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6DCAE" w14:textId="77777777" w:rsidR="00CC4655" w:rsidRDefault="00AA7D2F">
      <w:pPr>
        <w:spacing w:after="0" w:line="240" w:lineRule="auto"/>
        <w:ind w:left="1" w:hanging="3"/>
        <w:rPr>
          <w:rFonts w:ascii="Arial" w:eastAsia="Arial" w:hAnsi="Arial" w:cs="Arial"/>
          <w:sz w:val="32"/>
          <w:szCs w:val="32"/>
        </w:rPr>
      </w:pPr>
      <w:r w:rsidRPr="00AA7D2F">
        <w:rPr>
          <w:rFonts w:ascii="Arial" w:eastAsia="Arial" w:hAnsi="Arial" w:cs="Arial"/>
          <w:b/>
          <w:sz w:val="32"/>
          <w:szCs w:val="32"/>
        </w:rPr>
        <w:t>INTEGRATING THE NEED FOR HELP AND SELF-CARE MODELS INTO POSTPARTUM ASSESSMENT</w:t>
      </w:r>
    </w:p>
    <w:p w14:paraId="67ACC917" w14:textId="77777777" w:rsidR="00CC4655" w:rsidRDefault="00CC4655">
      <w:pPr>
        <w:spacing w:after="0" w:line="240" w:lineRule="auto"/>
        <w:ind w:left="1" w:hanging="3"/>
        <w:rPr>
          <w:rFonts w:ascii="Arial" w:eastAsia="Arial" w:hAnsi="Arial" w:cs="Arial"/>
          <w:sz w:val="32"/>
          <w:szCs w:val="32"/>
        </w:rPr>
      </w:pPr>
      <w:bookmarkStart w:id="0" w:name="_heading=h.30j0zll" w:colFirst="0" w:colLast="0"/>
      <w:bookmarkEnd w:id="0"/>
    </w:p>
    <w:p w14:paraId="6AAB54F0" w14:textId="77777777" w:rsidR="00CC4655" w:rsidRDefault="00AA7D2F">
      <w:pPr>
        <w:spacing w:after="0" w:line="240" w:lineRule="auto"/>
        <w:ind w:left="0" w:hanging="2"/>
        <w:rPr>
          <w:rFonts w:ascii="Arial" w:eastAsia="Arial" w:hAnsi="Arial" w:cs="Arial"/>
          <w:sz w:val="24"/>
          <w:szCs w:val="24"/>
        </w:rPr>
      </w:pPr>
      <w:r w:rsidRPr="00AA7D2F">
        <w:rPr>
          <w:rFonts w:ascii="Arial" w:eastAsia="Arial" w:hAnsi="Arial" w:cs="Arial"/>
          <w:i/>
          <w:sz w:val="24"/>
          <w:szCs w:val="24"/>
        </w:rPr>
        <w:t>Integrasi Model Kebutuhan Bantuan dan Perawatan Diri dalam Asesmen Pascapersalinan</w:t>
      </w:r>
    </w:p>
    <w:p w14:paraId="49E6765F" w14:textId="77777777" w:rsidR="00CC4655" w:rsidRDefault="00CC4655">
      <w:pPr>
        <w:spacing w:after="0" w:line="240" w:lineRule="auto"/>
        <w:ind w:left="0" w:hanging="2"/>
        <w:rPr>
          <w:rFonts w:ascii="Arial" w:eastAsia="Arial" w:hAnsi="Arial" w:cs="Arial"/>
          <w:sz w:val="24"/>
          <w:szCs w:val="24"/>
        </w:rPr>
      </w:pPr>
    </w:p>
    <w:p w14:paraId="2957E5AB" w14:textId="77777777" w:rsidR="00CC4655" w:rsidRPr="001974E3" w:rsidRDefault="00F62BEE">
      <w:pPr>
        <w:spacing w:after="0"/>
        <w:ind w:left="0" w:hanging="2"/>
        <w:rPr>
          <w:rFonts w:ascii="Arial" w:eastAsia="Arial" w:hAnsi="Arial" w:cs="Arial"/>
          <w:color w:val="C00000"/>
          <w:sz w:val="18"/>
          <w:szCs w:val="18"/>
          <w:vertAlign w:val="superscript"/>
        </w:rPr>
      </w:pPr>
      <w:r>
        <w:rPr>
          <w:rFonts w:ascii="Arial" w:eastAsia="Arial" w:hAnsi="Arial" w:cs="Arial"/>
          <w:b/>
          <w:color w:val="C00000"/>
          <w:sz w:val="18"/>
          <w:szCs w:val="18"/>
        </w:rPr>
        <w:t>*</w:t>
      </w:r>
      <w:r w:rsidR="002F7302" w:rsidRPr="002F7302">
        <w:t xml:space="preserve"> </w:t>
      </w:r>
      <w:r w:rsidR="002F7302" w:rsidRPr="002F7302">
        <w:rPr>
          <w:rFonts w:ascii="Arial" w:eastAsia="Arial" w:hAnsi="Arial" w:cs="Arial"/>
          <w:b/>
          <w:color w:val="C00000"/>
          <w:sz w:val="18"/>
          <w:szCs w:val="18"/>
        </w:rPr>
        <w:t xml:space="preserve">Endah Suprihatin </w:t>
      </w:r>
      <w:r>
        <w:rPr>
          <w:rFonts w:ascii="Arial" w:eastAsia="Arial" w:hAnsi="Arial" w:cs="Arial"/>
          <w:b/>
          <w:noProof/>
          <w:color w:val="C00000"/>
          <w:sz w:val="18"/>
          <w:szCs w:val="18"/>
          <w:vertAlign w:val="superscript"/>
          <w:lang w:val="en-US" w:eastAsia="en-US"/>
        </w:rPr>
        <w:drawing>
          <wp:inline distT="0" distB="0" distL="114300" distR="114300" wp14:anchorId="3F29AC86" wp14:editId="3CCC71CA">
            <wp:extent cx="90170" cy="89535"/>
            <wp:effectExtent l="0" t="0" r="5080" b="5715"/>
            <wp:docPr id="1039" name="image3.png">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1039" name="image3.png">
                      <a:hlinkClick r:id="rId9"/>
                    </pic:cNvPr>
                    <pic:cNvPicPr preferRelativeResize="0"/>
                  </pic:nvPicPr>
                  <pic:blipFill>
                    <a:blip r:embed="rId10" cstate="print"/>
                    <a:srcRect/>
                    <a:stretch>
                      <a:fillRect/>
                    </a:stretch>
                  </pic:blipFill>
                  <pic:spPr>
                    <a:xfrm>
                      <a:off x="0" y="0"/>
                      <a:ext cx="90170" cy="89535"/>
                    </a:xfrm>
                    <a:prstGeom prst="rect">
                      <a:avLst/>
                    </a:prstGeom>
                    <a:ln/>
                  </pic:spPr>
                </pic:pic>
              </a:graphicData>
            </a:graphic>
          </wp:inline>
        </w:drawing>
      </w:r>
      <w:r>
        <w:rPr>
          <w:rFonts w:ascii="Arial" w:eastAsia="Arial" w:hAnsi="Arial" w:cs="Arial"/>
          <w:b/>
          <w:color w:val="C00000"/>
          <w:sz w:val="18"/>
          <w:szCs w:val="18"/>
          <w:vertAlign w:val="superscript"/>
        </w:rPr>
        <w:t>1,</w:t>
      </w:r>
      <w:r w:rsidR="002F7302" w:rsidRPr="002F7302">
        <w:t xml:space="preserve"> </w:t>
      </w:r>
      <w:r w:rsidR="002F7302" w:rsidRPr="002F7302">
        <w:rPr>
          <w:rFonts w:ascii="Arial" w:eastAsia="Arial" w:hAnsi="Arial" w:cs="Arial"/>
          <w:b/>
          <w:color w:val="C00000"/>
          <w:sz w:val="18"/>
          <w:szCs w:val="18"/>
        </w:rPr>
        <w:t>Hilmi Yumni</w:t>
      </w:r>
      <w:r w:rsidR="002F7302">
        <w:rPr>
          <w:rFonts w:ascii="Arial" w:eastAsia="Arial" w:hAnsi="Arial" w:cs="Arial"/>
          <w:b/>
          <w:color w:val="C00000"/>
          <w:sz w:val="18"/>
          <w:szCs w:val="18"/>
        </w:rPr>
        <w:t xml:space="preserve"> </w:t>
      </w:r>
      <w:r w:rsidR="002F7302">
        <w:rPr>
          <w:rFonts w:ascii="Arial" w:eastAsia="Arial" w:hAnsi="Arial" w:cs="Arial"/>
          <w:b/>
          <w:noProof/>
          <w:color w:val="C00000"/>
          <w:sz w:val="18"/>
          <w:szCs w:val="18"/>
          <w:vertAlign w:val="superscript"/>
          <w:lang w:val="en-US" w:eastAsia="en-US"/>
        </w:rPr>
        <w:drawing>
          <wp:inline distT="0" distB="0" distL="114300" distR="114300" wp14:anchorId="0A361572" wp14:editId="57E17FB1">
            <wp:extent cx="90170" cy="89535"/>
            <wp:effectExtent l="0" t="0" r="5080" b="5715"/>
            <wp:docPr id="1956604949" name="image3.png">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1956604949" name="image3.png">
                      <a:hlinkClick r:id="rId11"/>
                    </pic:cNvPr>
                    <pic:cNvPicPr preferRelativeResize="0"/>
                  </pic:nvPicPr>
                  <pic:blipFill>
                    <a:blip r:embed="rId10" cstate="print"/>
                    <a:srcRect/>
                    <a:stretch>
                      <a:fillRect/>
                    </a:stretch>
                  </pic:blipFill>
                  <pic:spPr>
                    <a:xfrm>
                      <a:off x="0" y="0"/>
                      <a:ext cx="90170" cy="89535"/>
                    </a:xfrm>
                    <a:prstGeom prst="rect">
                      <a:avLst/>
                    </a:prstGeom>
                    <a:ln/>
                  </pic:spPr>
                </pic:pic>
              </a:graphicData>
            </a:graphic>
          </wp:inline>
        </w:drawing>
      </w:r>
      <w:r>
        <w:rPr>
          <w:rFonts w:ascii="Arial" w:eastAsia="Arial" w:hAnsi="Arial" w:cs="Arial"/>
          <w:b/>
          <w:color w:val="C00000"/>
          <w:sz w:val="18"/>
          <w:szCs w:val="18"/>
          <w:vertAlign w:val="superscript"/>
        </w:rPr>
        <w:t>2</w:t>
      </w:r>
      <w:r w:rsidR="002F7302">
        <w:rPr>
          <w:rFonts w:ascii="Arial" w:eastAsia="Arial" w:hAnsi="Arial" w:cs="Arial"/>
          <w:b/>
          <w:color w:val="C00000"/>
          <w:sz w:val="18"/>
          <w:szCs w:val="18"/>
          <w:vertAlign w:val="superscript"/>
        </w:rPr>
        <w:t xml:space="preserve"> </w:t>
      </w:r>
      <w:r w:rsidR="002F7302" w:rsidRPr="002F7302">
        <w:rPr>
          <w:rFonts w:ascii="Arial" w:eastAsia="Arial" w:hAnsi="Arial" w:cs="Arial"/>
          <w:b/>
          <w:color w:val="C00000"/>
          <w:sz w:val="18"/>
          <w:szCs w:val="18"/>
        </w:rPr>
        <w:t>Hepta Nur Anugrahini</w:t>
      </w:r>
      <w:r w:rsidR="002F7302">
        <w:rPr>
          <w:rFonts w:ascii="Arial" w:eastAsia="Arial" w:hAnsi="Arial" w:cs="Arial"/>
          <w:b/>
          <w:color w:val="C00000"/>
          <w:sz w:val="18"/>
          <w:szCs w:val="18"/>
        </w:rPr>
        <w:t xml:space="preserve"> </w:t>
      </w:r>
      <w:r w:rsidR="002F7302">
        <w:rPr>
          <w:rFonts w:ascii="Arial" w:eastAsia="Arial" w:hAnsi="Arial" w:cs="Arial"/>
          <w:b/>
          <w:noProof/>
          <w:color w:val="C00000"/>
          <w:sz w:val="18"/>
          <w:szCs w:val="18"/>
          <w:vertAlign w:val="superscript"/>
          <w:lang w:val="en-US" w:eastAsia="en-US"/>
        </w:rPr>
        <w:drawing>
          <wp:inline distT="0" distB="0" distL="114300" distR="114300" wp14:anchorId="00EC9BDF" wp14:editId="10246313">
            <wp:extent cx="90170" cy="89535"/>
            <wp:effectExtent l="0" t="0" r="5080" b="5715"/>
            <wp:docPr id="1896165948" name="image3.png">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1896165948" name="image3.png">
                      <a:hlinkClick r:id="rId11"/>
                    </pic:cNvPr>
                    <pic:cNvPicPr preferRelativeResize="0"/>
                  </pic:nvPicPr>
                  <pic:blipFill>
                    <a:blip r:embed="rId10" cstate="print"/>
                    <a:srcRect/>
                    <a:stretch>
                      <a:fillRect/>
                    </a:stretch>
                  </pic:blipFill>
                  <pic:spPr>
                    <a:xfrm>
                      <a:off x="0" y="0"/>
                      <a:ext cx="90170" cy="89535"/>
                    </a:xfrm>
                    <a:prstGeom prst="rect">
                      <a:avLst/>
                    </a:prstGeom>
                    <a:ln/>
                  </pic:spPr>
                </pic:pic>
              </a:graphicData>
            </a:graphic>
          </wp:inline>
        </w:drawing>
      </w:r>
      <w:r w:rsidR="001974E3">
        <w:rPr>
          <w:rFonts w:ascii="Arial" w:eastAsia="Arial" w:hAnsi="Arial" w:cs="Arial"/>
          <w:b/>
          <w:color w:val="C00000"/>
          <w:sz w:val="18"/>
          <w:szCs w:val="18"/>
          <w:vertAlign w:val="superscript"/>
        </w:rPr>
        <w:t>3</w:t>
      </w:r>
    </w:p>
    <w:p w14:paraId="2C128BB7" w14:textId="77777777" w:rsidR="001974E3" w:rsidRDefault="00F62BEE">
      <w:pPr>
        <w:spacing w:after="0"/>
        <w:ind w:left="0" w:hanging="2"/>
        <w:rPr>
          <w:rFonts w:ascii="Arial" w:eastAsia="Arial" w:hAnsi="Arial" w:cs="Arial"/>
          <w:sz w:val="18"/>
          <w:szCs w:val="18"/>
        </w:rPr>
      </w:pPr>
      <w:r>
        <w:rPr>
          <w:rFonts w:ascii="Arial" w:eastAsia="Arial" w:hAnsi="Arial" w:cs="Arial"/>
          <w:sz w:val="18"/>
          <w:szCs w:val="18"/>
          <w:vertAlign w:val="superscript"/>
        </w:rPr>
        <w:t>1</w:t>
      </w:r>
      <w:r w:rsidR="001974E3" w:rsidRPr="001974E3">
        <w:t xml:space="preserve"> </w:t>
      </w:r>
      <w:r w:rsidR="001974E3" w:rsidRPr="001974E3">
        <w:rPr>
          <w:rFonts w:ascii="Arial" w:eastAsia="Arial" w:hAnsi="Arial" w:cs="Arial"/>
          <w:sz w:val="18"/>
          <w:szCs w:val="18"/>
        </w:rPr>
        <w:t xml:space="preserve">Nursing Departement, Poltekkes Kemenkes Surabaya, Indonesia </w:t>
      </w:r>
    </w:p>
    <w:p w14:paraId="5E86C6F7" w14:textId="77777777" w:rsidR="00CC4655" w:rsidRDefault="00F62BEE">
      <w:pPr>
        <w:spacing w:after="0"/>
        <w:ind w:left="0" w:hanging="2"/>
        <w:rPr>
          <w:rFonts w:ascii="Arial" w:eastAsia="Arial" w:hAnsi="Arial" w:cs="Arial"/>
          <w:sz w:val="18"/>
          <w:szCs w:val="18"/>
        </w:rPr>
      </w:pPr>
      <w:r>
        <w:rPr>
          <w:rFonts w:ascii="Arial" w:eastAsia="Arial" w:hAnsi="Arial" w:cs="Arial"/>
          <w:sz w:val="18"/>
          <w:szCs w:val="18"/>
          <w:vertAlign w:val="superscript"/>
        </w:rPr>
        <w:t>2</w:t>
      </w:r>
      <w:r w:rsidR="001974E3">
        <w:rPr>
          <w:rFonts w:ascii="Arial" w:eastAsia="Arial" w:hAnsi="Arial" w:cs="Arial"/>
          <w:sz w:val="18"/>
          <w:szCs w:val="18"/>
        </w:rPr>
        <w:t xml:space="preserve"> </w:t>
      </w:r>
      <w:r w:rsidR="001974E3" w:rsidRPr="001974E3">
        <w:rPr>
          <w:rFonts w:ascii="Arial" w:eastAsia="Arial" w:hAnsi="Arial" w:cs="Arial"/>
          <w:sz w:val="18"/>
          <w:szCs w:val="18"/>
        </w:rPr>
        <w:t>Nursing Departement, Poltekkes Kemenkes Surabaya, Indonesia</w:t>
      </w:r>
    </w:p>
    <w:p w14:paraId="738BE99D" w14:textId="77777777" w:rsidR="001974E3" w:rsidRPr="001974E3" w:rsidRDefault="001974E3">
      <w:pPr>
        <w:spacing w:after="0"/>
        <w:ind w:left="0" w:hanging="2"/>
        <w:rPr>
          <w:rFonts w:ascii="Arial" w:eastAsia="Arial" w:hAnsi="Arial" w:cs="Arial"/>
          <w:sz w:val="18"/>
          <w:szCs w:val="18"/>
        </w:rPr>
      </w:pPr>
      <w:r>
        <w:rPr>
          <w:rFonts w:ascii="Arial" w:eastAsia="Arial" w:hAnsi="Arial" w:cs="Arial"/>
          <w:sz w:val="18"/>
          <w:szCs w:val="18"/>
          <w:vertAlign w:val="superscript"/>
        </w:rPr>
        <w:t xml:space="preserve">3 </w:t>
      </w:r>
      <w:r w:rsidRPr="001974E3">
        <w:rPr>
          <w:rFonts w:ascii="Arial" w:eastAsia="Arial" w:hAnsi="Arial" w:cs="Arial"/>
          <w:sz w:val="18"/>
          <w:szCs w:val="18"/>
        </w:rPr>
        <w:t>Nursing Departement, Poltekkes Kemenkes Surabaya, Indonesia</w:t>
      </w:r>
    </w:p>
    <w:p w14:paraId="598E1DDA" w14:textId="77777777" w:rsidR="00CC4655" w:rsidRDefault="00F62BEE">
      <w:pPr>
        <w:spacing w:after="0" w:line="240" w:lineRule="auto"/>
        <w:rPr>
          <w:rFonts w:ascii="Arial" w:eastAsia="Arial" w:hAnsi="Arial" w:cs="Arial"/>
          <w:sz w:val="13"/>
          <w:szCs w:val="13"/>
        </w:rPr>
      </w:pPr>
      <w:r>
        <w:rPr>
          <w:rFonts w:ascii="Arial" w:eastAsia="Arial" w:hAnsi="Arial" w:cs="Arial"/>
          <w:b/>
          <w:sz w:val="13"/>
          <w:szCs w:val="13"/>
        </w:rPr>
        <w:t>Correspondence</w:t>
      </w:r>
      <w:r>
        <w:rPr>
          <w:rFonts w:ascii="Arial" w:eastAsia="Arial" w:hAnsi="Arial" w:cs="Arial"/>
          <w:sz w:val="13"/>
          <w:szCs w:val="13"/>
        </w:rPr>
        <w:t xml:space="preserve">*: </w:t>
      </w:r>
      <w:r w:rsidR="001974E3">
        <w:rPr>
          <w:rFonts w:ascii="Arial" w:eastAsia="Arial" w:hAnsi="Arial" w:cs="Arial"/>
          <w:sz w:val="13"/>
          <w:szCs w:val="13"/>
        </w:rPr>
        <w:t xml:space="preserve"> </w:t>
      </w:r>
    </w:p>
    <w:p w14:paraId="3C1C0ABD" w14:textId="77777777" w:rsidR="00CC4655" w:rsidRDefault="00F62BEE">
      <w:pPr>
        <w:spacing w:after="0" w:line="240" w:lineRule="auto"/>
        <w:rPr>
          <w:rFonts w:ascii="Arial" w:eastAsia="Arial" w:hAnsi="Arial" w:cs="Arial"/>
          <w:sz w:val="13"/>
          <w:szCs w:val="13"/>
        </w:rPr>
      </w:pPr>
      <w:r>
        <w:rPr>
          <w:rFonts w:ascii="Arial" w:eastAsia="Arial" w:hAnsi="Arial" w:cs="Arial"/>
          <w:sz w:val="13"/>
          <w:szCs w:val="13"/>
        </w:rPr>
        <w:t>Address:</w:t>
      </w:r>
      <w:r w:rsidR="001974E3">
        <w:rPr>
          <w:rFonts w:ascii="Arial" w:eastAsia="Arial" w:hAnsi="Arial" w:cs="Arial"/>
          <w:sz w:val="13"/>
          <w:szCs w:val="13"/>
        </w:rPr>
        <w:t xml:space="preserve"> </w:t>
      </w:r>
      <w:r>
        <w:rPr>
          <w:rFonts w:ascii="Arial" w:eastAsia="Arial" w:hAnsi="Arial" w:cs="Arial"/>
          <w:sz w:val="13"/>
          <w:szCs w:val="13"/>
        </w:rPr>
        <w:t xml:space="preserve"> </w:t>
      </w:r>
      <w:r w:rsidR="001974E3" w:rsidRPr="001974E3">
        <w:rPr>
          <w:rFonts w:ascii="Arial" w:eastAsia="Arial" w:hAnsi="Arial" w:cs="Arial"/>
          <w:sz w:val="13"/>
          <w:szCs w:val="13"/>
        </w:rPr>
        <w:t>Jl. Pucang Jajar Tengah No.56, Kertajaya, Kec. Gubeng, Kota Surabaya, Jawa Timur</w:t>
      </w:r>
      <w:r w:rsidR="001974E3">
        <w:rPr>
          <w:rFonts w:ascii="Arial" w:eastAsia="Arial" w:hAnsi="Arial" w:cs="Arial"/>
          <w:sz w:val="13"/>
          <w:szCs w:val="13"/>
        </w:rPr>
        <w:t xml:space="preserve">, Indonesia </w:t>
      </w:r>
      <w:r>
        <w:rPr>
          <w:rFonts w:ascii="Arial" w:eastAsia="Arial" w:hAnsi="Arial" w:cs="Arial"/>
          <w:sz w:val="13"/>
          <w:szCs w:val="13"/>
        </w:rPr>
        <w:t xml:space="preserve">| e-mail: </w:t>
      </w:r>
      <w:r w:rsidR="00A1658D">
        <w:fldChar w:fldCharType="begin"/>
      </w:r>
      <w:r w:rsidR="00A1658D">
        <w:instrText>HYPERLINK "mailto:endah.atin@poltekkes-surabaya.ac.id"</w:instrText>
      </w:r>
      <w:r w:rsidR="00A1658D">
        <w:fldChar w:fldCharType="separate"/>
      </w:r>
      <w:r w:rsidR="001974E3" w:rsidRPr="0067022C">
        <w:rPr>
          <w:rStyle w:val="Hyperlink"/>
          <w:rFonts w:ascii="Arial" w:eastAsia="Arial" w:hAnsi="Arial" w:cs="Arial"/>
          <w:sz w:val="13"/>
          <w:szCs w:val="13"/>
        </w:rPr>
        <w:t>endah.atin@poltekkes-surabaya.ac.id</w:t>
      </w:r>
      <w:r w:rsidR="00A1658D">
        <w:fldChar w:fldCharType="end"/>
      </w:r>
      <w:r w:rsidR="001974E3">
        <w:rPr>
          <w:rFonts w:ascii="Arial" w:eastAsia="Arial" w:hAnsi="Arial" w:cs="Arial"/>
          <w:sz w:val="13"/>
          <w:szCs w:val="13"/>
        </w:rPr>
        <w:t xml:space="preserve"> </w:t>
      </w:r>
    </w:p>
    <w:p w14:paraId="1AD4C6A2" w14:textId="77777777" w:rsidR="00CC4655" w:rsidRDefault="00CC4655">
      <w:pPr>
        <w:spacing w:after="0" w:line="240" w:lineRule="auto"/>
        <w:ind w:left="0" w:hanging="2"/>
        <w:jc w:val="center"/>
        <w:rPr>
          <w:rFonts w:ascii="Arial" w:eastAsia="Arial" w:hAnsi="Arial" w:cs="Arial"/>
          <w:sz w:val="18"/>
          <w:szCs w:val="18"/>
        </w:rPr>
      </w:pPr>
    </w:p>
    <w:p w14:paraId="6FD503C0" w14:textId="77777777" w:rsidR="00CC4655" w:rsidRDefault="00CC4655">
      <w:pPr>
        <w:spacing w:after="0" w:line="240" w:lineRule="auto"/>
        <w:ind w:left="0" w:hanging="2"/>
        <w:jc w:val="center"/>
        <w:rPr>
          <w:rFonts w:ascii="Arial" w:eastAsia="Arial" w:hAnsi="Arial" w:cs="Arial"/>
          <w:sz w:val="18"/>
          <w:szCs w:val="18"/>
        </w:rPr>
      </w:pPr>
    </w:p>
    <w:tbl>
      <w:tblPr>
        <w:tblStyle w:val="a3"/>
        <w:tblW w:w="9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6"/>
      </w:tblGrid>
      <w:tr w:rsidR="00CC4655" w14:paraId="1C1A369A" w14:textId="77777777">
        <w:tc>
          <w:tcPr>
            <w:tcW w:w="9286" w:type="dxa"/>
          </w:tcPr>
          <w:p w14:paraId="59FDC0DA" w14:textId="77777777" w:rsidR="00CC4655" w:rsidRDefault="00F62BEE">
            <w:pPr>
              <w:spacing w:after="0" w:line="240" w:lineRule="auto"/>
              <w:ind w:left="0" w:hanging="2"/>
              <w:rPr>
                <w:rFonts w:ascii="Arial" w:eastAsia="Arial" w:hAnsi="Arial" w:cs="Arial"/>
              </w:rPr>
            </w:pPr>
            <w:r>
              <w:rPr>
                <w:rFonts w:ascii="Arial" w:eastAsia="Arial" w:hAnsi="Arial" w:cs="Arial"/>
                <w:b/>
              </w:rPr>
              <w:t>Abstract</w:t>
            </w:r>
          </w:p>
          <w:p w14:paraId="76DC5ECF" w14:textId="77777777" w:rsidR="00CC4655" w:rsidRDefault="00CC4655">
            <w:pPr>
              <w:spacing w:after="0" w:line="240" w:lineRule="auto"/>
              <w:ind w:left="0" w:hanging="2"/>
              <w:jc w:val="both"/>
              <w:rPr>
                <w:rFonts w:ascii="Arial" w:eastAsia="Arial" w:hAnsi="Arial" w:cs="Arial"/>
                <w:sz w:val="18"/>
                <w:szCs w:val="18"/>
              </w:rPr>
            </w:pPr>
          </w:p>
          <w:p w14:paraId="7F2E0F73"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Background:</w:t>
            </w:r>
            <w:r>
              <w:rPr>
                <w:rFonts w:ascii="Arial" w:eastAsia="Arial" w:hAnsi="Arial" w:cs="Arial"/>
                <w:color w:val="C00000"/>
                <w:sz w:val="16"/>
                <w:szCs w:val="16"/>
              </w:rPr>
              <w:t xml:space="preserve"> </w:t>
            </w:r>
            <w:r w:rsidR="00AA7D2F" w:rsidRPr="00AA7D2F">
              <w:rPr>
                <w:rFonts w:ascii="Arial" w:eastAsia="Arial" w:hAnsi="Arial" w:cs="Arial"/>
                <w:sz w:val="16"/>
                <w:szCs w:val="16"/>
              </w:rPr>
              <w:t>Postpartum women with pre-eclampsia are at high risk of complications, requiring early detection through a valid and reliable assessment tool.</w:t>
            </w:r>
          </w:p>
          <w:p w14:paraId="2513B07B"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Aims:</w:t>
            </w:r>
            <w:r>
              <w:rPr>
                <w:rFonts w:ascii="Arial" w:eastAsia="Arial" w:hAnsi="Arial" w:cs="Arial"/>
                <w:color w:val="C00000"/>
                <w:sz w:val="16"/>
                <w:szCs w:val="16"/>
              </w:rPr>
              <w:t xml:space="preserve"> </w:t>
            </w:r>
            <w:r w:rsidR="00AA7D2F" w:rsidRPr="00AA7D2F">
              <w:rPr>
                <w:rFonts w:ascii="Arial" w:eastAsia="Arial" w:hAnsi="Arial" w:cs="Arial"/>
                <w:sz w:val="16"/>
                <w:szCs w:val="16"/>
              </w:rPr>
              <w:t>This study aimed to evaluate the validity, reliability, and effectiveness of an instrument based on the Need for Help and Self-Care nursing models</w:t>
            </w:r>
            <w:r w:rsidR="00AA7D2F">
              <w:rPr>
                <w:rFonts w:ascii="Arial" w:eastAsia="Arial" w:hAnsi="Arial" w:cs="Arial"/>
                <w:sz w:val="16"/>
                <w:szCs w:val="16"/>
              </w:rPr>
              <w:t>.</w:t>
            </w:r>
          </w:p>
          <w:p w14:paraId="7F662257"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Methods:</w:t>
            </w:r>
            <w:r>
              <w:rPr>
                <w:rFonts w:ascii="Arial" w:eastAsia="Arial" w:hAnsi="Arial" w:cs="Arial"/>
                <w:color w:val="C00000"/>
                <w:sz w:val="16"/>
                <w:szCs w:val="16"/>
              </w:rPr>
              <w:t xml:space="preserve"> </w:t>
            </w:r>
            <w:r w:rsidR="00AA7D2F" w:rsidRPr="00AA7D2F">
              <w:rPr>
                <w:rFonts w:ascii="Arial" w:eastAsia="Arial" w:hAnsi="Arial" w:cs="Arial"/>
                <w:sz w:val="16"/>
                <w:szCs w:val="16"/>
              </w:rPr>
              <w:t>A Research and Development (R&amp;D) design using the Four-D model was applied. Validation involved seven experts, limited trials with 20 healthcare providers, and empirical testing on 30 postpartum women with pre-eclampsia. Analyses included Aiken’s V for content validity, Exploratory Factor Analysis (EFA) for construct validity, Cronbach’s Alpha for reliability, and feasibility testing</w:t>
            </w:r>
          </w:p>
          <w:p w14:paraId="0C4064A3"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Results:</w:t>
            </w:r>
            <w:r>
              <w:rPr>
                <w:rFonts w:ascii="Arial" w:eastAsia="Arial" w:hAnsi="Arial" w:cs="Arial"/>
                <w:color w:val="C00000"/>
                <w:sz w:val="16"/>
                <w:szCs w:val="16"/>
              </w:rPr>
              <w:t xml:space="preserve"> </w:t>
            </w:r>
            <w:r w:rsidR="00AA7D2F" w:rsidRPr="00AA7D2F">
              <w:rPr>
                <w:rFonts w:ascii="Arial" w:eastAsia="Arial" w:hAnsi="Arial" w:cs="Arial"/>
                <w:sz w:val="16"/>
                <w:szCs w:val="16"/>
              </w:rPr>
              <w:t>The overall Aiken’s V was 0.89, with Need for Help 0.92 and Self-Care 0.88. Items &lt;0.70 were revised. EFA showed KMO=0.82, Bartlett’s Test p&lt;0.001, and three factors: Clinical Warning Signs, Self-Care/ADL, and Psychosocial &amp; Support, explaining 62.3% of variance. Reliability was strong (α=0.89). Effectiveness testing revealed 40.0% of patients had warning signs, 75.0% received immediate interventions, 25.0% were referred to the ICU, and no maternal mortality occurred. Moreover, 85.0% of providers found the instrument helpful, though item length slowed triage.</w:t>
            </w:r>
          </w:p>
          <w:p w14:paraId="1D616C9A"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Conclusion:</w:t>
            </w:r>
            <w:r>
              <w:rPr>
                <w:rFonts w:ascii="Arial" w:eastAsia="Arial" w:hAnsi="Arial" w:cs="Arial"/>
                <w:color w:val="C00000"/>
                <w:sz w:val="16"/>
                <w:szCs w:val="16"/>
              </w:rPr>
              <w:t xml:space="preserve"> </w:t>
            </w:r>
            <w:r w:rsidR="00AA7D2F" w:rsidRPr="00AA7D2F">
              <w:rPr>
                <w:rFonts w:ascii="Arial" w:eastAsia="Arial" w:hAnsi="Arial" w:cs="Arial"/>
                <w:sz w:val="16"/>
                <w:szCs w:val="16"/>
              </w:rPr>
              <w:t>The instrument demonstrated strong validity, reliability, and effectiveness for early detection of complications in postpartum pre-eclampsia. A concise version and digital integration are recommended for primary care use.</w:t>
            </w:r>
          </w:p>
          <w:p w14:paraId="3D9009F1" w14:textId="77777777" w:rsidR="00CC4655" w:rsidRDefault="00CC4655">
            <w:pPr>
              <w:spacing w:after="0" w:line="240" w:lineRule="auto"/>
              <w:ind w:left="0" w:hanging="2"/>
              <w:jc w:val="both"/>
              <w:rPr>
                <w:rFonts w:ascii="Arial" w:eastAsia="Arial" w:hAnsi="Arial" w:cs="Arial"/>
                <w:sz w:val="16"/>
                <w:szCs w:val="16"/>
              </w:rPr>
            </w:pPr>
          </w:p>
          <w:p w14:paraId="59DA2CA7"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Keywords</w:t>
            </w:r>
            <w:r>
              <w:rPr>
                <w:rFonts w:ascii="Arial" w:eastAsia="Arial" w:hAnsi="Arial" w:cs="Arial"/>
                <w:color w:val="C00000"/>
                <w:sz w:val="16"/>
                <w:szCs w:val="16"/>
              </w:rPr>
              <w:t xml:space="preserve">: </w:t>
            </w:r>
            <w:r w:rsidR="00AA7D2F" w:rsidRPr="00AA7D2F">
              <w:rPr>
                <w:rFonts w:ascii="Arial" w:eastAsia="Arial" w:hAnsi="Arial" w:cs="Arial"/>
                <w:sz w:val="16"/>
                <w:szCs w:val="16"/>
              </w:rPr>
              <w:t>need for help; self-care; assessment instrument; postpartum; preeclampsia</w:t>
            </w:r>
          </w:p>
          <w:p w14:paraId="21EFF529" w14:textId="77777777" w:rsidR="00CC4655" w:rsidRDefault="00CC4655">
            <w:pPr>
              <w:spacing w:after="0" w:line="240" w:lineRule="auto"/>
              <w:ind w:left="0" w:hanging="2"/>
              <w:jc w:val="both"/>
              <w:rPr>
                <w:rFonts w:ascii="Arial" w:eastAsia="Arial" w:hAnsi="Arial" w:cs="Arial"/>
                <w:sz w:val="18"/>
                <w:szCs w:val="18"/>
              </w:rPr>
            </w:pPr>
          </w:p>
          <w:p w14:paraId="0D9CEE5B" w14:textId="77777777" w:rsidR="00CC4655" w:rsidRDefault="00CC4655" w:rsidP="00AA7D2F">
            <w:pPr>
              <w:spacing w:after="0" w:line="240" w:lineRule="auto"/>
              <w:ind w:leftChars="0" w:left="0" w:firstLineChars="0" w:firstLine="0"/>
              <w:rPr>
                <w:rFonts w:ascii="Arial" w:eastAsia="Arial" w:hAnsi="Arial" w:cs="Arial"/>
                <w:sz w:val="18"/>
                <w:szCs w:val="18"/>
              </w:rPr>
            </w:pPr>
          </w:p>
          <w:p w14:paraId="5870BEF9" w14:textId="77777777" w:rsidR="00CC4655" w:rsidRDefault="00F62BEE">
            <w:pPr>
              <w:spacing w:after="0" w:line="240" w:lineRule="auto"/>
              <w:ind w:left="0" w:hanging="2"/>
              <w:rPr>
                <w:rFonts w:ascii="Arial" w:eastAsia="Arial" w:hAnsi="Arial" w:cs="Arial"/>
              </w:rPr>
            </w:pPr>
            <w:r w:rsidRPr="00DE6EFB">
              <w:rPr>
                <w:rFonts w:ascii="Arial" w:eastAsia="Arial" w:hAnsi="Arial" w:cs="Arial"/>
                <w:b/>
                <w:i/>
              </w:rPr>
              <w:t>Abstrak</w:t>
            </w:r>
          </w:p>
          <w:p w14:paraId="785B2CD9" w14:textId="77777777" w:rsidR="00CC4655" w:rsidRDefault="00CC4655">
            <w:pPr>
              <w:spacing w:after="0" w:line="240" w:lineRule="auto"/>
              <w:ind w:left="0" w:hanging="2"/>
              <w:jc w:val="center"/>
              <w:rPr>
                <w:rFonts w:ascii="Arial" w:eastAsia="Arial" w:hAnsi="Arial" w:cs="Arial"/>
                <w:sz w:val="18"/>
                <w:szCs w:val="18"/>
              </w:rPr>
            </w:pPr>
          </w:p>
          <w:p w14:paraId="5CD46B3B"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 xml:space="preserve">Latar Belakang: </w:t>
            </w:r>
            <w:r w:rsidR="00AA7D2F" w:rsidRPr="00AA7D2F">
              <w:rPr>
                <w:rFonts w:ascii="Arial" w:eastAsia="Arial" w:hAnsi="Arial" w:cs="Arial"/>
                <w:i/>
                <w:sz w:val="16"/>
                <w:szCs w:val="16"/>
              </w:rPr>
              <w:t>Perempuan postpartum dengan preeklampsia memiliki risiko tinggi mengalami komplikasi, sehingga memerlukan deteksi dini melalui alat asesmen yang valid dan reliabel.</w:t>
            </w:r>
          </w:p>
          <w:p w14:paraId="5C228D93"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Tujuan:</w:t>
            </w:r>
            <w:r>
              <w:rPr>
                <w:rFonts w:ascii="Arial" w:eastAsia="Arial" w:hAnsi="Arial" w:cs="Arial"/>
                <w:i/>
                <w:color w:val="C00000"/>
                <w:sz w:val="16"/>
                <w:szCs w:val="16"/>
              </w:rPr>
              <w:t xml:space="preserve"> </w:t>
            </w:r>
            <w:r w:rsidR="00AA7D2F" w:rsidRPr="00AA7D2F">
              <w:rPr>
                <w:rFonts w:ascii="Arial" w:eastAsia="Arial" w:hAnsi="Arial" w:cs="Arial"/>
                <w:i/>
                <w:sz w:val="16"/>
                <w:szCs w:val="16"/>
              </w:rPr>
              <w:t>Penelitian ini bertujuan untuk mengevaluasi validitas, reliabilitas, dan efektivitas instrumen yang dikembangkan berdasarkan model keperawatan Need for Help dan Self-Care.</w:t>
            </w:r>
          </w:p>
          <w:p w14:paraId="349E23C2"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Metode:</w:t>
            </w:r>
            <w:r>
              <w:rPr>
                <w:rFonts w:ascii="Arial" w:eastAsia="Arial" w:hAnsi="Arial" w:cs="Arial"/>
                <w:i/>
                <w:color w:val="C00000"/>
                <w:sz w:val="16"/>
                <w:szCs w:val="16"/>
              </w:rPr>
              <w:t xml:space="preserve"> </w:t>
            </w:r>
            <w:r w:rsidR="00AA7D2F" w:rsidRPr="00AA7D2F">
              <w:rPr>
                <w:rFonts w:ascii="Arial" w:eastAsia="Arial" w:hAnsi="Arial" w:cs="Arial"/>
                <w:i/>
                <w:sz w:val="16"/>
                <w:szCs w:val="16"/>
              </w:rPr>
              <w:t>Penelitian menggunakan desain Research and Development (R&amp;D) dengan model Four-D. Proses validasi melibatkan tujuh orang ahli, uji coba terbatas pada 20 tenaga kesehatan, serta uji empiris pada 30 perempuan postpartum dengan preeklampsia. Analisis meliputi uji validitas isi menggunakan Aiken’s V, validitas konstruk dengan Exploratory Factor Analysis (EFA), reliabilitas menggunakan Cronbach’s Alpha, serta uji kelayakan penggunaan instrumen.</w:t>
            </w:r>
          </w:p>
          <w:p w14:paraId="31CE9DC6"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Hasil:</w:t>
            </w:r>
            <w:r>
              <w:rPr>
                <w:rFonts w:ascii="Arial" w:eastAsia="Arial" w:hAnsi="Arial" w:cs="Arial"/>
                <w:i/>
                <w:color w:val="C00000"/>
                <w:sz w:val="16"/>
                <w:szCs w:val="16"/>
              </w:rPr>
              <w:t xml:space="preserve"> </w:t>
            </w:r>
            <w:r w:rsidR="00AA7D2F" w:rsidRPr="00AA7D2F">
              <w:rPr>
                <w:rFonts w:ascii="Arial" w:eastAsia="Arial" w:hAnsi="Arial" w:cs="Arial"/>
                <w:i/>
                <w:sz w:val="16"/>
                <w:szCs w:val="16"/>
              </w:rPr>
              <w:t>Nilai Aiken’s V keseluruhan sebesar 0,89, dengan domain Need for Help sebesar 0,92 dan Self-Care sebesar 0,88. Butir dengan nilai &lt;0,70 direvisi. Hasil EFA menunjukkan nilai KMO=0,82, Uji Bartlett p&lt;0,001, serta terbentuk tiga faktor, yaitu Tanda Peringatan Klinis, Perawatan Diri/ADL, dan Psikososial &amp; Dukungan, yang menjelaskan 62,3% variasi. Reliabilitas instrumen tergolong kuat (α=0,89). Uji efektivitas menunjukkan bahwa 40,0% pasien mengalami tanda peringatan, 75,0% mendapatkan intervensi segera, 25,0% dirujuk ke ICU, dan tidak ditemukan kematian maternal. Selain itu, 85,0% tenaga kesehatan menilai instrumen ini bermanfaat, meskipun panjang item dinilai memperlambat proses triase.</w:t>
            </w:r>
          </w:p>
          <w:p w14:paraId="5E8775AB"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Kesimpulan:</w:t>
            </w:r>
            <w:r>
              <w:rPr>
                <w:rFonts w:ascii="Arial" w:eastAsia="Arial" w:hAnsi="Arial" w:cs="Arial"/>
                <w:i/>
                <w:color w:val="C00000"/>
                <w:sz w:val="16"/>
                <w:szCs w:val="16"/>
              </w:rPr>
              <w:t xml:space="preserve"> </w:t>
            </w:r>
            <w:r w:rsidR="00542287" w:rsidRPr="00542287">
              <w:rPr>
                <w:rFonts w:ascii="Arial" w:eastAsia="Arial" w:hAnsi="Arial" w:cs="Arial"/>
                <w:i/>
                <w:color w:val="000000" w:themeColor="text1"/>
                <w:sz w:val="16"/>
                <w:szCs w:val="16"/>
              </w:rPr>
              <w:t>I</w:t>
            </w:r>
            <w:r w:rsidR="00AA7D2F" w:rsidRPr="00542287">
              <w:rPr>
                <w:rFonts w:ascii="Arial" w:eastAsia="Arial" w:hAnsi="Arial" w:cs="Arial"/>
                <w:i/>
                <w:color w:val="000000" w:themeColor="text1"/>
                <w:sz w:val="16"/>
                <w:szCs w:val="16"/>
              </w:rPr>
              <w:t>n</w:t>
            </w:r>
            <w:r w:rsidR="00AA7D2F" w:rsidRPr="00AA7D2F">
              <w:rPr>
                <w:rFonts w:ascii="Arial" w:eastAsia="Arial" w:hAnsi="Arial" w:cs="Arial"/>
                <w:i/>
                <w:sz w:val="16"/>
                <w:szCs w:val="16"/>
              </w:rPr>
              <w:t>strumen yang dikembangkan menunjukkan validitas, reliabilitas, dan efektivitas yang baik untuk deteksi dini komplikasi pada perempuan postpartum dengan preeklampsia. Pengembangan versi ringkas serta integrasi digital direkomendasikan untuk penggunaan di layanan kesehatan primer</w:t>
            </w:r>
          </w:p>
          <w:p w14:paraId="0DB9F891" w14:textId="77777777" w:rsidR="00CC4655" w:rsidRDefault="00CC4655">
            <w:pPr>
              <w:spacing w:after="0" w:line="240" w:lineRule="auto"/>
              <w:ind w:left="0" w:hanging="2"/>
              <w:jc w:val="both"/>
              <w:rPr>
                <w:rFonts w:ascii="Arial" w:eastAsia="Arial" w:hAnsi="Arial" w:cs="Arial"/>
                <w:sz w:val="16"/>
                <w:szCs w:val="16"/>
              </w:rPr>
            </w:pPr>
          </w:p>
          <w:p w14:paraId="3281852E" w14:textId="77777777" w:rsidR="00CC4655" w:rsidRDefault="00F62BEE" w:rsidP="00AA7D2F">
            <w:pPr>
              <w:spacing w:after="0" w:line="240" w:lineRule="auto"/>
              <w:ind w:left="0" w:hanging="2"/>
              <w:jc w:val="both"/>
              <w:rPr>
                <w:rFonts w:ascii="Arial" w:eastAsia="Arial" w:hAnsi="Arial" w:cs="Arial"/>
                <w:i/>
                <w:sz w:val="16"/>
                <w:szCs w:val="16"/>
              </w:rPr>
            </w:pPr>
            <w:r>
              <w:rPr>
                <w:rFonts w:ascii="Arial" w:eastAsia="Arial" w:hAnsi="Arial" w:cs="Arial"/>
                <w:b/>
                <w:i/>
                <w:color w:val="C00000"/>
                <w:sz w:val="16"/>
                <w:szCs w:val="16"/>
              </w:rPr>
              <w:t>Kata kunci</w:t>
            </w:r>
            <w:r>
              <w:rPr>
                <w:rFonts w:ascii="Arial" w:eastAsia="Arial" w:hAnsi="Arial" w:cs="Arial"/>
                <w:i/>
                <w:color w:val="C00000"/>
                <w:sz w:val="16"/>
                <w:szCs w:val="16"/>
              </w:rPr>
              <w:t xml:space="preserve">: </w:t>
            </w:r>
            <w:r w:rsidR="00AA7D2F" w:rsidRPr="00AA7D2F">
              <w:rPr>
                <w:rFonts w:ascii="Arial" w:eastAsia="Arial" w:hAnsi="Arial" w:cs="Arial"/>
                <w:i/>
                <w:sz w:val="16"/>
                <w:szCs w:val="16"/>
              </w:rPr>
              <w:t>need for help; self-care; instrumen asesmen; postpartum; preeklampsia</w:t>
            </w:r>
          </w:p>
          <w:p w14:paraId="2DDEF986" w14:textId="77777777" w:rsidR="00542287" w:rsidRPr="00AA7D2F" w:rsidRDefault="00542287" w:rsidP="00AA7D2F">
            <w:pPr>
              <w:spacing w:after="0" w:line="240" w:lineRule="auto"/>
              <w:ind w:left="0" w:hanging="2"/>
              <w:jc w:val="both"/>
              <w:rPr>
                <w:rFonts w:ascii="Arial" w:eastAsia="Arial" w:hAnsi="Arial" w:cs="Arial"/>
                <w:sz w:val="16"/>
                <w:szCs w:val="16"/>
              </w:rPr>
            </w:pPr>
          </w:p>
          <w:p w14:paraId="5E174BEA" w14:textId="77777777" w:rsidR="00CC4655" w:rsidRDefault="00CC4655">
            <w:pPr>
              <w:spacing w:after="0" w:line="240" w:lineRule="auto"/>
              <w:ind w:left="0" w:hanging="2"/>
              <w:jc w:val="both"/>
              <w:rPr>
                <w:rFonts w:ascii="Arial" w:eastAsia="Arial" w:hAnsi="Arial" w:cs="Arial"/>
                <w:sz w:val="18"/>
                <w:szCs w:val="18"/>
              </w:rPr>
            </w:pPr>
          </w:p>
          <w:tbl>
            <w:tblPr>
              <w:tblStyle w:val="a4"/>
              <w:tblW w:w="9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98"/>
            </w:tblGrid>
            <w:tr w:rsidR="00CC4655" w14:paraId="10AC907F" w14:textId="77777777">
              <w:trPr>
                <w:trHeight w:val="398"/>
              </w:trPr>
              <w:tc>
                <w:tcPr>
                  <w:tcW w:w="9098" w:type="dxa"/>
                  <w:shd w:val="clear" w:color="auto" w:fill="F2F2F2"/>
                </w:tcPr>
                <w:p w14:paraId="3EC83FBA" w14:textId="77777777" w:rsidR="00CC4655" w:rsidRDefault="00CC4655" w:rsidP="00542287">
                  <w:pPr>
                    <w:spacing w:after="0" w:line="240" w:lineRule="auto"/>
                    <w:ind w:leftChars="528" w:left="1163"/>
                    <w:rPr>
                      <w:rFonts w:ascii="Arial" w:eastAsia="Arial" w:hAnsi="Arial" w:cs="Arial"/>
                      <w:sz w:val="11"/>
                      <w:szCs w:val="11"/>
                    </w:rPr>
                  </w:pPr>
                </w:p>
                <w:p w14:paraId="234195BE" w14:textId="77777777" w:rsidR="00CC4655" w:rsidRDefault="00F62BEE" w:rsidP="00542287">
                  <w:pPr>
                    <w:spacing w:after="0" w:line="240" w:lineRule="auto"/>
                    <w:ind w:leftChars="463" w:left="1019" w:firstLineChars="1" w:firstLine="1"/>
                    <w:rPr>
                      <w:rFonts w:ascii="Arial" w:eastAsia="Arial" w:hAnsi="Arial" w:cs="Arial"/>
                      <w:sz w:val="11"/>
                      <w:szCs w:val="11"/>
                    </w:rPr>
                  </w:pPr>
                  <w:r>
                    <w:rPr>
                      <w:rFonts w:ascii="Arial" w:eastAsia="Arial" w:hAnsi="Arial" w:cs="Arial"/>
                      <w:b/>
                      <w:sz w:val="11"/>
                      <w:szCs w:val="11"/>
                    </w:rPr>
                    <w:t>Indonesian Journal of Health Administration (</w:t>
                  </w:r>
                  <w:r>
                    <w:rPr>
                      <w:rFonts w:ascii="Arial" w:eastAsia="Arial" w:hAnsi="Arial" w:cs="Arial"/>
                      <w:b/>
                      <w:i/>
                      <w:sz w:val="11"/>
                      <w:szCs w:val="11"/>
                    </w:rPr>
                    <w:t>Jurnal Administrasi Kesehatan Indonesia</w:t>
                  </w:r>
                  <w:r>
                    <w:rPr>
                      <w:rFonts w:ascii="Arial" w:eastAsia="Arial" w:hAnsi="Arial" w:cs="Arial"/>
                      <w:b/>
                      <w:sz w:val="11"/>
                      <w:szCs w:val="11"/>
                    </w:rPr>
                    <w:t>)</w:t>
                  </w:r>
                  <w:r>
                    <w:rPr>
                      <w:rFonts w:ascii="Arial" w:eastAsia="Arial" w:hAnsi="Arial" w:cs="Arial"/>
                      <w:sz w:val="11"/>
                      <w:szCs w:val="11"/>
                    </w:rPr>
                    <w:br/>
                  </w:r>
                  <w:hyperlink r:id="rId12">
                    <w:r w:rsidR="00CC4655">
                      <w:rPr>
                        <w:rFonts w:ascii="Arial" w:eastAsia="Arial" w:hAnsi="Arial" w:cs="Arial"/>
                        <w:color w:val="000000"/>
                        <w:sz w:val="11"/>
                        <w:szCs w:val="11"/>
                      </w:rPr>
                      <w:t>p-ISSN 2303-3592</w:t>
                    </w:r>
                  </w:hyperlink>
                  <w:r>
                    <w:rPr>
                      <w:rFonts w:ascii="Arial" w:eastAsia="Arial" w:hAnsi="Arial" w:cs="Arial"/>
                      <w:sz w:val="11"/>
                      <w:szCs w:val="11"/>
                    </w:rPr>
                    <w:t xml:space="preserve">, </w:t>
                  </w:r>
                  <w:hyperlink r:id="rId13">
                    <w:r w:rsidR="00CC4655">
                      <w:rPr>
                        <w:rFonts w:ascii="Arial" w:eastAsia="Arial" w:hAnsi="Arial" w:cs="Arial"/>
                        <w:color w:val="000000"/>
                        <w:sz w:val="11"/>
                        <w:szCs w:val="11"/>
                      </w:rPr>
                      <w:t>e-ISSN 2540-9301</w:t>
                    </w:r>
                  </w:hyperlink>
                  <w:r w:rsidR="00000000">
                    <w:rPr>
                      <w:noProof/>
                    </w:rPr>
                    <w:pict w14:anchorId="5EF9980F">
                      <v:group id="Group 1034" o:spid="_x0000_s2050" style="position:absolute;left:0;text-align:left;margin-left:4pt;margin-top:0;width:33.15pt;height:46.6pt;z-index:251658240;mso-position-horizontal-relative:text;mso-position-vertical-relative:text" coordorigin="51354,34840" coordsize="4210,5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NP4xQMAAJ0NAAAOAAAAZHJzL2Uyb0RvYy54bWzUV8tu2zgU3Q8w/0Bo&#10;3+hly5YQpxg0TVCgMw2SFl3TFGURlUiWpB/p188lKVly7KZpZxq0izh86fLco3MPqfOXu7ZBG6o0&#10;E3wRxGdRgCgnomR8tQg+vL96MQ+QNpiXuBGcLoJ7qoOXF3/+cb6VBU1ELZqSKgRBuC62chHUxsgi&#10;DDWpaYv1mZCUw2QlVIsNdNUqLBXeQvS2CZMoysKtUKVUglCtYfTSTwYXLn5VUWLeVZWmBjWLALAZ&#10;96vc79L+hhfnuFgpLGtGOhj4B1C0mHHYdB/qEhuM1oodhWoZUUKLypwR0YaiqhihLgfIJo4eZHOt&#10;xFq6XFbFdiX3NAG1D3j64bDkn821knfyRgETW7kCLlzP5rKrVGv/A0q0c5Td7ymjO4MIDE6SOIqm&#10;ASIwNc3jedJRSmrg3T41jdPpZAYrYEE6mU8iaDvSSf16FGMKL6ePAW1YEfYAwgNY+46HC/hvFGIl&#10;aC9K00kc53EaII5b0JqjD43GuxS/I2eHPgcN9+jzLr/vy/9UhMP8jzn8av5QKHrQgv5vWrirsaRO&#10;YroYuMyjPM3ibBr3VN5CIWG+aigaphyb7qm9fHShQUkntPM0HkcaiA41gAuptLmmokW2sQgUAHIF&#10;hzdvtfFy6ZfY/bm4Yk0D47ho+MEA8GpHQFU9Wtsyu+WuS2gpynvQlJbkisFeb7E2N1iBKwAbW3CK&#10;RaA/r7GiAWrecKA/jycJ6NuMO2rcWY47mJNagAERowLkO6+MMySP8q+1ERVzGVlcHkwHF977qEiP&#10;CmAC7yydx3OQ60EBDOMuw5V90U8t+qe9uMcMIJ4mmasfoCmZPKz9LINytYWfp8mjVf8Mqo/zbBZl&#10;UTrbO8gg+9FcJxMg8du6P5V8bx1Z73k5yAeC7gv+WcTuPdPuO8jsl9W8ZKSAv+4AhNaR6X37ogBP&#10;mbWtWn/ZaJ8Uo8Xq01q+gLNaYsOWrGHm3t07wHssKL65YcQ6nu0M/gmC9xXo7BVlluZ+hV0PJkYr&#10;qm5pA1E39JZq9gUOLO95R3GXDZPWzZAS5iMztQtq7cg6hp3sUgIXeXAtOMGKv3JcCrJuKTf+DqUc&#10;DsF1zaQOkCpou6RwpKo3pd8EN7LGf4vyilmTBKHaXe3uWhFbIzAIbaOoIbVdYFPoUfvMv3IuPFof&#10;GRiutYYMGn7b/kbSO/3/dhhYwB6iww5dDxsav43oZoeim/2+okv8yf4MosuT1NKEi70p9+dRkrqZ&#10;n2nKp0Q3XHbdmd/dx7s2fAO46uu+V+xHxrjvVg1fVRf/AgAA//8DAFBLAwQKAAAAAAAAACEA/jcT&#10;ILNFAACzRQAAFAAAAGRycy9tZWRpYS9pbWFnZTEucG5niVBORw0KGgoAAAANSUhEUgAAAOQAAADk&#10;CAIAAAAHNR/aAAAAAXNSR0IArs4c6QAAAHhlWElmTU0AKgAAAAgABAEaAAUAAAABAAAAPgEbAAUA&#10;AAABAAAARgEoAAMAAAABAAIAAIdpAAQAAAABAAAATgAAAAAAAADcAAAAAQAAANwAAAABAAOgAQAD&#10;AAAAAQABAACgAgAEAAAAAQAAAOSgAwAEAAAAAQAAAOQAAAAAX8Z+fQAAAAlwSFlzAAAh1QAAIdUB&#10;BJy0nQAAQABJREFUeAHtXQVgHMfVPkadmNFiZoPM7JjiJOY45IADDTVpkr/t36ZtmrZp+zfQMIPj&#10;2HHQdmKKmVm2ZMkCW5LFTMf8f7MrnU/okyxLK2nX59Pe7uCbb968ee/NDFew5mkOe7EUGA4U4A2H&#10;QrJlZClAKMCClcXBsKEAC9Zh01RsQVmwshgYNhRgwTpsmootKAtWFgPDhgIsWIdNU7EFZcHKYmDY&#10;UIAF67BpKragAgaSwNpdmbjdPWSfDQgFhgvBmQdWq5VrNnOs+Ge7yK2JQ8EVX1zyn/pFf5MfeMaO&#10;ETZ6dbqxcDhWQk+KouSLvsV32zN+G7HbGAL+WPGfz6dI3SmxofzJLLCardZoufQP08dLpBIzDVmL&#10;xWI0mozGZnzpDSqtrlilUWt1KqOpQW9Umkxao8liNrdYLC0mC0EwYNv+wS8egfFouShQAoA0Nmks&#10;Eji6CvjOPC5PwJcLBHKhwEMkdBIK5FJpqJPMSSYRiUWuAgFfKOAJhVweDzTk8/k6nf5vB0/lqTR8&#10;JtGPWWC1Wqw+CvmqW+cKXBTdQ8xi4RiMBL4Go06vNxiMeo3WotGUNyuLG5trm5V1zS2FDc2VKk2t&#10;Rqc1mRoNRg2aj4Yvj0djd2TAF6DEx4LagSaER1plXK6HWCQV8L2kkkCFPNzD1cvV2cfVOdTdNcBF&#10;wZfLRFKJSCSUiMUCkRDQ5IiEHKCzu8uiVH18LudSq5rDZxC1mAVW0A3U1xuNPRYLxJWIeRKxiMPB&#10;x3YFcTgT6R9oOZ1eo9Y0tSrVSnVFbf3l6rqSqrq8usaLDU1VOoPObDEiJA9yAw9sg0FNYatMzzfg&#10;nW3otFiEHK5UwAuQSlI83cI8XMP9fUN9PAN8POROcldnJ5lMxpGKOdzusdhzDm1vdAYjRrnrBhvk&#10;AD2iYpDLMWDZAc0yqQwfLw+kGcXhzMQf0F2tqa5tKKupK62oyiqrvlRVm13beFWr06JFmA1cFJDg&#10;Bp3QYpXxuCFScaKPR6KfT3yAT1CgX7Cvl7e3B0cqZZp8OWANapfQiAOrXd2u3YKBOsl98QkLHsfh&#10;LMMLlbqupv7ilZLTV0pPl5Tl17cUqtQ64IIPWaGHofFacoNxR5goAGq2SLmcSIU82tNt/JjAcREh&#10;8WEhnj6eHLlsMArBsDxGB1i7Et1J7uUknxkeAr5r1Wib6hrO5BYeuFhwsKQ8v7GlwWyBkECuQZcS&#10;CEaRu8XiKeDHerhODwualRCdEhPu6uXBlUq61mNUPRmtYLVrZK5M6h4SOA+f+TNU9Y2FV0qO5V7e&#10;kpV3urax2WgGrwW3vdmgtfFRNwF/gr/nkqTYibERUeEhMk83oqdjL4oCLFjtgMDlOnl5pOKTkf5g&#10;U3NuftHezJwfs/PPNTTrIBICtTdhPmaCPGo2YyKf4eW+ODFqZkp8bFSo2NXFrljsbRsFWLB2DwWJ&#10;m2taRho+v6qtP3z6wuZTF/YUl5fpDBwBf0B0CGTaZAFMTREyydzw8KXjkqaMTZJ4undfGvYpRQEW&#10;rNcBgtzbc/6i2fPnTi3Mv/LV/uObL+RdUqqtfAEfOtvrRO3+NQVTC89sTnRRrE2LXzEjIygylCNg&#10;G6J7ctk/ZWlkT42e70WiyMTYPyXGPlpcuuXQqbePnMlqUXL4AkEfpVmThcB0nLvLr6aNWzRlvFdw&#10;QM9Zsm86U4AFa2eK9P7bJzT44dDgO2ZO3Lz36HvHzl1sUUEwEDjAZIlsajKluiqenDb+9pkT3QL8&#10;es+IfduVAixYu9Lk+k/AER+/f+XS6RPe3brnk7MXKwwmyAU9SQVk3DeZgsWiR6ekP7RolldI4PUz&#10;YEN0RwHmgbXNE6i7wjLsmV9YyEtP3b/yXPafv9m+pbjC1B2LBUMVm82rIkP+sGxBbGoCw2rQa3HQ&#10;yRh2MQ6szCNRry3G4yWMTf4qMuyLbb/8ZdfhcqMJLks0i6UYqjlUInz59jkrF84SOMl7TYhZLymO&#10;wbimYBxYmdVojpVG5KJ46O6lE+Mi/3fjti1XK4hDEwxRRuOKsKCX1yyJSopzLBlGhUKP60muGbJy&#10;9tMrZ8jKy+CM49MSv3zhkRfGJ3HhNWYyvTg5/fMXHh2eSGUolYc9Z7UajcbKaq5IxFc4ccUiLsXV&#10;horYMIC98sRan/Xfi/m8x+9eShxGh/QCcSw6PZxTrSaT0N+PK+APaXFuNPNhD1ZTfWPZM3801dTx&#10;3FwELi5CP2+Bj5co0F8UFCDw9hK4ufCc5PB/HTQPOq5E/OyDq0izDKbzltVKg9LU1GyqrTOUVhjK&#10;q4y1tcaqOnNLq7mpWRQSGPzOvwRurjeKlyGNP+zBCl9VU0OTrrAI+k7iOk8ELS4Xqzjgo+3sLHB1&#10;EXh7CH29xWOCxZFh4ogwoBk8+OZidxBgarWaW5XGqhp9YRHqbigpM9bUGmsbzM0tllalRa+nnLSp&#10;aRJ0wCYTz9mJOPUO82v4gxXYhOlTJGwXANqaxGo0meobwGY4eQVWOIaC00mlYLQCf19J+BhJbBSw&#10;KyHY9UHcYdGIVr3eWFmju1wEgGovFeivlACsBJ1aHcpPlk9RH3RUrpA0KzU/Il9Y/cfF6r++XSAj&#10;48A9EsBKtUIX4hLbPRa/kRlk27TWajHWNxhr67TnLoCzQswFUsVR4dKkOFlKojQ6QuDjzTSpDrIm&#10;EKnLK9RkZmuzcvSFxeCgVoORsElUDb6LcLrtzc/VBjjbTd8wy6jQIwasDlAVAAWDsfEYq9VQVmEo&#10;KVX+cgBMV+jjLU2Mc5o5WZ6WJAwO4InFDqR4s4KAWRqulmvOnVceOKa9eAkSOZ5gUEf5yYesQBuN&#10;10gAKxHGujBWBxoT2BXAGQUhLQaTvqRMd6Wk+efdAm9PaUyUYsYkp+mTxBGhZHgdrMtqMusvFyn3&#10;H1UePKbLLzTVNeAJYfYAqEjUNj6gMH3lkv0hTp8zGQQijQSw9qP5OlOWrBkUEFHPajXW1BsqqlsP&#10;HBH6+sgz0p1nTVVMzQCCO0cZ0N8Y65WHjrfuO6w+dQ58FNMjjlBAmGi762Bf8Wlfun5h1T4BptyP&#10;ELAOGDkhKsAlhdJHQrpt+nZb85Yd0tho5/mzXOfPksRGDqxCymo263LyW7b/0rLrgK7gCn6iw4CJ&#10;Dlh1RlZCLFh7bE/C2KRQh1m1OXkQHBu++Np5zlT3lXfI0pLo6XaPMR14YTUY1KfPN276QXngKLQW&#10;ZKokoFi7A3FHbRAWrNdreqI3ILotU2NT44bvWrbvc5o6wfO+1U4Z6dfmatdLw/49JviqIyfqP9+s&#10;PnYaGnsy3A/pZM6+bAy/ZyBY+yGe0VJZPyL2oXWgzeXwxRaVqnnrTtWh485zp3s+sEaWmtSHJDgc&#10;9elz9R9tUO4/bG5VEd2whB7xb27J+zf97FO9BicwA8E6OBXvby5Ylw3IajQNG7411taHrX/XcZuC&#10;RaOt+sfr0EbxneSwyva3BKM33uDpZUYUjSFiikVQzsMm34d6WSywqxEt6SCqw/pQPMYHHSmclRYE&#10;BpPcyNGBpVedS4QoQ1LUwc+0c80H4DfLWftLRDR/P67+xepHRiMxCgvWwWtVFqg3SGsWrDdIwD5E&#10;v2Yv7UMkNug1CowMmZWWyAaZc9GZXiOlY3d0IYdFUR2r0CCGYjnrIBK7LatBRurgV/Bm5ciC9WZR&#10;lk13wCnAgnXAScomeLMowIL1ZlGWTXfAKcDICVZfhTqEpz8DTp5eEux7pm3VGqqi9lKXrq/aytr1&#10;xVA+YRxnHfymHErys3n3hQKM5Kx9qQAVlkb4IHODPncrOz3r4Be1zzRlYATGcdZ+0GiQW74fJaSj&#10;tJez/W+/ExqtEYc9Z6VbfvDbHzn2I1M6Vj8i3gg+Bzm7Gylq73FHAmftvYY3763dsH7zMmFTvkYB&#10;FqzXaNHnuxHDsvpc86GJwIL1BujOstYbIF4/og57mZXUeUgkQTrfvpJ8SIpKjwDDv2sxE6z9GF9p&#10;FPQVOzcQvm0fmL6mQFetHxXsa0b24QedOPaZD9w9KwYMHC0dTWmQkeposZgfjgUr89uILWEbBViw&#10;jgYojBBezoJ1NIB1+M+tqFZiwToawDpC6siCdYQ05GioBgvW0dDKI6SOLFhHSEOOhmqwYB0NrTxC&#10;6shMC1bfiIuTIQZfN9M/oxAda5BL2w/6DHIJHWzvkQBWqqr9A4+DVOo2WP8alC5n/+J2WwwHHw4+&#10;fRwsWB+CsWJAH4jFBh1aCowIzjqE3KqvrTckRR2STPtKGQfCD3/OipYYkmuo8h2SyjIj0+EPVmbQ&#10;kS3FIFCABesgEJnNYmAowIJ1YOjIpjIIFGDBOghEZrMYGAqwYB0YOrKpDAIFWLAOApHZLAaGAixY&#10;+0/H4aO8os3Rw94FeyQYBWidd/9B16+Y/Ubq4JfWyhn2MKWbaASAlW79ocBAf3a7AtmHpKj96pEM&#10;i8SKAQxrELY4PVOABWvPtGHfMIwCLFgZ1iBscXqmAAvWnmnDvmEYBViwMqxBbkpxMKUbCRcL1pHQ&#10;iterwwhRXbFgvV5Ds+8ZQwEWrIxpCrYg16MA84wC/ZCvaC17PyJejzq9vacz7S1Ed++GT1GtQ7Bk&#10;uDuK2T1jHljtCufgbf9g42DiPQXrX6bDB6s91Xson7NiwFBSn827TxQYCZy13doOtjWYV/+yGxLe&#10;aunXoV2DSUyH8mI5q0NkYgMxgQIjAqyYCpAPE+jJvDIQVt6PDYSYVxEOZ/iLAVwuV8AnQDWbOGYL&#10;GgYtw+XxODwe+eZyyWeUXBQorRYLx2KxWqyk2qg7nwd/Vi6fPwKcWoc9WIWe7sH/fslYVWOqqzNU&#10;1xmrqg3VteamZmNjs0WptGi0Vr0B7cflA758Lo8LEI8Y6NK4RBelK8gViXgyKd9ZIXB347u5ivx8&#10;hH4+Ih9vgZeHyN8Pz4d7xYc9WNFCTuNS7ZvBotdbVGpzq9LU0GQoq9CXlumvluuuFBuulpuaWyxq&#10;jdVsJkyXzycIHl58F+OG2dyGTgGfJ5cJAcqQIHFYqGRMoCg4UBQYIHB35bs48+VyrlhkT5YRcD/s&#10;wdq1DXhiMT4CD3dxaIh8bAodwKxUmerq9RWV+ssl2ksFuvxCXUmZsbbeqtcBrxglqYGSkQIDBVCC&#10;UYuVJxGDR4rHBEliIqUxkZLwMFGAr8DLk+8k70qHkfdkBIK120biK5zwEYeN4UydhADgr4bKam1u&#10;vvp8tvZiru5ysbGmzqLVgddyBQJGiAqQO00mq9nCk0pEgf7SyHBpQqw8NVESE4XxHcN9t9Uc2Q9H&#10;C1g7tSIGUElkGD5uty2w6HTGiir1hRzl0ZPqM+f1V8vMKjW4LeZtQ4BaglGz1WpB15KGRcvHpSkm&#10;jpUlxYOhjrxhvVOjXPfnKAWrPV14Eok4PBQf96WLjXX12twC5eFjrQePafMLwYCJhABee7NFW4z1&#10;hI+a+U5OspQo5+mTFVMypLFREGbsizrK71mwdgCA0MtTON3Tefokn8ea1JkXWg8cbTl4VFdYZDWa&#10;eCKhPaOlLVEdIjvwg45FFG22y2yxGI1IXBIX7TJ9svOMybKURIGbq+09e2OjAAtWGyk63Ag83Fzm&#10;zMDHp7K69cCRpp92q06dNTU2c4UCwmgH4iKs1GiCXsllwli3xfPQQ4Q+3gOR8IhNY2DoPmLJw+GI&#10;/H091yz3WHar6lxWw6bvm3fvh1YBaq8bqTJgCvWT0N/Xdf4sj5W3y5MSuGDb7HU9CjAQrB0GyeuV&#10;f5Dec8VixcRxioyxmpy8hs0/NH7/k674qhU2sz5eiIL5nDQizGPFbe7Lb5NGR/QxgUELzsRWYCBY&#10;B609+p4RlytLiMXHY+UdtR99YaxvhGHT8VSsFrPQw83viXVe96+RRkc6HpENSVOABWt/kAC8hrz6&#10;NxjG+jR88yWS4L+/KB4T3J8s2TgjwZFliFoRBltJaN9gB8swi9Qbaa6R49VxI1Rg4w4LCrBgHRbN&#10;xBaSUIBxYIX/KW8EefENU5ShCRjo1MOwCRaXY7KYNY1NfOLdTkyc8EDlUxex1EMbD6e+EeBFzBAI&#10;g8bQZsA2YTJBpWa2mOGyDZUVl2PVNLbAssY0SnMFa55mCOlQDFDKictNcJYJ4ChNebqjhwuFApFQ&#10;KBfwRTweXySUioShMkmoQi5VOLk6O4mc5HInJw+pWCoRS2QygVSMCPZ2UebUblBLAocYo9Gk1Wk1&#10;+Kdv1OrUKpVOpWltVeqUqiKVplit0xmMZqPRYLaoTSaD0WQ0mRCJLIKBn4LZclGlUdHLDQa13L1l&#10;xizOCnyqrNajTcoORSb6aXqJlW2hlRUMlsflwuwDUMuEAg8+TyEWecqlMqnERy6L9/Hw8/byclWE&#10;+Xi6eXtK4FAnGmmeyB1IZDDo1JrGmvriuobaptbq2vqLNfW1gKlGW6fWthqMjWaLFmAECuEeCZ8u&#10;Epka5ymOQN1C/uqQJJ95kgCzwEqTUOCAzEo4AIdjoL7VZkstVl/pTZwWNQVrsj4OaJbzeJ4SUYBC&#10;Hu3qHODpFubvE+fn7e/v6+/lzlU4dWiZ4fbD3NJaVd9YXlGdW1lbXFVb2dCU16KsalXX6Q1qij0S&#10;GYoSo6gbgkPiPkZVE9+Ma3XH6M8sMcCxMjsUikYzkcGIZNYGXyc+z00sGuvpmhgalBjoFx3sH+zv&#10;o/BwI9Iwwy+TqaW+sayiOr+sMru8OrOoLLOhudlgREclbBK4xIyICwmfRijDK9PP4o1YsHalxzX4&#10;ArsWi4DL8RQIAl0VqT4ec+Ii0mIjgwL9xC7OXSMO2ROrVdfcWlpeeSqnYE9e0cWahvJWZYOR8kgg&#10;a3eJgzhhmUNWvsHOeBSBtRNpgV2K4ZKFy1yrNVAijvBwnRjkNz8tPiUuSuHtMWQwsFpba+rO5RTs&#10;OJ97orTqSmNzhd4AtQgR0qHW6yxbdqrWSP45esFq36oUcDHvIBxXzuPGuznPihxzS3JMemKswtvT&#10;PuRNvW+uqjl54dKe7Lz9V0ovNSs1KA/FQWnNyE3NelgkzoK1czNBBLRADjRbJFxOqqfb8uSYW8Ym&#10;xcVGcqWSzkEH6LdVo8nOLdhx9uJ3F/Iu1Ddj1gh/WaxcHD3ju4OEZMHaI6HAbsnsxWz2FgpnjfG/&#10;Z+q46eOS5QO6KEpZW7//9Pn1h88cLKuqM5oojDLRdNQjjQb3BQvW69Mbi02xJFrMsY738bgrPWHp&#10;zElewQHXj9ZriJqSsq/3Ht10LudsfRMEUmKmYxlprxTDSxas16NQ+3vCaKHNtZiTXBT3jU+8c85U&#10;vz66CNIplRUWb9h79Muz2TktKpaVtlPXob8sWB0iky0QJRtYYU9PdFU8OX3cyjlTXXwdXeXXUF61&#10;6ZfDbx0+k6dSc/gCATvg28jq2A2fl5jhWEg2FKEAxmrMfHh8frXe8FNe8ZGzWb5cTkSQf+9LXs1q&#10;zdZdBx77ZPOHWfn1ZqsA21Sx06e+A4oFa99pRsUgSk8+76pa9+OFS6WXi1P8vV3c3bpNqziv8Jn3&#10;Nry0/8RVvRH8lNVDdUslRx6yYHWESt2HIVyWxzXyeGeq6vacyQ7gcaLDgjs4fBmMm7fsXvfpt3ur&#10;6iwUTNlJVPekdOwpC9Y2OkEY7R+SCGT5PEgF27LzdFU16RFjxNSuac3VtS9+uPF3u49Wm80Cdq7v&#10;GBx7D8WCldAHSCX+LsBrf0VJSAVGDu9gSUVRQdGs6DA4nax747NPci5bhAMw7sMdB4Uj5et8tdle&#10;+9fNOifG+N9M1AaA9Gges8lMAERhqI2M9khqv+cNxGQFXnX/vff2t/cczauohe2o360GPKHYc/08&#10;4Ly8v6K2g0hAJ4q6kZITJylcBIRWsqk8nEd7ydRdLoN5wgB/fhTUDrNkt0EkQX0jtZ4mbYhiJtu7&#10;gp69ZEJkGoGQ0d5njCscmsNTIfu/NUs8XRQtak2DSqMnTsMcYNJJLBISl2BMbHgSLGsWCpqU6v/9&#10;ZntpQ3Pvjd1rE5GGjPb3fmTulLLG5ktXKzn8/rtpA4YQTX+pbsT3n1Yv8nZxblFr1Xo9kCQS8FFm&#10;V6lEIRNLRSI4jIPnCvn8mlb1e78c2ZNdwMe6ne4uePA/v2jGmqnjlRqN0UwMFLZQoAuoAQxXNLX8&#10;Y+veUwUl6Lq2t/QNTMchnm6/WzIbZodWra6+VaXUG0yoM7UKAGutUDCUyttVgS5RWt/44re7kAsK&#10;3CkdJvxkHFgBxkaV5qUfdt+aFr98QsrqKeO7JVN5Q8P6g6f2XCxoUGp64ijdRuz6EGs47hibJBAI&#10;V01M/e/Ow4Ybbir0K/DLH05nz0uMXjd7UlSAX9dM8QSDx1s7Dn59/Hx+dS1Ya7dhyEOr9UhB8XO3&#10;zeO4d3JfJFGO5hV+efjMsYKSorqGbhMBHKuala/tOJQeGgiL8bxF8V0z0hv06w+d+uzgqcyrFVja&#10;wkykothMFANQLDLeGU1YJDg3IerjR9cEuLvikAeayhgzD+UWrnjtk7qmVvBbKINuhAmAUQl5vKN/&#10;eTotPARMaP7f3/klK39ARkOM2bAdOMmkv719zm9vm0uP+XQVwLbw8uEPNn625xhHKCRCQM+cDJz1&#10;lpTYnb9/jAzl1EVGfJ4gq6TsT99s33YuxwynAnByqG7p1919A4IcSqx6/vY5/7zrdgtEgvakUM7l&#10;r36y7cR5jlAwIDJVd/kPzLOeO/TApN/PVNB8ArEIuvfdZy5+fvAktPC2hNBUb+06DKQKJGLBjSEV&#10;aQIB48KDk8YEWCwmdIPVk9LAyWx53cgN+CuqoDaa/vDVNvAtVMiWGu53ZuZ8duAkXyoBzHpBKoli&#10;Ns+Ki4BESUfHaI4Cvv7T3hkvvfnjqSwiaIoxkveGVETESiGsusR+nR/sO1FW12CTmsB3i2rq9+QU&#10;8KRidNHrlIQuwdB9MxSsNEEIqxDyS+ubbPTBE4vZBBENPNX28IZuwFcmJEN6BAIwLi9IifV1d4U8&#10;d0Np2kUmKOJyfzid1XE2z92fe5ljpo6qsgvc9RZ9aYyf173TxqNseItxpLqpZdXrnz7z+ffNWh3B&#10;X9c4PT/B6gKNwVinVFGTPDoct1WrBXNl7NBvXxtGg5UuaAdOhzXtbb/71Ez2Vb52j6k0FnMvSo3j&#10;UDIGxAA/d7f5ydFWk/FaoBu/43K1BmMnhq01Gq+r10VNuVbOK3cu9nV3Q9n4fGFmUem8l9/57ngm&#10;YGrjjn0q4ABQrU/5DWjgYQDWAa1vh8QsJtOU6NAwX2+L1WwbASEJQPwYMNZKZdiVb0HG7FCU7n6Y&#10;DcZf3TJl1eRx2MgdSN2VeXHhK+9ll1Vh3O8u+Mh/NqrBCr3jsvHJmK5g3FfpiIIJW6hOiQmLDfC1&#10;tM9mbhIEJNcDq8lgmJca98qa26BF5fGEG4+cWv7ap9WtqgGZ/N2kSt3sZEcvWAFQbzfneUnRkCYh&#10;Fn+w5ygmWBAM5BLZ0vFJ0GfdVNJDydpL+tggJTUs+LPH7pJLRFArf7Tn8P3vfqU2Gh3hx70kO9xf&#10;jV6wYoOnWXGR/mSZCvdEYfGnB0/rDQZqvCZTLplM0sFYNNDt3MtGHtBVxQT4bP71Wj93nNnCe3f3&#10;wcc+/sYImbVXK9dAF5CJ6Y1esGJGvGxCErF8cqw7z+ddKq/Kq6iGKgcCQEJwwOSoUMvNZK49GXVN&#10;RmOUn9f3v3kwws8XZfvgl0NPffoddkhDwZgIn8Et0yglAYwOwV7uM+Oxsb+loVV5KK/IYjTtvVgI&#10;ToapFeSBOycPmMK12wbtlk1i9Ie4/OPz62KDyBqvz/YdfaINqcN6Et8tAfrzcJSCFeax+ckxHs4u&#10;QCZkgDKocgWCXVl5mGCBilBqLkyJ8/d0A6b7Q1QH4nQFK5CaEhq49YWHYwOJeXbTkVMY/Yn1/zr6&#10;fgcyGylBRiNYCe8UCFZMSKYV9T9nXsI5lLA0nikugycHYASlpo+b2+LUOGD6JjV0p2HdpDdMjgnb&#10;9sLDEX5Y0cXddubCQx9s0rNyakfqj0awwiyEGczEqDDYAlRa9b6cQrBV6FkbW1RH8ouw3R5FIuua&#10;yWkCoXBgFa424tvzSyB1YXo8Rv9ATyyM4R7Pv7z23Q1qg6kr97VFH503oxGscOlYkh4vl0oxbzlX&#10;XH65us423dl5IY9mt3D1yIgMTQ0NIG61N+GitQHoCUDqyslpX//6fk9n7MLJvVReuea/X8DvjLhu&#10;sVdHCow6isBYKxaLlo6DHgBQ4e7IvASvJXr+AicvcNYmpRJcFqZOsUgMp0H4kXSk2MD8ElNYhI3q&#10;wdkTP3/8HieJGIW5Wlu/8rVPS+rgDnvN62Vg8hsRqYw6sJrNptTQwJQxgZhLwY9zd3Y+3EPopsSw&#10;W1rXeKaorM3Jy2qGdcDNRXEzFK5wu+YYjU8tnP7ew3fCixw8vqKhaflrn1wsrRzNNqre+9SoAys8&#10;ScFWhUIREJlVWpFTXm3vog/d6u4sSAKE1UIVEOrjPT8pGlqt3onYj7ewnz0wf9pr9y0jHNbKKamp&#10;X/bqx2cul8JDpR+pjZIoowus4JEKJ9mS9ASoV4HI7Zm5ergE2Dc1n783pxAc1+Z6cs/Usd164NtH&#10;6us9BOK5SdFv3LcULtf0qqoXN/98Mucyi9TeKTnKwGoyw80qyt/HivV3Rv3Pmbk2GYAmE1ybL1XU&#10;5JZX0aoloGp6XGRcoJ/NS793ajr4Fr4p4b5ecokYOjJEQW95cfmCpMgQmK8cTGF0BhtdYIW6f0VG&#10;CgQAmC8vXK24UFpp0wPQzQ9Wp9Pq91GmLDzBNEsmka6emHIz/FpszBsrdqBe/eaZ+4FgOAaMTiA6&#10;UutRBFaIib7uLvOTYymve96Pp7MNWj00ApAN7D/wGdhxIc+2Sgm6WOgEXJydBnCaBXPuzszc/Moa&#10;eP7TjYRpX5S/39dPr/V1VWDpqSMtNwrDjCKwws0KDoFYCwCGqdFr914skMmkcrGo80cmzausKaNM&#10;WQAEzt2L8Pcd2GkWPGhPXCld9n8fQQMAwaMdr8b08DFfPnGvi0R888y8wxrio0ifh6Gf6E2pwR27&#10;o61//O6eWg66WE+F3J6V3j99wjcnLhDFbE9x+vhcxOflXClb/cZnMFx5OMnRJZCA2WycnRT70SN3&#10;3vPWeoOF9QroTNPRAlbMkKIDfKbFhJPxncuBwj/Sv/vl/HYUQiTgExN284z4yLSwwDNXyrAY1S5A&#10;/2/JWC8SHsm9/MC7GzY9vVYiEtKTLeB1+cT0JpUGXizk/Iuel2j3P+9hG3O0gBUzpNvHJjjJ5FjP&#10;hA1JjhVcNpiwpLPHdoO6IMLXK8zHixJoiTXrgenjzxRcHahVtRCgkTdWU209lfXUp9++9/BqsqiG&#10;WgtpMRvXzZ3aotU+/+VWGNVs87AeyzpqXowKsAIDEol4xYQUcEksoD98qWDe3961W47cXWsbjbdO&#10;SN7ywiMUfojT4PKM1H9s3VfeeENbFdlyskmlwOtHe4/7uChevnMJ9i5AdmTOZzE9t2Rui0b38ne7&#10;cLZyz33Klt6ouBkVEyyzyTQhMiSZ7GQB0ZC78eg5wAEDei8fnkQMj+wrVTV8an8NjNFeLi53T04b&#10;KKdBsl9L+8UXCv7+4y9v7tiPhYH0M7BYFPUvKxfBHgujcHvA0f53VIAV0Fw9MRWrmTENr2ps3H7h&#10;EjnmvdcLwmKLUv3jmWxytB99WS0PzMjAPgP2E69e0+jtJdnPp/3CQA/V73Prt2w6ehqFpB8Dr9gj&#10;4T/33PHA7InwzGoPO6r/trfEyCUC7Jne7i63piVgKMdK0R3nL9U0tlxvux2KHHz+5hPn9cY20yut&#10;w1o+Pgm2rxunFhYA2icC91aj1frIB1/vycq14RW9AjaLtx9cCR9CFq8g1ygAqwkrWGIDPN0xsmJs&#10;/QY7kPUysbJDEBxcMksqThQUQ4ff/tjyq3lTZFIJPRNqf9ifv9i6slM0+Hy16vVQWp27UnINrxaL&#10;RCj4+NG7Fo9LZPE6wsEKRMAN5S6s/iM3/MtVtUcLu9nEtBNu6J+Y1mBd1IYjZ23aVaiyUkODF6fF&#10;k437buzqFu7YFqC6Wbnqjc8Kq6qvGbcsFni7rn/i3vlpcaMcryMcrPDzTwj2nxJLqVc5PJwzrVSq&#10;HVdeQrTdei6nsqHh2pIpLvfpBdOwq3EXztg38HYLViQBZ9bLVXWrX/+sCmoHm3HLYnaVSzc+tXZB&#10;WvxoxusIByuMQqsyUrDXNJRP0AcBed1snd4zzCDa1jQ0f38qC8IuHQp7GE6MDl+QGme+MQ+pnsBK&#10;8CoSnisqu+vNz5tVmmt4NZtdnWQbn157+/ikUYvXkQxWTFCcFXK4WcEZBXLnleo6rALoupF5z1il&#10;3vB5Xx45azBisxbyE3IF5u6/WTRDdMPMtZd8gdf92QX3vr1epdXTujMEhhDiIpd++dTae6aPB157&#10;gXsvKQ/rVyMarEbT3MSoSD8fYnnn8vbnFLb2RQag2xXK2LNFpccLimBNoJ+AuU6OicBC7Rtkrr3j&#10;BsaCbaez7wNedXp7/ioXCz9+7K5nbp0F5fGAKNF6Lwaj3o5ksIIH3jt1XJui1GohK1cd0wPYtxCZ&#10;ZhlN9tMsmrk+f+ssiVjkIHsj2VKM2T7l694Dr9+fOH/3m5/jFI1reIU5g8d99b6lr927FJu23bA/&#10;obXNnNtZOXHd0g1BgBELVpxhApPV7MRoav91Xm1L68krpTC194PG2N38p8zc6qYm2zQL7qcZUeFY&#10;TojlqY4k2HUHAOn1rBJ0ssDrllNZK179uKap1aYfAEOFEu7Xi2d/95sHQtxdsTmmI2VAGJhysaO7&#10;gqykvXbJRHgGsgwDtA4DsPadG1KEt1pwno5cIgXzg4HoYlllNdq7X9ubIVZVQ/P2zBzbNIs0Ndf6&#10;2yWzFXIZcHOt5bu9s1olBJodSB3sgR0CHbqAV5zJseif7+WVV9n0r6gU/LMWpiXt/9OTS8YlQcVm&#10;b7/tKV0UNcjdFaeJAOx0GMAe7t44y2lYSBQdKNhTJYfyOXUCln0BwAFglLJ/0ukedDfr9I/Om7Ji&#10;Ujo8mKi33NzyGuxz3SlkH35yuV8cOmM0GW09B9OdxDHBL69aiAWx1wGKxRLmTTbWtMvOMj0uQiQW&#10;OTiIY751tqh83t/e2ZGZDbzaVG/Aa6iP5/e/eei9dasC3Zwx67L5x9jlZXdrMK3ISJZLr0ETlPRw&#10;dp4WE2Z1bIiwS2sIbpl+HCY2oJwaF3lLchx4AMgDAQtnuL216whOcbANyjTZCLMB6zCahHzBM4tn&#10;/uvu2yHb0aCGKiC/svqHY5nEKRBNbUOcYwSn10WFeXvcPi5RKrbXsFozokL9XJ0zi8vgSADzGLU3&#10;5TVQkm5jNDnLZf+++zY/NxebgIsb7L3qJpMiYqtag1LDMbz3UsG00azRfnfyPKZ3EyJDRdjXiCII&#10;kkLEcRGhKyYkIUxRbUOrSoP+g6zJiYPtNSUl0RsmxUe8sXYZ2abAbtBHmLgA3+0X8hqbWwl9SKRr&#10;VXCMQoMUahiAdUFqPJaY0m2DEblBqXp9xyG13mhjMCAV2gxmnoRAv5UTU95+cPm9MyZCDgPRAWgK&#10;09ykEH9fDxe0oVKrU+vpTYMdIjFSmZMQ9eb9y16+81apWEylSWCAIYk0Kpc3NnzMgzMmJCJ9Vxed&#10;0VjXoqQbG2E8nWSz4iPff3j1+MgwKiKK3/ZBAuMjQxExNTQICWHr7eue64eKwINwf3b+oUtXIn29&#10;xnh7AeF0BwBxoIWdlxx/58SUhGA/D2cnb1fn2lYVTtBEvgjjKhWvnZHxyaNr3BSKLiXhejkrVmak&#10;QHYlZw9arNobts85RNm+B2LooW22imD28OEjdz40ZyqGPDzEJONEQdG0v7wJNmvf/TESY33VioxU&#10;rcGARqoBo9Pp1QYj5AWxgIdVVi4yKcQ1V7nsYG4h9Kb2G1vY8up6A57n6+r8yupF0BKVNzQhWRzP&#10;iUMliYgILxMeD5MVL2cnHxd8nAGmHZk5P5/LhSoXQkJGRMhzi2cha6VOX9Xcik6CaDQicdKKWCiU&#10;ikVeTnI/N2dnqfTj/cc/2HMMvoJdy9D1CTg9VhbcPSX9yfnTcYIXJQ1j7kSJoe3Gi0M5eWveWo+z&#10;BUl/5XD+defimQnRWr0e3Qllh8+XEfo8oNiKnkIGG7lIKBOLNHpDSV3D7zZtb9Ro8bBr1kP7hOlg&#10;xRmju3/36JzkWEzAQSlIbDiv7JnPvsO0oxPhMNKRvarbpw6kEewv2jwKrgKW25dpFuJBo9khWfuU&#10;8ZpOmc4Lnald4QDrFxgvwEFOE7QPY18qBOGREuFj7zRoH6Tbe6AMAgaOL5wVH7EwNT51TAA6DOqF&#10;vgTr1zcnL+zNKQAcbTXFbkWQjwmJCEApB+9ORSKFxaG4RB7p9KbbAgzJQ4e68pCUDJmCsrCJR/h6&#10;4hY/gT7oobZldm8yBTZ4jnGmPlUHjdi/zacINDhWoLDTPhpdc4dgDY/Bjn2ra6gOT0inEwk1RuPW&#10;M9lbT2cLRULweOBMpTPodHoCu459EgfSkvggEWJ2SKnDDzJ5Ba/t8IxBP5gNVrMl2s8rwMMVwzFo&#10;xuMLzlwuOVZQ7OAgPuRkdrDVHQzWtTpU/yTO2qAODhzEDZICiLuGdDALB4N1TX9wnjBbdWU2Y3Ij&#10;FMBQ1EaNt3cfgejXK3cYHLoxKxeAjAAXdOmNbzKrzP0oDXPBCtFKIhXDSkTLAJDrThUWbT6e6eAs&#10;pB+0YKMwnALMBSsmEPMSo5PHBEHVCoahNxp/t/Fnjf7a/n4MpyxbvAGnAEPBCrYKH7znF8+E4gUi&#10;ADye/rNt777sfGzyP+AkYBMcLhRgKFjhILJ2+vgpcVHQWEFdtfX0+b9iBf1NmOwPl3ZiywkKMBGs&#10;JpMpJsjvpZULoRYEUo9eKnzw/Y16M2yBDJ+tsoi6uRRgnOoK9n1nieSDdat8XIlf0sGc/Dvf+Lxe&#10;qbEp228uPdjUGUwBZoEVoirPan1j7dKpcVEg2qYjp3/1yTdNGi2LVAZDaPCKxiCwYiIFDcBLqxau&#10;nTlJpdX+9bsdr/58AIYXYgRiL5YCQAJziACk/nrRjD8uX4Sh/3++2noyvxh7ksHpiTklZEsytBRg&#10;CljhLDI7MeqhWRPXvbdh/eHTcFrt6qoytJRicx9yCjDF6wrSKrUBtKWhRQkVFTvx74oM2JxvxjBD&#10;W7KHxfjFFNUV0FmvUpO5lEgI51Ror9AyWPSH1UW2ZgNB4coJdQEC4xQe3ADiCAD/JlsYtChi2X7i&#10;ho5FXKDaLxLLbsdJPMZbpIPn7UG6+dtpCQpJlri1EqdQlIS6pzxKqah40ikJUtb29JE7wtMBUFr7&#10;spGqta+TodNHMEINDsdJQrwiSV7kIpQhH9wY4bNFEqfTRJG6PaKI1LFjramkzPBkFVKWF7oWdKmY&#10;+c2glQI0N/VWyJ9ZOD0uwKekqu6hOZNWTkrNKatq1epBPn9X5z8un4/FKgDX31ffGu7lnh4aiHUE&#10;uRU1asoMi2YPdHe5Y1wifDqJbya1gsDPRfHk/KliAR9LPpAF2szb2Wl8WNCVmvZNgSzWGXHhzy6e&#10;1dCqxl7BdDE6tRYcQxckxRTW1NNvgYyM8OAXbpsT4+8zdkwAToPH2hssoK1pauHy+dhK7ba0+JyK&#10;aniW0OkAB5E+ngmBvsU1DThi+NbU2LumjsWBW3qT+aGZEy6W1wBGSBnJOotFa6ePiw3wqWtufXbR&#10;TF8Xp7yyKizYwgkcc+OjZidEIsV1syfF+XsvTscCioikIN+lE1LheT02LOjxBdPdJKLlE5LhMJ5T&#10;Vm1fEdTax9lpXGgQCkB5Y8PZ0gJ63jd1bFKA77OLZpy6Upo+JgBi2OWa+ma1zj5uJ1IM4U+mcFaa&#10;BKAR1pHGBPqGenvU1jU6S8VpYwJxpAm1Qolbile+Xs1qLQ7lGR8e3KzRfbz7aGKQ74frVtLezWhs&#10;eOa//9CqZxbNwJIj8EkkWNbQnBjkpyGrBgjjxCKt6THhf7hjHsBMM1KsFalrVePYwaK6xm4HWngt&#10;h3q5/XPNYiwKoNcqImJBdf0dYxNOFpa8v+/4//18oLim/ptfr109KR22N8DxxWW3pIT4g+3R9cIW&#10;xNhnYFJUKNakghtiKcFt45OqW1Qo3gu3zn7/wRU8wI1aTdXYqvJ2VrjIJBU1DbOTY5xlshBvj78s&#10;X7DhaObft+3DOchYa/D5odMbj5zBoVm+bs5fHT6z9dzFJo2upL55UXLMlnO5X5+4gLMLl4xNoJeO&#10;0QVArWfFRfzv7XOQI11rgP7NtUsrmlrf3nnonV+OagwGg8WyalJaTau6vYvRURn0zSyw0oRR6Q1a&#10;jJI4P81oAjRpkNGvsDiEXiGEfUrQbFq94Z09xyL9vIRCAZAKTorVcFvOZD82d/ITdntGY9EVeBud&#10;Anxho/08m9WatLAgLD6hHyIppNyTrz4QNjky9GJp1YLkGIupbfhGZkgWLB/csVap/mTP0WfXb3nz&#10;/qWR/t5SkdDdSfbcwpl0FwLWw/29F6XEOksldHZY6YQFJHDNFgv5RwuK4bP73kMrCa+jupOWWnmC&#10;kAiDiaZQIMDSF9RLrzfszMo/lF+cX1Vb36pq0erQXeuV6qMFJWeulKL6KA9iXbxSuj/3MrrKtdUN&#10;WGEhEMCHHQtycMiyrdY4kcbdSY4oB/Ku1DQpMS4hBYqMdDEZ981EsLYRycoRkcUeZruVmES4bBtZ&#10;ORyshuPoDVgjuicrHw0JnoGIUMpmXq24679fvLRiwX0zM8geZjj1ymCkY5Hh2M8LcN9w9By2Bea0&#10;c75emgWglMskkb6e/9i2D4BDq9OciY5CMyEM93ypZOf5S4XV9XMSo93lsk3HzkX7e0+Li4B0Caxj&#10;aIaKA+DoxLkREQtRlr726fTY8P/ccztZloM+YCc9CwX8S8XlOLbz+2fvB2QhHUMgIYtVqNqSSpF1&#10;OuQnboEz1BR/wbxxSCIEErqQqDUKo9YZNh7PtNUaPePFb3b8adktt2Wkkr3naQLREZj6zWCwUvOe&#10;jh2dTBHaYGe13Jqe8D93Ll42Puml73djEUE7ha1YU3oaR/a8txFLUpdiVzYs2Wxnq4g/Oz5KwOWB&#10;ac1PinHkeHbM9tJCA8Ep+VYrzm9JBz/uDuKkVBYLTnvDIlvIxNllVRuPn/vtbbPRvcb4egK+GJ29&#10;FE6QpNvLSf6Ck2LdaVVT65J/f4Qzuv6yYgHOdQebtw/D4fOe+3JLbnn1/hefiPLzsvHFDmEoWrk5&#10;yZ66Zcpbj9yJYz4P5hTa1lPgtLo5CZEQVVHrBSmx9GmJeHvgYuETn3770SOrH547mcPUFa321exA&#10;O/sXQ3/PBe/suEE0WehGjZRkjs/FDKm0sTk5JCDU2x0+r3SB8RqjMEci+vHkhV9//v2nj62ZlBSN&#10;IZ7iPBy4HaaNCcDQ6S4VYxn+HWMTLdfdudJigbRXUtcU7et5rrj8/unjsZ1fT8SBV0NZQ5OviwJr&#10;oT47cAqyclp4MGZmu7PzscAVy0clIszor7Fm3FHLXIWXyquW/ufjJ+dPe3jRDOwc2Cl9bCv3yIdf&#10;Hy8o+fDh1UIe/1p8u3CoIFbPZpVWgefiMGVRm1xEMhOJRJAKGlVqV7EIksDt6Qn0ofRYsoaDje57&#10;d8Mra25NDA/q3EnsEmfILZPBysuvqsNUA/jE6I8PvVtlRVMLPQheKq/euOfY7zb99N6DKzyd5dRs&#10;hmxURi3p5MKm8Mne43/YvP2rp+7DTFkLmcFsThkTANB8uPPQhoOn//3T/nWzMgBfavwEyAnbRi5U&#10;CjT7JlKHh4siwM3lH9v2fnX03J++3TkzLiLE1wvbWQAE4PpEFCYdCGojQ3iAT5CH6y8X8gI9XIGJ&#10;hoamr49l/mvNrXh4+NIVSJ/YANAV1UGi1AUEQJzFN3geXyjEfvDLX/vkxWXz75kylpY+EQphxdi5&#10;mM/DVha/2bAF2isXJxme0+jBW3sYQQbACTOPf/g1JH74rJEpJlmaa8ZoUN7Y8tHOw6j1f34+8PDs&#10;iRDxMWeVi0TYLXn7iQvbzuakjAmklpfb9ST7pJlxz0SwogWI0kco+CULkn/9Y7dMdZNKPOTSp2+Z&#10;eqLwKo6vkIpEPq4KyHAcqQRrO7E94Kan7hvj6QYnGBepBHufQNQDeYHXN7cf+Pe2vVNiwpRaAywN&#10;a6eNP1VUhqP9eDLJvpzLmN3fO208AO5MpFLv2fERXlLJupkTEgP9AFmkAHETexFXNrVCqhNIxGV1&#10;jXmVtX+8Yy5mc9BPYSMJbKuhkIg8nGSzE2P+uXoRTghqaGpJCvYjIqVQ+J/tB6L8vI8XXiUqUZPZ&#10;x9WZvLJYYP7wVDiJ+AIMAqiFk5jslCYQifZl5d/z1pcTokI1RhNfyIc4IRMJUXgImi4iUUZ4CLY1&#10;bsRWNJTACr0HtqkihCIFtXoo5DhMywtiMZ//1Offz46PfOGOeWI+T8Dl3Dd1HDRTdK1xYi22kLlr&#10;SrpMKHxmwTRQNSzQF9M17J1Bb3olBUsmKTLxYpCelSYPBvS7oYOsrD11+SpOL92bXQBBDZLWuPCQ&#10;gqrar45lYl1ciKcbhrya5taS+iaoy7HxqkIqnpsUU17f4OEsb1RpMJmoU0IFgxN7+CcLSs4Wl5fU&#10;NULRg+Y8XVRar9LgFdiVUqOD/rWssRkDd3Fdo4jPRYBAT/f9uVdonQPQDOXouZKK0sYW8DawI+yd&#10;AXxg+u9EhlQ99KCYyycF+8vF4g/2nziRX+zqogB2MU+/2tCMCfv+3EJERyFFAgE0xJj/YeOJIE83&#10;yKnljU3YEU1Jtr4wQoWE6mPoKKqqw1y+orEZYzfgiG01oDFdkh6fGOzfqNZ8cfgMrdRwkkpQAJya&#10;WdzQBDaMwSTK1xPaNIz1Na0qCCG7svIWpsYC7ugkbnIZat2gbqt1q0aLjeIKq+vGeLnjaBBXueSr&#10;Y+eQI7LAsIPt67BLCNUdGIdXpphb25BqsbrJpet/tebRj7/ByEXWtGCoxYQG8xIMaRYrvYQfwx85&#10;3weLXai1A2Swg+hJtorgEY5otkAaa2M5VLqQELCzBW7hK8OFuyExF5CLtvRgCCbDMWUzI5u4W65F&#10;B48hKSOj9pk1ETaoAGQkx6QESeEVhALY1RCI2j6DJIsZH5UjLZag7UlS2JsSI75AQGpkNvPI3tkQ&#10;IEwcguNrQxyikG7G5ZL9NMm2E3wweEIBC1zRMTzQZSfGPNDEdv4gKRgiYkyhkiISDWpNsUlIqN3U&#10;WgBLoQkTPuwoiJ0tEKs9BfTi9jzasmLKH2aBFeutVk9KAVs9XXgVdlcCSkLodhCgXQELkJLIr2T6&#10;D10PRDrMDEBdMhdD+xFYEzECQCeAhpayHQc0zuwdD0j6VisdgG5dogNCOrjoG6oD4BfEWQh5HToA&#10;8I39L9oTR5g2fNidXkmr5dGjiEXVarEhHoHpqtG7ctAdj9QLtYNuzq47kTTNZqFIhKyhnkPt6BxJ&#10;dDM5JBFJ0RfdY4keCyhHb2k/aw65o+IoOli7HtIFn0f3AfvCkB6FrcHak2LsX5vGZ+hLCIyAlLAC&#10;LEiJA1jOXLnq6+byx9vn/pyZsyu7wF0mvWfqWJlEjNE/3Mdz04nMK1V1yyZD9hJMiA792497YHhM&#10;CQ0qrWvE2A1J99TlUpwmcDjvCvYQRspQ2S5Ii8ZOgD+czi5vagXy0N6wQPq7OWOOD3xnRI65JTmm&#10;srEZuicwNpVW5+msOH3l6i/Z+QAuDGaQE6ATpfEK1jg/ObqorqmgsgZsEemD402MGpMeGrTp+Pm6&#10;VhVwjGF6+ZR0oBwnb0UG+WBrmYMXC9t2oLBaY/y8boGWICvf21k+MyGqsrEFBnp/dxfIA5tPZNY2&#10;KymQmYI83BYmx6BIIIjBbIJ0XlhVB3YY7u0R5eu1/VwOnSC6whgPt1vT44/kF+Nw+MXpiVVN5GA6&#10;iLyvbN03ISI4Odg/2MMN5oYP9x5fM3fy5eq63dkFkMpJJ7dYpkWHnS0p1wHTQ4+C3kpwbfTpLdSg&#10;vAOlQM2CmoYn5k1pUmusRvOaSWmVza0HLhUBDbXNrdg7clxY4I/HM3dm5eEQXuwjCf753u4jXx/H&#10;OYCmsqbWOyemojl/OHMRsletSv3o3MkwpULJCvDB1gVB7ZE5kyBugs2gQuDZ85Njfr9kDtlZl8uR&#10;iYWQ83Zl5mI/wPERITvP5UDOQ0hkjevPy26ZgePfwdqpC9xudkLUtucfCsTG0xhMORw9bGA6A6Y1&#10;ROADorlcnF8wKSZ8YnSoRqkK9/HY8tw6nHBE+5rAfQpCDqyj2LgT6Hxk1sQTl6+uP3oWdlQoibG3&#10;F3Bv0unHh4d8tG5lXlXt278c/e/uw1ApvLR8/rTYcCj9vV0U3zxzv+3kFmR3taFpbkIk9qW7UF61&#10;MiMZcMTxiBeuViYG+/1t5aLvz2T/Z8dB9GGo7dZMTvdzdzFQhhL0WOx8/X93L4n28+5Jg0tXmQnf&#10;DAIrIQcXO5mZWjRaqH7umTUBEwgcC62j9m3ES8wkmtRaoAEnmRRV14G+GKvBGHAWa0l9I4QBIBgG&#10;95zSigM5hQAQ5jewykKSowRZ8lap1dsMBGBdcIXBFuUR/j7Id/+lK8cLS67WNoAv1itVV+saoRzd&#10;AzsQlxcX6NugVMPIRGQD+sLJrhpdWX3Tj889iMkZETAoixqyQ/PTQfAHBSYmJeLaxz2WX/TFr+6a&#10;ABTiCSVXYHdBiAcoD9TAqBT0vnnVdX/e+NPH+0+uf/xub1cFdir+9NDpg1kF6HJI7XxJBaxof1+9&#10;CEoCcM0DuZdfv/eOhekJ9ElDkIKQIFKDExpuqltVlQ1NP5/KwvaJfu7OGr0RxNx8KgvzMyXZS7Ct&#10;10GOwm6HpXVNsCQ7Ys+jqzZU3wwDKzUwoWmenDcFu+5/cuAkmUC0QwTPYV7HXs8poYFog79+v+vF&#10;pbfMw6GsFOnRnEAeeFhckB+cP4ADMLiUYP+xESETwoPxDVemNhxh7DNb8BPD+k/nc2EaQAoITMQ4&#10;2mUGOVKTKmRNmCj2WN17HNJFJNhPuzEMM5IXNv6EqfqW5x/CpBCdBk4CZH+1djzbtyjkxc8PQ8e5&#10;/8ffPJgYEgCZEvjTYthtD0zxYqJt4EnFH+4/AeFh1eR0zOL3otdRnoFIDSN+VnE5yjw/FVsrc2CD&#10;/c2XW7584u7pCVHoACAONBiwldD5Yhv4cD/vuLCg4/lFQPlXT9wNFRu9ZZh9wRB8WkzoP7buxWDi&#10;ohiYM5Q7pD+gPxgHVhAd2sd1syaCoZLprV1twTwgxWL8hQ9hoKfb3vN5z2/YsuHJe+6dMQFTK8yV&#10;5BIRdhx/cEbGlKhQKOERFwiDWpF83FygUWqbPEEvaTLNTYgC2ytvaIHzlEQibmeIdvkhGIeDV+PC&#10;guD4Avca6FzpjoE3mDNDJfnw+xvBYr999gFIhwCrDcodUiEDBtdDLnt76771R8789D/rIvy8MAp3&#10;GxioxWZelyprYNoF+4TiyZ4CKH9BVV1CkB/4NwSG7w6efPmHX7579v6xEcEcSELt7qpIZFx48NJx&#10;yfdMScfThz/8Gk92/f4xP2cnqBRsZcPkDecLhHt7KlUa1OWW5GjasmULwLQbxoEV7Qo14YMfbIIX&#10;3x0TU+kxjqYaGE9+RfVHuw4/+fkPV+ubeBLR5qPn0BJv3HdHcngwRkCMdB/sO/HCxm0QDKC0R4vu&#10;ys7fdirrx9PZ205egHWHZtLoD2KJOCUkQCwQBLrAKiREB4DHcte2gQABH0WsA5sUFlRS24AZjFxO&#10;TtQAisFZoQcFQla9/hmY1hdP3A1U0fJA13TwCjIxvGx+u2HbnuyCbS887OeqgBhtY4QdonA5EK/z&#10;K2sxJ4PLaQd2CKuHTII5KMKje8CQ+uq2fdiFeMvz68ICvCGE0MhGxSGw/nvL7le3H4TCQWMwrXz9&#10;M8R656GVxGe2fXyBCI6+DYeB6TFhlypq756cjjlAh5Iw7AfjCoeREY5Vh/OLH/7g67fuX7YEpz/q&#10;9DR524gsErTq9LAoghlAVfnD0bOY4E+ODqMXDEASQFMBteAlIHq0gJcAAATISURBVDXGX6K9gjpW&#10;iC/4ohDyw+4AxnOltv6/W/e8v/PwO7uPPD5vsj1u7NrTsiA5+vVdhz/Yc/yv3+6EyLt0XBKUtUgE&#10;fJEkzuPBl3TJvz6CguLdB5YT9ZkNC8SuRHgz+Cp4LgmMIvF4j360+cLVCsgDrjIpLUAjO5QZAfEf&#10;nTM+2A9W2a+OnMEhLQ/PyuC0O2GBcSoUcril/3QuB7VDtZAgNHG///rn705eAF5h14UrJEmH2pUb&#10;6lvI36AS1FmY6UN1HerlLpVLkRdFBnLyMoagP/+w+8N9J3676acQL/cJkSGYLyIFZl6MAys4lrNE&#10;DAeiA1n56z74+r9rlz2+cDpOJ0MLKMQiWC+hUQK/mRETtm5mBmyGXu6uTSr1/osFLlIx5ubw5YP1&#10;Em2AFsL+ulizQeEFxMe0F26mUiIXWjl3TUo7VlDCEYt4MumPZy/CBLUAZ05T8yRwNZhDwYPB0uAw&#10;FR/oB+8QPmz6XC6Obvv9bXOwez+Sg5xK/BYgSgr41S3Kha+8jyHV24V48bW1NJeEQV3wEyWBORS9&#10;ByIxAH3vOxvgkJ8eHqzS62FC83JRQMSE6spJJJwaF/G3FQte/mE3GOHzG7Yii0fmT0M1wREDXBXQ&#10;BkBjUFBaCasy3CFQSFxQkT792fd7svOhAmvV6aCkg/CTGOgrFwjgv7JifBL8GbDRMCxt8PQ16AyQ&#10;H6BWg4gFnYNMIqpsaBZIxVqtbteFvL8sn4/oNJTbasGkPwwzt1qtoZ5u4JFqrf5qc2t+efXe3MI7&#10;J6Vh2pRTXo2uj3HK190lDcsz6hrhX7JkbCIA+uOZi7llVZDk8NbfTRHl7wOpF43t6aJoVKqhxIGu&#10;HX0ArQU5GEcDuClk8ESG13OjWksaG/DlcuEXC80ObKrBHi4Y3DExx/fsuEg0P471wZkCRI1FjtkQ&#10;QY6EsAuTqd5gxOIFpAn1cKtGB4YH0TYPelAqpJuTPDbAG/ZPFDXMxxOpwdAKCy1yw+Tvp8wcKOMw&#10;+GK5CxT40EvE+nvDpOzp4vTe3mMnCkownULKO85fQlGhkR0fGhgf5Lf7YgFEGthB4JGDBME4G1Ra&#10;ek64KysfrguXqmr9XJwBcfg0QkeLvg1vivumjQNxsGH8J/tP+nu6Bri51rYoyxuap8aGQ+mBRUEE&#10;nWTBjwXTVuhhKhqJqxCTUNpWFmZZsFAoDFKw6NjMhkTrBK8RkQgTKJORWBQh+VFlJ7wWjnBkA3Lq&#10;rCyMy2T2AwsWjDewSwn4mCPbrF+IQuYfMNVQFiZYRGH2BFJpMhADKbQBGFiJ3EnMmPR2hWSYhqGo&#10;fUO49rIRgyRlU71mhkVEUgAYhO2sSjYLFuHZJM1rJhjgHnpN5NhWbAEcV8ixArCRooK0mQppYsCG&#10;URRFhXgDHSqpKZU+pYyztJkYqDoAcAhJWyiIjQo1o+3AhPlykDhcEIiZCjIJ3vIhygqw2tCWYFv5&#10;kRe4eDtZqIQZ9MU4sDKINmxRGEYBxsmsDKMPWxwGUYAFK4Magy1K7xRgwdo7fdi3DKIAC1YGNQZb&#10;lN4pwIK1d/qwbxlEARasDGoMtii9U4AFa+/0Yd8yiAIsWBnUGGxReqcAC9be6cO+ZRAFWLAyqDHY&#10;ovROARasvdOHfcsgCvw/ZlCYmnq9cXQAAAAASUVORK5CYIJQSwMECgAAAAAAAAAhACmFVGK3KQAA&#10;tykAABQAAABkcnMvbWVkaWEvaW1hZ2UyLnBuZ4lQTkcNChoKAAAADUlIRFIAAAD2AAAAVwgGAAAB&#10;QFWIFQAAAAFzUkdCAK7OHOkAAAAEZ0FNQQAAsY8L/GEFAAAACXBIWXMAACHVAAAh1QEEnLSdAAAp&#10;TElEQVR4Xu2dB7gU1dnHsXdUxEITKZcqYgEpgoAFRXrvzQYC0pEqcJHee1F6R0RRROV7NIlJjBqD&#10;0RRjEmsS02N6L/Pt7+y8u2fOntmd2cLee93/8/zv3Tl1Zs6c9p73vKecCydPLOc8+dzhGA8fe8q5&#10;d8R9zupNazzuNh48ekgl0rBRwwQ/0pFMTD+hJ3N+L1261BFw/cCoBz0R9LCgXr166r+ezsFnDik3&#10;waFDh9TN6PFhJE40kiRmomLFis5Tzx9JiCgg3i9+8Qv1u/ktzT1p3XTTTc5pp52mfks+OiNu3sz5&#10;v27dOvVfd9Mj8RQC/L7+9a/HfuM/a9YsdS34+9//npAGjLhFHWvUqOF8+umnbnDHKV++vPvLftdN&#10;mjSJ+QkOPx99teLGf/23mUbELeqoB1q1apX6r7uZEZ898ZzTrFkz5Q/MMBIX2OK7YbyZm6hataq1&#10;zIW2DykoVeb6DaxZs8bNNnrHwx+81xn2wHD1OweMX3ADPEmHTh2cuQuL1fWUGVP0wB6ee+656r/c&#10;qE5xW7JkSYKfRqtjIEoGEydOTPCj+pluFpb7yHA4VSxXTgpfuPepfU7fgX2dZ1486nG38Zxzz1EJ&#10;PfNSYtguPboqvxXrVib4QfximR898axyEPzlL39R13oEndQC8NOf/lT9b3t7u5ifng6wpePJ3Iwg&#10;8IsIzjkn+uTgxhtvVH57D+9T1+Iu/21pqMyvrn61CrBgwYKESEVFRdaIQCXg/gb4NYj0cOCb3/ym&#10;+i/+NEpmGipzPTH9v8BsZC699FLXxxsHP5pYuYaTJk1yfv3rX3viQ+XPj8pVKqsI3bp18yQG6JnM&#10;iFD8Ab91vwsvvND5xz/+ofw2btzoFC+a5/GHsczlwgYz4TBM1vSqzN0/CV/7X//611jGEiYHjP44&#10;77zzVEZP7N7q3Nr2VufoS88mzfj+++93vvOd76gbtflfcMEFztSpU61+Gq2OKUnmf/rTn6x+EMye&#10;PVv9t/m7LPexlMMXhfLgVk947nnRHtOPZrsRlBJ/7969qlTAHXfcodxatWltjQM379iiwtDM0PqD&#10;d955J5be0y88Y41n0g3vfXDaMkkoFVq1aqXCLVy+yJOGHx8cPSIhXa6bNm3qXkWB29Mveh8Ct//9&#10;73/K/7///a+6Fgratm3rnH7GGZ54Nrrx4g9OCXJN6xIGxKlVVNuTuI2E08G1UAb+4G9/+5tyk3gt&#10;W7V0Bg8erPzuvPNO5ffKK6+oa8C1gN/P/l/yL5EwEcYz4LdMbQDXgrVr1zo1a9aMufXs2VP9B7/8&#10;5S+Vu564jXp6AtxM9w0bNjgXX3xxLB4D2TMiJSnQwz/3XLSwBPw+cvxpT74m3TyDPXj//v2dyy+/&#10;POZ25MgRNf0Cv/3tb5W7nriNdHCEo2sXcK3nc/XVV1vTatGqhScceOutt9xfUeBvVhEb3Tzjmcin&#10;/u9//9tNKhiIw1BETzwZeQEXlb9IbiBG5kS28DqlgTN5NERD68aJTMSfWK/IDYVp3Fq0iJbCjLkz&#10;VYKSTkmn+3zxtwbr1KsbezNnu+NxP0p3JgKhoBw5cqT76qKf9pAhQ5T7Z599lhDWJC06kGv9d0ha&#10;HRWZFfsNPA89+6Q1ThAy8uI/EhiGjPweP368J4wfaWAvueQS57333lMPTX9+4sQJa9gUtDp+EVju&#10;fMOhrHNQuU7dOls/47LK518+7pTrP7i/1VNIw1W8qNjp2benM3bSWOdIwHFwMtJedOrWyVMCKzes&#10;soY1SZsi0jZYv2F95xl3ChmEjOZ8H5o5qX5TJm9ucbM1Xiquf2KDin/ZZZfFhsMnT56MpZtsciFh&#10;du7cqeKBu+++W7m1uKWFNY5J34e+8qorYxnYcPvtt8f8/Vp5G/c9tT8hzbPPPtv95aiH8UsT9yuu&#10;uMINmQj8W7ZumRDPpPWh+VxIYN++qKwsGQgH9fjJSFgdb7/9doIb8vkzzzzTE2/c5HGecCwySN6T&#10;J092XaP3k0oqmvDQiFeIaC59JAPhq1St4knYxp0HoqWog2uhDq71uLp/79691TUDFpkL0F8DpsM3&#10;3HSDJ67JhIcmAT2DIJg+fbqKk+ozv6HJjc6oUaPcWFFIfmaeXOuCDN3fDK9fM4/gt56vSc9Dc9NE&#10;+Na3vqUSAJKgJMpsR65pQARc00CZGeisVVRLrV/okLSgDq65OYlr+utgOqr781vP16TnoWXWJeC3&#10;XNPSAq5//vOfq9/33nuv+g9wty3K6pw2e7qn0QIIh/U8BbjpEms9DL/N6woVKqjfu3fvds4//3xP&#10;viY9Dy1jagG/u3fv7l5FofvrwP3iS+ICARtlNqeDBQbTjZUP3PS4V1x5hdOgQQM3RPzBhQJ+8xx6&#10;XJOBS7pHjx7qP9eff/65+t2oUSP1H+Ber369hAxM3hip13oetofm2hxsSNWTrwy8++67SuwkqFOn&#10;jgqjx7PRWqd/8IMfuMnEHxwCPh+5vu2225Qb4HrVxtUJGdgos6t//etfbuwoZMl58aol1nhSKLwo&#10;E7hDWzyTnoeGEjkM5GZTtd46N2zdGMtLJ8sjtvBC8kCuZsYbNHywNbyNCQ/NEiaJICAMCsJfWuFS&#10;T8JhGOZl6SReOnHVQ3fu3jkqVnl8vXKsW7+uehAEgqkgb5p4B545mCCmKYl8fNcT3HP8M5EFr0qV&#10;K8fcbLCNveW6lNDrILOcVLOsm5rGF2Bt/sko6Nu3r/ovbmY4k0wpASuNXKM3gSjbDBeAiY66IJ1W&#10;c/SEMWoG02dAH+fQ0Xg/qEtSwxDQiv/oRz9S188++2wqbRNFJii60ghgOUgPE5BWR0UqvTygTl7K&#10;zS2aWeMEIbD9T0W+DP7/5z//8Sz2meEC0OqYUwrat28fuzbD2HjWWWepsN/+9rfVf3Fr165dQtgU&#10;tDqWdUaloR27dHT6DepXYBkj4zAmZJEyfoPCVg62Nqssk/aYzonRL0MU2u0gOniZMB95QjUQdWt2&#10;WoXNUGb91g1Ordq1JKGU7NK9S8ol9VyRl1q7Tm3rfdl4WrnTlEQ+3RkCpEDrRibetvT9uGzt8ozy&#10;tDGtwkYN4M67o8ohJpHPDho0yNm+fbvz4osvKt0J9PLRlLGFh0En45lw6eplnjx1xfVk0AcBfCRB&#10;VZ0gz6Xn+eGHH7qpJoesYMDqNaqHyjMZQxU2XyjzZ7kR2KFDB/cWw4FlHX1dCqKubss3E3LPp59+&#10;ukofIYQNaKDKPcjExgQfr4RJJf2l9WDRgrAIK2344x//6Bw+fFilK+qaJg4ePBjLc/XG1LtnUjFw&#10;YU+aNjmWMTx27Jh7S5nDHEIHUSAKQgpa0ly2bJmbmx1M/MLIT9AFsuVJQcusV9RadUh8P+q7TwTi&#10;J/KedBmosFu1iSpPQlkCyAUkD7jzwC7rvYThcHdTS5UqVdwcEqHnqVPXddTx8ssvK39qrq15fWjs&#10;KOVve096+iZ+//vfx/zM5ZFvfOMbyp0WKpMmPWVhszbjBlDqPn74yle+opqkN99803VJBNL6HTt2&#10;OC+99FJMG9aE5AUZsZr3E5QMbqrXuEalk0zUq+en06+wgYSx3R+6avix1cOEqEd/6Utfcl28oJAl&#10;bVHZFIh7Ju8kaWHrzSA0QcHp/tddd12sf4Q09SwL6WHY24LoR647duzophaFnibzQ/1+wrLNbW1U&#10;Ouw08QPaDtK/Cq+88krfj/Y3v/lNLBzvx8zzrnuigyu0m028//77Mdog6UId9O/inrPC1gWgpgqI&#10;qHFDfX3PhITRFZFTQeJcfsXlGU0/mN5JWv/85z/d1BMha4vCZBBtEL8uj/GGpGOq2uszkmuvvdb5&#10;3e9+p9yfeSYeB/74xz9W7gK6BNy79epmzTMokxY2L9r1dK666io36yj+/Oc/x/yuv/561zUREoYa&#10;HxQSp+LlFTOea+pLGW+88YabgxdBC1tarTr16iS9rx2u1g189dVX3dhxiAa8Sbo3E8iA8WMKlum7&#10;yKgZR89J9+fLdUVyity8LG8I2eFSt260X4O9evVyU4uC6Yj49ejT03M/6ZLnYAok6ZqFvmXLFmfu&#10;3LmKc+bMcV3j0J8p6IiYPC+6KK71/9WvftVNLRhoSSXuinUrrHmEZcoB2sSp8XWlxo0bu7fiBU3k&#10;1q1b1fa9/fv3u66JYD0L9Sy2/8tyjQnJC2bSP9lIATS+obEnDwZFbN5harZ+/XpnzJgxTrVq1Txh&#10;4J4n91rTTEXybHJzE09a1FZ0fRA2kefYsWOVfrweBtJC2NJMlykLGzZpFr/Z6tWru8WSfUgecNOO&#10;zdZ7yRZFXDtmwsNKCfGqylcpJSfEmn0G9HW27Ho8pbZIWD51PKpFNnbSOKVreFXlSirPojpFTq9+&#10;vdXcPcyenbAMVNjw4YljPYURtllKhrvuusuTdqZ9U4F2egrbxkcfmx0LTJOk91+wc+fObpGFA5uq&#10;9Xkl1KdaCA/0frbArNLqqFj+4vIecxoUxF33eGujkFE7e7JYAMHuw2uvvabmznwUfsoz5j4PVz2q&#10;wNzR6ugh6t1mP0bBs7pD/2OLY2P7Du1j5o50IiK1hc8m2TAIMMXBaFk2/+Enki1+iwUtUT3PhB98&#10;8EFsw4LYJ+nXr1/MX1BcXBxzyzGtjr58aOxDqlk3CywsGShVrVbVmkcuKIWt48CBAzH/++67z3X1&#10;DhgzpTmHFuEMO1fYbi96VrLTPce0OgZmUd06zsziWUoVn4EAHwIrQDT/TKG4fmLPVjUINJc2TyWl&#10;sJFgwSeffFJd6zUY2OxfpUuU4REbY12GZVa0BZmGHj9+XP2+4YYbFJmGAVsaWabVscCyyXItDIcC&#10;yyZ/F6HC4AhtAQos/fwwQjSIFd6ocFkF1afqKqgFlg2iIh4pY3gehe0ce/m4dcRcYNlgp67KjsVH&#10;qrAZRdsClVUilmWWILMHZg1Q3wmdbZIne3BPZZ7CfoP6S+3OrLARrjDVWrdlnTNuyninb6Tp6Nmn&#10;p9IDm7NgjrP70B6VfkmQe/NysWda/Zrq8vAeImwZOHRgVnXbEUY9tnS+c03NqKqUSYQ8/QcPiC2W&#10;5IIZFzZfJy8mqKQJkxvocNusGeea1B5kAbb78iO79/g4bOkFIXnOWTDXmrYfWRLNJE8/pl3YfKlu&#10;H5AWkZMvXbPMKjbNBfko0TDR7wHbjKY+GFqeKCiKoWnhnif3WNNNRj5ojG3o6WDzRUS0gj/84Q9K&#10;imYu/Ow8mLmGrc60CnvP4b2em9KJis+8efOUXhU7QjA+i+U+lPhs4es1qJ+Tr1gnBa1vbtCtnyQD&#10;Czn6vW7bu92avo10aejQSdyBAwe6qSYH21L1PLfsfNyafjoMXdjmNhpYu3btmK33VEAR34x/5lln&#10;qgKx5ZcpaUbFiAK0qQjzUdLS3HPPPa6LF2IDBAbpx8mz0fXXxeKgax4W9OESP1uDt1CFvXzt8tgN&#10;CHVjK2FgW+HJRQ3X+2g/XXD9Hvz2Y4myIdZkUxX4vMWPxdKzKRECWg1UuVgK1i3f6BBlQ5r3TDYH&#10;CAMX9r4jUWt0Qr68TPHJJ5940uShslnD+Xgk7eHDh7u5JkJeKpQTCEzoqtOLVi625gf1PHXD1IL5&#10;8+fH/HXyPlHo0IFun/jzAdnyC8NAhc0D6IoHrN5kC/q2F9j29rbWe0iH0x6dFks3FTCdaL5sE2JQ&#10;74ILL/CdIukjbxNoroqfH0WXXDB06FDljmH/TKeCgQr77k4dYjcDsw0xBSNkAGi7jzCkn6vgKtej&#10;vWnD0aNRS1AmGYPYIMYCIQMwM09kCJUqRZU4bC2JxIVf+9rXXFfHmTFjRszd3EyhHxaQaVOesrB5&#10;KMkMogeeC0itgYxiMx2U8CySHlMbG6ZM8T9Uyg/iv3J94slGehPOeQI6du2Ka+HYdpTqGwfMLbwy&#10;XlicpPsIwpSFjRFmN4Ba7M8lJB+Yyh5hKlILJC0/pFPYYjrQdtCf2Iwz4+v7w6Bth6euLTNgwADX&#10;NQr20OE+OIRBOxuTFjaDJddT0a9PwxLXvn37lNaH2Hc0wcCHuTdfuN+IVwzKwx59enjuJSwx2iVp&#10;+SGdwhaTb917J94fzbhffBmbiFVRE8xqJC47ZnR06dJFuXfofE9CnmGYtLAx1ud6qp2OJth2q89B&#10;haaFA3aSmGGgOTfXR7yoLmU6IJG0/JBOYbdu3Vr5YwXOzI+uJ1n8X/3qV+6vROinFpmFLXr1nbt3&#10;ScgzDJMW9lRtNGtT1BM/iNakNHFCUL9+1E43RH5uFry5u1L3s3UrQYk4V9LxA5I+U7LHTAM3P8ge&#10;rIlTJyXkqffZJj7++OPYdl3bjtLHHovPzXWlRyD9+ahxoxLyDMOkhY3Kr+uZsBuRzXDi9+CDD7qu&#10;UXMV7FtiT7F+upq5bYiay+Z8E7I9FWYySNO7IFs+OiQctJnG0CHhtu7dlpCnPph9/fXX3RhRkK74&#10;6Qf9CvR97T/72c9c1yjEfdP2zLZEJS3shtfGhfj6IUyA6Yn4+Z2DpJ/fG3S7UPPmzWNxdqex+KCz&#10;8Y3RVsRvQyJAu1Pyg48++qjrk4iPPvooFs6v1Wnm2rikldNh5sP4BVAh9BZR9MoF2JkWP1oOW55B&#10;6VvYDDZq1o4eUwbNXZf6dlQ/ML+VMEFl57pZKFvtCUMWLiQt02yFIExhSxPe8LprrfnBXYfi9rjZ&#10;w66DtMXPjyZkRymb/zLVBUhas+s3bBC7CaYPOmiWxY8XZsPy5XFZOkZgguCWW26JxeHF6fcTlgzw&#10;ZLWLj9OGoIXNVmQJk2xaSNfDzkzCMXg1gTxc0tFJi2ZCzt+D+48csOYXhkkL+/b2ccvSZh+kDyhQ&#10;qBcwQqf/YamO0aeEMZs13JiGmWCvmMTJhlaLPh1q2bKlm0scQQpbHykHmf7wkUl4DoKwAaELFcBv&#10;GspATtJoe0f81OhMmLSwddtn48aNc28jDvGDNDd6rZTtLPquT0a6umlymKvRuM7HlsQ/TGYHOhBH&#10;IrMWywumJSPkBxIXsx82MamNHH0g8fzEr37Ql4E5dCNbWj1JC5vD0yVTW5NkSob8wprbfIU/+clP&#10;3BBR6LLnMyMfS6bzbJ1TZjziyVsGSH5gI54uwkSEG3ZFzlSBkq1GfkDwUqtW3AbsJZdekvGgTGfS&#10;wjYlaLb5IeBQIGoF81Y/2TkDNGTCM2fO9B2ZywlJ8O6Od3vuJRu0ncfBcTIIV1ALWrhwYczwuc47&#10;I1PQoDXaJJomZnr16tVTJ8iT56JFi5TShLmdGbNe6ebpx6SFDXWDtJyLlUtIPpBWxbyXbJCack+k&#10;39Xz8iPH5KZrS0UneXbp0dWah0lOx8u27pkwZWEfeSE+2IDIwXMBDNdIHoycs9mE20gBrN60RhV8&#10;zVo1VTON5mvL1rc402dPVwsp2Rgg6iTPNZvXOh27dnJq1Kqh8uSDatayuTN11lT1zJmu9iVjysKG&#10;7SKjQSkImG0wItXTZ2uv7T5yRQpVaPPPBfORZ6DC5ouUgoDZNFbLWrOeNpaLTuUL+CLRU9jYMtGP&#10;ftp7ON5v6iNzyPnUmcKs0YzAxYwHBa7fS4GZU9NNiL90IatU+nSDowzMMH5GV1OBUbmZlj6fNK3w&#10;F5hVWh3Vrg8pAGhTJ0ZQEXTgZtMbP+PMMzwFTXdihikwq7Q6Kq4w9K3kkGsbsV+6adMmNZdGNxq9&#10;aWrxNdfYN7RxQiljAkmbUTAjVFvYArNGq2OMph1NCgg5sS1sULK7RJ9qMPVo1jL9Y/CC0ARSPNxl&#10;oUfCDRs2TF2LtmgmZO1fhxycDGVJE+P8epwc0+ro4cZtmzwFDpHydO/d3RreRkby85fOTxA9ko6c&#10;MZxLgm3btimlfDGdjUE+UbtCsUDCvfDCCwnxw5KND0A0dsQisvjrZ62I2ymg1TGBD44eYRV4UFiM&#10;oB9bMj8yxO/n3NqujTqx866Odzujxo1WWha0BjahAQVvniqUKwKWGZHfi66XaMfI8RLokwMzbjqU&#10;8z5OnjzpNGnitU4MATpmQI6VOAW0Olp5WcXLomu6x7yFFpZ8IFNmehcock0TWPvXF2oEbOfV42VC&#10;DhXXTxV46qnosivKi4Df3//+99Wypx4vh7Q6JmWjxo3UHrCwOxUYbc+ePzsrpiLDEmBcTq7RwOGY&#10;BrmWg1zkOlOy6CFH40IxXs+a/2effaZ+cw+iSWMuiOSIVsdApL/DpMaWnVsiU6ionRD+U3NpokUy&#10;N3dhccLm9FNNwOFonGvC+jtg5iD+ixcvVm56nEwo44I+ffqognzkkUfUNX6AFkQsHAKb/CEHtDqW&#10;OZr48pe/7PHPdmFDU2MVPTsKFejhWCpO8wTwsLQ6Flg2aXUssGxS2bS0eRRYtoiNWoXaEb4eoS1Q&#10;gQUWWDpIHaYuKwyJUGnLrt2yzjn28vPOc/93LDJrKrDAAks6qavU2bWb1ymZJ3U5QoyMR2v7gCED&#10;IgHtykkFFlhgySZ1Fwu4Up9jFRvL8iWhYrN8xtKakreecO00R+7LQ9yQy0bCELagpehP3g3vifeF&#10;OQ1MR3MKPiaju/boqjb13druVrUzgQPbOCty5JiRynQzionEJ26m5ppyTfM51z+xwZkxd6Yz/MF7&#10;na49u0We8w61HMtzto88Z8++vZwRY0YoOT67OUrLc/qReqFpleavYlMheZEHjx5ylq5e6gy7f5gy&#10;+VypSuUEq8DJeNbZZ6ltsqghs5aONUC0YUtzIWVKFqD4uEePH+3ULoobTsiErM03bdbUmT1/jiq7&#10;kvBu0V3k++Ew27r16mZl1ZBNqSjSzJw7Sxk3LC3fUN4qNh8DPTBHb95x1x1qB692Ezkhq683Nb0p&#10;/jG+WHYrOs+GcUgMUqb6wFHUYcNomzZtnB49eigL2ZhfwwoXdgGqVq2aUt3g/AvOd4ZFen2Uj3i3&#10;tnvKBalo+4/sV8ajUt0jpntq1qyp9ET05+zatavTokULtVGXb8QWV8i7wgQdPfqpfM6wPKUVm0Jn&#10;eDThkQkeU+v54jnnnuP07t/b2f/0AXVftnsubaR3XhIZ8YhxD5Pox7KZ+tNPP1Ur6OkAOxoPPPCA&#10;7yHXDRo2cLbu2ZbThpPnpFPwUzTnFFPsZmDmKF1897vfdUaPHu2x9q6zqG6ROtK+JH47p6RiUwgb&#10;ntjoMeGfjBUrVlQtKQY8sQ6H7YswwG4X5vrZ4Y7KqC0Pk9ivYJ8sQ3bbM5R00nNhXcBWodmIt3v3&#10;bvftJAe2ud588031UaMmkwrYJZ01a5bHcJsQnTOmQdncd8xzMtdnP7WZHxXQVMrPFjADgnF43Ri9&#10;kMNmdh/andOjmsIypxWbCr1oxaKUOuDoaWPSws+obTbAR8qxxfruCxsZtg65b6i6d4ZbtucqaWRu&#10;2cGwAQ+rVKnivP322+4bSA4aUN2apJDhuJ+pMxPYiGGoaqYxYszIrDSYlEn3XokbUOgI/I4AyQWe&#10;f/55ay+OXKikdAw5qdi0qpt2bHauqhQ3YWaS+RA2djg3PB/A4pVuiMjk6Wec7oyfMr5E9+A0PPuO&#10;HEg49I/GiVMvwmDFihWeNITMOcOe8WMz7oykPd0hK8/JHhTbiE/Ok08FRiCjRo1S+0ltMgd6YlT6&#10;MeFH2CDg+zXTaX5L8xIhYMt6xabwMGKlJeghlsc57L+kgONW7rwzbv/JJEO+7ft3lDhBCR87soFq&#10;1aOWTIWVK1dWpmzTwapVqzzzZho+huXpgG0W5rCVo33odW3P40ep1LXreKX5jC5SzZ8ZPuvHE4Ql&#10;QjbTHrQJNqEjlNPjtWjVIu/z7qxVbOYXCEwQWmiJxUgPHXSelw+wg04O3jBJC485RDHuUhJIBWnd&#10;NnqEgZBKjRnGMGCozh5hIZYSXnnlFSWjYH8ybljHpTFO9ZGboHKbkuqHxj4UahTEO9eN3EMqtWyK&#10;88Nbb73lu0zKKKRp06bO4MGD1TmhvXr18lhZNikb8/3Ath2zEWO9PN0RbzaYlYqN9HPZmuVqbVNL&#10;KEZ6xHwNucNCP37JJHPvfBaWkN5g3uJ5niElv9mjFgYIF/XnC8Kwc1nTnjrCPQ4ICCK/YEi7ZNXS&#10;BMGcbqzABnpy2xyY5axUNu4nT44bYtbJPvlkQtwlS+JGiCHWMxjpZVNwGIYZV2xePrZ0/Co1c7fS&#10;BrZmUzC25+HornzPu8lfNx8L+fDCItlBR34MW7ExT1O+fHlPGpwpFGRIznN26R490UrIerOftB5T&#10;9ow26IH1OMI1a9YknIVnA0tctvirV692QySClRhztDr+kQl5G+VlVLE5v55DHPzWpHfs2OE+dukD&#10;H6TNIjq9x4LlC/M3h3KNmBTV9R6gxVJMWJyKik0lpDLqafDBBek0njr+tLLjocedOnWqm7IdWGe3&#10;yUwYvptHBPgBc0Y2ARvKOsmWAM0jErr16hboOXPBjCo2LWr7DtFj40xyRGxQIIBg3VqO0dHJC+bs&#10;CQ4JS9XaYt0WEwkcDmpbb2R4hkAEibHfOVQ6MEJmW59FkGN7H6eCDGFRm6x+jXdOyPlZYXEqKjYw&#10;zT2xZBVk1MOz1jEaMJZFg4ClUywtMlqgFw8DTkKwzc/RWjOPbtKBBpseHq2/fI3u0q7YSInZ1ml7&#10;AQ0bNvQ9SkKH33wmFZnP6EB4YR6nGIQYp0Folgx+UlWUWcJKeLNF3v1113sFfcyXwyKdObZ+vncQ&#10;IFuhodXTYMNJkJ4M2U3T5jd74uqnQOYKfkYNk52YQU9+883ee+2n6tAx67PlmmlXbPwGDR+sR4zx&#10;8ccfdx/XDsyBon9sxqN3pBdB3ZEelcN1EQiZHwbaZNiHA8XFxR4/IcMmPkJsypHWJ5984owYMcIT&#10;Bv10zjJN1grTaNh0kFmXzVfFthSaeid+hw/6gXeDFJ35od+KAKQBZlkQBhnp6EA6rb8/RmCLViwO&#10;tNZLb0cjoN8LAjC/E7wF3bp1U0tQOlGcCXJeIMo4zZrZzeTajpsTYJvQlDOxUyxfU7a0KzY3zO4e&#10;LaIiLxDhUzJg/tUWL5kiBPMe84hX3SSdTs4M9ANS0aDaWACVSZtaKuvH7JgKIt3NNpG0bt65JWHj&#10;jFhqCws+5htv9DcF7HcwZRB06tTJk1bDRtcGlhQTbtu+7UolVk8DFdZk4FuxNcYopySTiiNN148N&#10;1kmnkAz9+vXzhM/ndA2mVbHlY65dp0iPqEiLygHZfuBYAZvqIqb9wgJBipkODcQHH3zghsgObCaB&#10;876cEenNRj48MuG+Uh03aEOuKra51MX68bK1y0JpZiFVHj95vCcduGfPHjcXOxCUJduphbotPTPD&#10;a+bOtjDCzZs3u6naYS51MfKcv3RBXpVUMqvYlr29LPQnGyqhWGBbSuIYwrCwzdHRnMpkR48NNikr&#10;Z2Fu35e/ig2p3D369Ey4N466DINcVGyUOsx0Jk2fnNb0he9w4NCBCemJFWc/8FwTJkxIiBeENApM&#10;85JJwYF+DryQfe/5EpoJ06rYEMHGTTcnGr9neMiGgmRo1857yJ/ES9bTkiZSah1+Qg5Od/ADhY2C&#10;Q7J5tQ6EPwgDzTxQNUWlMx9DcZ18QKytm/fH9CGoplg2KzYrHOYyIcPiOfPnKMvjtmcIQp7z4YkP&#10;e9KFNWrUCNSQIyRlHRpJOevN+lCd1ZKioiJnyJAhSssuiOCXFRr9OHeI/CCfQlWdaVdsS8QYU6mO&#10;spxgM6zAEhXDGn2XF4I09v7q4RCGiGTc9BNyssb3vve9WIuLoAiz8ewE0sMhyUx26hgbAmzKNy1a&#10;tczoQ80mGdpu3rHZqk+AifxU2lZUbDmSxsZUa8fg9ddfV8uSZtyiyHSNsx2zMbJhNWDr3m3WPdic&#10;sJLtkZoNyGds8/Crq1/t7Dywq8TsKUi7YvMAbHQ/86zEeQx6uHwsyUCPyUkoZtwgZLOCjn379lmF&#10;JanIFk4k9MnAbh9b3HxqFfmRXu2RSI9hW4JkPZcheljJeTKw2QShkk2Z45LIdGvxyiU56b14zlnF&#10;jzrnnZ+4RZQOg7VuDlbJFhDaMuS2fWP09sWLikvet5BuxYY8DDt2tMgxBp3n0QBwaBpDQb/Kyctj&#10;8Z9eIRnooYcOHWoVzgkZoq5cuTLQB/7OO+9Ye+tqV1crEcNwP/LhFy8sViakzXsX0qgx6nn33XeV&#10;5D8V0Oh69dVXVUPnd5QmxKrIusfXn5LhKM+5cPmipNuDOXCH1QLKkuXTVEA+9NprrznTpk1Luq23&#10;eo3qzop1K0tchRZmVLFjyxGXepcjhBg2KK1gOoCE3/Zcs+Y9mleJZ1AyRGfLI5tXyl/s1dfOJqtF&#10;hqHMLXkn+RAmHnkhapn2/pH3++r4Z4NMASZMnahGqyVlyO3HjCo2RIi2aOVi5wyfpYVUyxIlEQy9&#10;bPNFiOVTegrbuyjJ5EOkF+XE06GRio7RgrPPsW/cScaLyl/kNG3eVNmtY5cW7yKfKwMm1XNGelFM&#10;CKPcUrd+vVBWboWMErFOisBu58FdJe45UzHjig1pqVm381s3RA+8tIB9xzY9c9i1Z9dSWaltpIej&#10;EvA8UHp3bJSxsYdKK9MNTC/xLdAwlKaPG8pzUtn9npPDYgnLdxx7zhJkvywdZqViQ14e2lB+9s2Q&#10;ZGMrqqQCdUnUUG33DjkTvKxU6gLLPn0r9oChA5znXzmuKqwfbcIjWj1Ok9AS9JA1RHM9Op+gQrdv&#10;77XQobPCZRWcDds2JmhLSU9QYIElkdTd/kMsR/wwrNaV6E2eE+Ftd95uFSJRCTZt3+RcWcl/xxXD&#10;3UWLFqVcFssVTpw4kVS6C+8beb+1l6Y17Duwn/W9FFhgSaExNfZ+3KmI2N9PAYF5zeKVi1WvZ4sr&#10;pBdn6YX91LkCiiroUbNV03YPOvsO6qcaLHNEwjXPyfFBtngFFliCaXVMSpTeJ02b7DsnR0MLaWz9&#10;hv7aTTpR1UOjDEGWuaMrCFiLZIseu4AaNGhgzcMky0FTZkyJ9tCulRKdCFSwnHKuxW52gQWWAlod&#10;A7FqtarqlAa/o13o7egJWQvM9IgftJ1sGk9hyBE/vVIc8cN8BQkqp1rY0ijpxFY2ljjREDOJbjQ7&#10;13Q1WxR4sL+N/6BBg6wrHUyjsPBJGML6bXXMB7GQg0LK0aNHlbCWk0E4o8u0u2YSFWTeE0x1qEQp&#10;pdUxFOs3bKAUV/wqC6TC0AsuW7tcmdFlTmBLK5ukIWh0/XXO9DkzYo2M7d4g90eFb9mqpTWt0kIs&#10;wAgYybCZBmLTTde+Q7NM1u51c7uE1Ss+v/VNPuY+5Hxx9uzZ7h1FdxCyXwGyL0Hw/vvvWxVY+vbt&#10;64aIAk0807hHGaDVMS0iPJu/bIE6Zd8mQdeJwI1h8J4n9zpzFsxRdrE4CjUdjSn0hWvWqqlsTqER&#10;xb5pGpFkFVnIPazZvNapVeSvTliaqFfsTZs2JfivXbvW9XWcDh3ixwSxOUYqPnrX9Pz05qKDzf/G&#10;jRt70soXkdGIzj8bXkzDDBh72L9/vzoLrmPHjh4/RhvyTOwWfO+999RvLKKcis7mFNLqmDFb3dpK&#10;aQMxD09VyXVKz0qFIy7/EcpRURVdxQPxIyzKBYHziMynibfr4G6nQ+d7Mh7elzTqFRvh5A9/+EPV&#10;i2HlRvbNYzbKVkmxI0fPboLttTYLrvkk5pBMnXdWXHhWeu7u3bsnGKZkH4BY06FBwEgHQ3nZEbh9&#10;+3ZP+FJOq2NWiRBtZvEsVWmpnGEqeqYkL4R5jBAWREYTnJdtu8eyQr1is22VveUMMyH74tl/LGC/&#10;shmf+bSud0Cvls5OulPJOnXqOMOHD1c2ysytnMy/JRwjGEBFZvMQy58YCqFCC3DX0y7FtDrmlOxl&#10;7Tewn7N83QpV+eh9UWOk4qdV6SO9cKynj6TFbyyqDntgmNp9ZLuHskq9YnOAnemPUUkxOsHclLPV&#10;zDC6LTW/baz55MMPP+zenaMOBTD96YllqM5og1EZsgEduqUU/Tc7wmw270ohrY554YUXXajmyi1b&#10;t3S69+7u3P/QA87EaZNUbz9nwVzFWfNmOZOnT1Eqn7369XJat71VVV7bB/pFpF6x+WCxCIOlUfPI&#10;JYax2J2zpVHSKzY09+h/+OGHzsmTJz0H/GNsA7VhemZ+A7at2mzHs41YLLJiLSWdjSQljFbHAksp&#10;OYSBkzj4oE0iIEulfQfZvkoasFKlStYwJYXcH/NtzFijxzBmzBinTZs2HkEYPbC8E1PQppP92PLc&#10;HHhoC1OKaHUssMACSzfLfW44FFhggaWa5T7/f7o6JUrVJYAGAAAAAElFTkSuQmCCUEsDBBQABgAI&#10;AAAAIQD2qH4K3QAAAAQBAAAPAAAAZHJzL2Rvd25yZXYueG1sTI9PS8NAEMXvgt9hGcGb3aTxT42Z&#10;lFLUUynYCuJtmkyT0OxuyG6T9Ns7nvQy8HiP936TLSfTqoF73ziLEM8iUGwLVza2Qvjcv90tQPlA&#10;tqTWWUa4sIdlfn2VUVq60X7wsAuVkhLrU0KoQ+hSrX1RsyE/cx1b8Y6uNxRE9pUuexql3LR6HkWP&#10;2lBjZaGmjtc1F6fd2SC8jzSukvh12JyO68v3/mH7tYkZ8fZmWr2ACjyFvzD84gs65MJ0cGdbetUi&#10;LOSTgCBXzKf7BNQB4TmZg84z/R8+/w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hXNP4xQMAAJ0NAAAOAAAAAAAAAAAAAAAAADoCAABkcnMvZTJv&#10;RG9jLnhtbFBLAQItAAoAAAAAAAAAIQD+NxMgs0UAALNFAAAUAAAAAAAAAAAAAAAAACsGAABkcnMv&#10;bWVkaWEvaW1hZ2UxLnBuZ1BLAQItAAoAAAAAAAAAIQAphVRitykAALcpAAAUAAAAAAAAAAAAAAAA&#10;ABBMAABkcnMvbWVkaWEvaW1hZ2UyLnBuZ1BLAQItABQABgAIAAAAIQD2qH4K3QAAAAQBAAAPAAAA&#10;AAAAAAAAAAAAAPl1AABkcnMvZG93bnJldi54bWxQSwECLQAUAAYACAAAACEALmzwAMUAAAClAQAA&#10;GQAAAAAAAAAAAAAAAAADdwAAZHJzL19yZWxzL2Uyb0RvYy54bWwucmVsc1BLBQYAAAAABwAHAL4B&#10;AAD/dwAAAAA=&#10;">
                        <v:group id="Group 1033411913" o:spid="_x0000_s2051" style="position:absolute;left:51354;top:34840;width:4211;height:5919" coordorigin="51354,34840" coordsize="4210,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OkyAAAAOMAAAAPAAAAZHJzL2Rvd25yZXYueG1sRE9fa8Iw&#10;EH8X9h3CDXybaVY3ZmcUESd7EEEdDN+O5myLzaU0WVu//TIY+Hi//zdfDrYWHbW+cqxBTRIQxLkz&#10;FRcavk4fT28gfEA2WDsmDTfysFw8jOaYGdfzgbpjKEQMYZ+hhjKEJpPS5yVZ9BPXEEfu4lqLIZ5t&#10;IU2LfQy3tXxOkldpseLYUGJD65Ly6/HHatj22K9Stel218v6dj697L93irQePw6rdxCBhnAX/7s/&#10;TZyfpOlUqZlK4e+nCIBc/AIAAP//AwBQSwECLQAUAAYACAAAACEA2+H2y+4AAACFAQAAEwAAAAAA&#10;AAAAAAAAAAAAAAAAW0NvbnRlbnRfVHlwZXNdLnhtbFBLAQItABQABgAIAAAAIQBa9CxbvwAAABUB&#10;AAALAAAAAAAAAAAAAAAAAB8BAABfcmVscy8ucmVsc1BLAQItABQABgAIAAAAIQBvTwOkyAAAAOMA&#10;AAAPAAAAAAAAAAAAAAAAAAcCAABkcnMvZG93bnJldi54bWxQSwUGAAAAAAMAAwC3AAAA/AIAAAAA&#10;">
                          <v:rect id="Rectangle 909361651" o:spid="_x0000_s2052" style="position:absolute;left:51354;top:34840;width:4210;height:591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RnXyQAAAOIAAAAPAAAAZHJzL2Rvd25yZXYueG1sRI/BTsMw&#10;EETvSPyDtZW4UScpRCTUraBqpdITpP2AbbzEUeN1iE0b/r5GQuI4mpk3mvlytJ040+BbxwrSaQKC&#10;uHa65UbBYb+5fwLhA7LGzjEp+CEPy8XtzRxL7S78QecqNCJC2JeowITQl1L62pBFP3U9cfQ+3WAx&#10;RDk0Ug94iXDbySxJcmmx5bhgsKeVofpUfVsF7w+OsnXmX6vGFmY87ndvX5grdTcZX55BBBrDf/iv&#10;vdUKiqSY5Wn+mMLvpXgH5OIKAAD//wMAUEsBAi0AFAAGAAgAAAAhANvh9svuAAAAhQEAABMAAAAA&#10;AAAAAAAAAAAAAAAAAFtDb250ZW50X1R5cGVzXS54bWxQSwECLQAUAAYACAAAACEAWvQsW78AAAAV&#10;AQAACwAAAAAAAAAAAAAAAAAfAQAAX3JlbHMvLnJlbHNQSwECLQAUAAYACAAAACEABhUZ18kAAADi&#10;AAAADwAAAAAAAAAAAAAAAAAHAgAAZHJzL2Rvd25yZXYueG1sUEsFBgAAAAADAAMAtwAAAP0CAAAA&#10;AA==&#10;" filled="f" stroked="f">
                            <v:textbox style="mso-next-textbox:#Rectangle 909361651" inset="2.53958mm,2.53958mm,2.53958mm,2.53958mm">
                              <w:txbxContent>
                                <w:p w14:paraId="0FB0D167" w14:textId="77777777" w:rsidR="00CC4655" w:rsidRDefault="00CC4655">
                                  <w:pPr>
                                    <w:spacing w:after="0" w:line="240" w:lineRule="auto"/>
                                    <w:ind w:left="0" w:hanging="2"/>
                                  </w:pPr>
                                </w:p>
                              </w:txbxContent>
                            </v:textbox>
                          </v:rect>
                          <v:group id="Group 1436138188" o:spid="_x0000_s2053" style="position:absolute;left:51354;top:34840;width:4211;height:5919" coordorigin="1526,14224" coordsize="66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bOywAAAOMAAAAPAAAAZHJzL2Rvd25yZXYueG1sRI9BS8NA&#10;EIXvgv9hGcGb3azREmK3pRQVD0WwFcTbkJ0modnZkF2T9N87B8HjzHvz3jerzew7NdIQ28AWzCID&#10;RVwF13Jt4fP4cleAignZYReYLFwowmZ9fbXC0oWJP2g8pFpJCMcSLTQp9aXWsWrIY1yEnli0Uxg8&#10;JhmHWrsBJwn3nb7PsqX22LI0NNjTrqHqfPjxFl4nnLa5eR7359Pu8n18fP/aG7L29mbePoFKNKd/&#10;89/1mxP8h3xp8sIUAi0/yQL0+hcAAP//AwBQSwECLQAUAAYACAAAACEA2+H2y+4AAACFAQAAEwAA&#10;AAAAAAAAAAAAAAAAAAAAW0NvbnRlbnRfVHlwZXNdLnhtbFBLAQItABQABgAIAAAAIQBa9CxbvwAA&#10;ABUBAAALAAAAAAAAAAAAAAAAAB8BAABfcmVscy8ucmVsc1BLAQItABQABgAIAAAAIQCBqzbOywAA&#10;AOMAAAAPAAAAAAAAAAAAAAAAAAcCAABkcnMvZG93bnJldi54bWxQSwUGAAAAAAMAAwC3AAAA/wIA&#10;AAAA&#10;">
                            <v:rect id="Rectangle 1967060373" o:spid="_x0000_s2054" style="position:absolute;left:1526;top:14224;width:650;height:92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HipxgAAAOMAAAAPAAAAZHJzL2Rvd25yZXYueG1sRE9fT8Iw&#10;EH8n8Ts0Z8IbtA4zYFCIEkzUJx18gGM918X1OtcC89tbExMf7/f/1tvBteJCfWg8a7ibKhDElTcN&#10;1xqOh6fJAkSIyAZbz6ThmwJsNzejNRbGX/mdLmWsRQrhUKAGG2NXSBkqSw7D1HfEifvwvcOYzr6W&#10;psdrCnetzJTKpcOGU4PFjnaWqs/y7DS83XvK9ll4LGu3tMPp8PryhbnW49vhYQUi0hD/xX/uZ5Pm&#10;L/O5ytVsPoPfnxIAcvMDAAD//wMAUEsBAi0AFAAGAAgAAAAhANvh9svuAAAAhQEAABMAAAAAAAAA&#10;AAAAAAAAAAAAAFtDb250ZW50X1R5cGVzXS54bWxQSwECLQAUAAYACAAAACEAWvQsW78AAAAVAQAA&#10;CwAAAAAAAAAAAAAAAAAfAQAAX3JlbHMvLnJlbHNQSwECLQAUAAYACAAAACEAzVx4qcYAAADjAAAA&#10;DwAAAAAAAAAAAAAAAAAHAgAAZHJzL2Rvd25yZXYueG1sUEsFBgAAAAADAAMAtwAAAPoCAAAAAA==&#10;" filled="f" stroked="f">
                              <v:textbox style="mso-next-textbox:#Rectangle 1967060373" inset="2.53958mm,2.53958mm,2.53958mm,2.53958mm">
                                <w:txbxContent>
                                  <w:p w14:paraId="6F0CF969" w14:textId="77777777" w:rsidR="00CC4655" w:rsidRDefault="00CC4655">
                                    <w:pPr>
                                      <w:spacing w:after="0" w:line="240" w:lineRule="auto"/>
                                      <w:ind w:left="0" w:hanging="2"/>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2055" type="#_x0000_t75" style="position:absolute;left:1526;top:14224;width:661;height:661;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SPcwQAAANoAAAAPAAAAZHJzL2Rvd25yZXYueG1sRI9BawIx&#10;FITvhf6H8ApeSn1bDyJbo4ggeBK6+gNeN89N6OZl2UR3669vBMHjMDPfMMv16Ft15T66IBo+pwUo&#10;ljoYJ42G03H3sQAVE4mhNghr+OMI69Xry5JKEwb55muVGpUhEkvSYFPqSsRYW/YUp6Fjyd459J5S&#10;ln2Dpqchw32Ls6KYoycnecFSx1vL9W918RoOgzvjzVcWTz+Lo8x2Dv2703ryNm6+QCUe0zP8aO+N&#10;hjncr+QbgKt/AAAA//8DAFBLAQItABQABgAIAAAAIQDb4fbL7gAAAIUBAAATAAAAAAAAAAAAAAAA&#10;AAAAAABbQ29udGVudF9UeXBlc10ueG1sUEsBAi0AFAAGAAgAAAAhAFr0LFu/AAAAFQEAAAsAAAAA&#10;AAAAAAAAAAAAHwEAAF9yZWxzLy5yZWxzUEsBAi0AFAAGAAgAAAAhAC5FI9zBAAAA2gAAAA8AAAAA&#10;AAAAAAAAAAAABwIAAGRycy9kb3ducmV2LnhtbFBLBQYAAAAAAwADALcAAAD1AgAAAAA=&#10;">
                              <v:imagedata r:id="rId14" o:title=""/>
                            </v:shape>
                            <v:shape id="Shape 7" o:spid="_x0000_s2056" type="#_x0000_t75" style="position:absolute;left:1526;top:14923;width:663;height:233;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U/zwQAAANoAAAAPAAAAZHJzL2Rvd25yZXYueG1sRI9BawIx&#10;FITvBf9DeEJvNWtLq6xG0aLotdsKHh+b52Zx8xKSqOu/N4VCj8PMfMPMl73txJVCbB0rGI8KEMS1&#10;0y03Cn6+ty9TEDEha+wck4I7RVguBk9zLLW78Rddq9SIDOFYogKTki+ljLUhi3HkPHH2Ti5YTFmG&#10;RuqAtwy3nXwtig9pseW8YNDTp6H6XF2sAt6aGNYT69/u1XG99+8Hudt0Sj0P+9UMRKI+/Yf/2nut&#10;YAK/V/INkIsHAAAA//8DAFBLAQItABQABgAIAAAAIQDb4fbL7gAAAIUBAAATAAAAAAAAAAAAAAAA&#10;AAAAAABbQ29udGVudF9UeXBlc10ueG1sUEsBAi0AFAAGAAgAAAAhAFr0LFu/AAAAFQEAAAsAAAAA&#10;AAAAAAAAAAAAHwEAAF9yZWxzLy5yZWxzUEsBAi0AFAAGAAgAAAAhABKhT/PBAAAA2gAAAA8AAAAA&#10;AAAAAAAAAAAABwIAAGRycy9kb3ducmV2LnhtbFBLBQYAAAAAAwADALcAAAD1AgAAAAA=&#10;">
                              <v:imagedata r:id="rId15" o:title=""/>
                            </v:shape>
                          </v:group>
                        </v:group>
                      </v:group>
                    </w:pict>
                  </w:r>
                </w:p>
                <w:p w14:paraId="261A6554" w14:textId="77777777" w:rsidR="00CC4655" w:rsidRDefault="00F62BEE" w:rsidP="00542287">
                  <w:pPr>
                    <w:spacing w:after="0" w:line="240" w:lineRule="auto"/>
                    <w:ind w:leftChars="463" w:left="1019" w:firstLineChars="1" w:firstLine="1"/>
                    <w:rPr>
                      <w:rFonts w:ascii="Arial" w:eastAsia="Arial" w:hAnsi="Arial" w:cs="Arial"/>
                      <w:sz w:val="11"/>
                      <w:szCs w:val="11"/>
                    </w:rPr>
                  </w:pPr>
                  <w:r>
                    <w:rPr>
                      <w:rFonts w:ascii="Arial" w:eastAsia="Arial" w:hAnsi="Arial" w:cs="Arial"/>
                      <w:sz w:val="11"/>
                      <w:szCs w:val="11"/>
                    </w:rPr>
                    <w:t xml:space="preserve">Volume 10 No.1 2022 </w:t>
                  </w:r>
                  <w:r>
                    <w:rPr>
                      <w:rFonts w:ascii="Arial" w:eastAsia="Arial" w:hAnsi="Arial" w:cs="Arial"/>
                      <w:color w:val="000000"/>
                      <w:sz w:val="11"/>
                      <w:szCs w:val="11"/>
                    </w:rPr>
                    <w:t>DOI: 10.20473/jaki.xxxx.2022.xx</w:t>
                  </w:r>
                </w:p>
                <w:p w14:paraId="5DAE100B" w14:textId="77777777" w:rsidR="00CC4655" w:rsidRDefault="00F62BEE" w:rsidP="00542287">
                  <w:pPr>
                    <w:spacing w:after="0" w:line="240" w:lineRule="auto"/>
                    <w:ind w:leftChars="463" w:left="1019" w:firstLineChars="1" w:firstLine="1"/>
                    <w:rPr>
                      <w:rFonts w:ascii="Arial" w:eastAsia="Arial" w:hAnsi="Arial" w:cs="Arial"/>
                      <w:sz w:val="11"/>
                      <w:szCs w:val="11"/>
                    </w:rPr>
                  </w:pPr>
                  <w:r>
                    <w:rPr>
                      <w:rFonts w:ascii="Arial" w:eastAsia="Arial" w:hAnsi="Arial" w:cs="Arial"/>
                      <w:sz w:val="11"/>
                      <w:szCs w:val="11"/>
                    </w:rPr>
                    <w:t>Received: (filled by admin) Revised: (filled by admin) Accepted: (filled by admin) Published: (filled by admin)</w:t>
                  </w:r>
                </w:p>
                <w:p w14:paraId="79AA6F9A" w14:textId="77777777" w:rsidR="00CC4655" w:rsidRDefault="00F62BEE" w:rsidP="00542287">
                  <w:pPr>
                    <w:spacing w:after="0" w:line="240" w:lineRule="auto"/>
                    <w:ind w:leftChars="463" w:left="1019" w:firstLineChars="1" w:firstLine="1"/>
                    <w:rPr>
                      <w:rFonts w:ascii="Arial" w:eastAsia="Arial" w:hAnsi="Arial" w:cs="Arial"/>
                      <w:sz w:val="11"/>
                      <w:szCs w:val="11"/>
                    </w:rPr>
                  </w:pPr>
                  <w:bookmarkStart w:id="1" w:name="_heading=h.gjdgxs" w:colFirst="0" w:colLast="0"/>
                  <w:bookmarkEnd w:id="1"/>
                  <w:r>
                    <w:rPr>
                      <w:rFonts w:ascii="Arial" w:eastAsia="Arial" w:hAnsi="Arial" w:cs="Arial"/>
                      <w:sz w:val="11"/>
                      <w:szCs w:val="11"/>
                    </w:rPr>
                    <w:t xml:space="preserve">Published by </w:t>
                  </w:r>
                  <w:r w:rsidR="00A1658D">
                    <w:fldChar w:fldCharType="begin"/>
                  </w:r>
                  <w:r w:rsidR="00A1658D">
                    <w:instrText>HYPERLINK "http://unair.ac.id/" \h</w:instrText>
                  </w:r>
                  <w:r w:rsidR="00A1658D">
                    <w:fldChar w:fldCharType="separate"/>
                  </w:r>
                  <w:r w:rsidR="00CC4655">
                    <w:rPr>
                      <w:rFonts w:ascii="Arial" w:eastAsia="Arial" w:hAnsi="Arial" w:cs="Arial"/>
                      <w:color w:val="0563C1"/>
                      <w:sz w:val="11"/>
                      <w:szCs w:val="11"/>
                      <w:u w:val="single"/>
                    </w:rPr>
                    <w:t>Universitas Airlangga</w:t>
                  </w:r>
                  <w:r w:rsidR="00A1658D">
                    <w:fldChar w:fldCharType="end"/>
                  </w:r>
                  <w:r>
                    <w:rPr>
                      <w:rFonts w:ascii="Arial" w:eastAsia="Arial" w:hAnsi="Arial" w:cs="Arial"/>
                      <w:sz w:val="11"/>
                      <w:szCs w:val="11"/>
                    </w:rPr>
                    <w:t xml:space="preserve"> in collaboration with </w:t>
                  </w:r>
                  <w:r w:rsidR="00A1658D">
                    <w:fldChar w:fldCharType="begin"/>
                  </w:r>
                  <w:r w:rsidR="00A1658D">
                    <w:instrText>HYPERLINK "http://www.persakmi.or.id/" \h</w:instrText>
                  </w:r>
                  <w:r w:rsidR="00A1658D">
                    <w:fldChar w:fldCharType="separate"/>
                  </w:r>
                  <w:r w:rsidR="00CC4655">
                    <w:rPr>
                      <w:rFonts w:ascii="Arial" w:eastAsia="Arial" w:hAnsi="Arial" w:cs="Arial"/>
                      <w:color w:val="0563C1"/>
                      <w:sz w:val="11"/>
                      <w:szCs w:val="11"/>
                      <w:u w:val="single"/>
                    </w:rPr>
                    <w:t>Perhimpunan Sarjana dan Profesional Kesehatan Masyarakat Indonesia (Persakmi)</w:t>
                  </w:r>
                  <w:r w:rsidR="00A1658D">
                    <w:fldChar w:fldCharType="end"/>
                  </w:r>
                  <w:r>
                    <w:rPr>
                      <w:rFonts w:ascii="Arial" w:eastAsia="Arial" w:hAnsi="Arial" w:cs="Arial"/>
                      <w:sz w:val="11"/>
                      <w:szCs w:val="11"/>
                    </w:rPr>
                    <w:t xml:space="preserve">. </w:t>
                  </w:r>
                  <w:r>
                    <w:rPr>
                      <w:noProof/>
                      <w:lang w:val="en-US" w:eastAsia="en-US"/>
                    </w:rPr>
                    <w:drawing>
                      <wp:anchor distT="0" distB="0" distL="114300" distR="114300" simplePos="0" relativeHeight="251659264" behindDoc="0" locked="0" layoutInCell="1" allowOverlap="1" wp14:anchorId="284B59B8" wp14:editId="6DBDB6F7">
                        <wp:simplePos x="0" y="0"/>
                        <wp:positionH relativeFrom="column">
                          <wp:posOffset>-2045333</wp:posOffset>
                        </wp:positionH>
                        <wp:positionV relativeFrom="paragraph">
                          <wp:posOffset>-9244963</wp:posOffset>
                        </wp:positionV>
                        <wp:extent cx="419735" cy="146685"/>
                        <wp:effectExtent l="0" t="0" r="0" b="0"/>
                        <wp:wrapNone/>
                        <wp:docPr id="10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cstate="print"/>
                                <a:srcRect/>
                                <a:stretch>
                                  <a:fillRect/>
                                </a:stretch>
                              </pic:blipFill>
                              <pic:spPr>
                                <a:xfrm>
                                  <a:off x="0" y="0"/>
                                  <a:ext cx="419735" cy="146685"/>
                                </a:xfrm>
                                <a:prstGeom prst="rect">
                                  <a:avLst/>
                                </a:prstGeom>
                                <a:ln/>
                              </pic:spPr>
                            </pic:pic>
                          </a:graphicData>
                        </a:graphic>
                      </wp:anchor>
                    </w:drawing>
                  </w:r>
                </w:p>
                <w:p w14:paraId="1A885F95" w14:textId="77777777" w:rsidR="00CC4655" w:rsidRDefault="00F62BEE" w:rsidP="00542287">
                  <w:pPr>
                    <w:spacing w:after="0" w:line="240" w:lineRule="auto"/>
                    <w:ind w:leftChars="463" w:left="1019" w:firstLineChars="1" w:firstLine="1"/>
                    <w:rPr>
                      <w:rFonts w:ascii="Arial" w:eastAsia="Arial" w:hAnsi="Arial" w:cs="Arial"/>
                      <w:sz w:val="11"/>
                      <w:szCs w:val="11"/>
                    </w:rPr>
                  </w:pPr>
                  <w:r>
                    <w:rPr>
                      <w:rFonts w:ascii="Arial" w:eastAsia="Arial" w:hAnsi="Arial" w:cs="Arial"/>
                      <w:sz w:val="11"/>
                      <w:szCs w:val="11"/>
                    </w:rPr>
                    <w:t xml:space="preserve">This is an </w:t>
                  </w:r>
                  <w:r>
                    <w:rPr>
                      <w:rFonts w:ascii="Arial" w:eastAsia="Arial" w:hAnsi="Arial" w:cs="Arial"/>
                      <w:b/>
                      <w:sz w:val="11"/>
                      <w:szCs w:val="11"/>
                    </w:rPr>
                    <w:t>Open Access (OA)</w:t>
                  </w:r>
                  <w:r>
                    <w:rPr>
                      <w:rFonts w:ascii="Arial" w:eastAsia="Arial" w:hAnsi="Arial" w:cs="Arial"/>
                      <w:sz w:val="11"/>
                      <w:szCs w:val="11"/>
                    </w:rPr>
                    <w:t xml:space="preserve"> article distributed under the terms of the Creative Commons Attribution Share-Alike 4.0 International License (</w:t>
                  </w:r>
                  <w:r w:rsidR="00A1658D">
                    <w:fldChar w:fldCharType="begin"/>
                  </w:r>
                  <w:r w:rsidR="00A1658D">
                    <w:instrText>HYPERLINK "https://creativecommons.org/licenses/by-sa/4.0/" \h</w:instrText>
                  </w:r>
                  <w:r w:rsidR="00A1658D">
                    <w:fldChar w:fldCharType="separate"/>
                  </w:r>
                  <w:r w:rsidR="00CC4655">
                    <w:rPr>
                      <w:rFonts w:ascii="Arial" w:eastAsia="Arial" w:hAnsi="Arial" w:cs="Arial"/>
                      <w:color w:val="0563C1"/>
                      <w:sz w:val="11"/>
                      <w:szCs w:val="11"/>
                    </w:rPr>
                    <w:t>https://creativecommons.org/licenses/by-sa/4.0/)</w:t>
                  </w:r>
                  <w:r w:rsidR="00A1658D">
                    <w:fldChar w:fldCharType="end"/>
                  </w:r>
                  <w:r>
                    <w:rPr>
                      <w:rFonts w:ascii="Arial" w:eastAsia="Arial" w:hAnsi="Arial" w:cs="Arial"/>
                      <w:color w:val="0563C1"/>
                      <w:sz w:val="11"/>
                      <w:szCs w:val="11"/>
                    </w:rPr>
                    <w:t>.</w:t>
                  </w:r>
                </w:p>
                <w:p w14:paraId="7CC79BAF" w14:textId="77777777" w:rsidR="00CC4655" w:rsidRDefault="00CC4655" w:rsidP="00542287">
                  <w:pPr>
                    <w:spacing w:after="0" w:line="240" w:lineRule="auto"/>
                    <w:ind w:leftChars="528" w:left="1163"/>
                    <w:rPr>
                      <w:rFonts w:ascii="Arial" w:eastAsia="Arial" w:hAnsi="Arial" w:cs="Arial"/>
                      <w:sz w:val="15"/>
                      <w:szCs w:val="15"/>
                    </w:rPr>
                  </w:pPr>
                </w:p>
              </w:tc>
            </w:tr>
          </w:tbl>
          <w:p w14:paraId="47301ECB" w14:textId="77777777" w:rsidR="00CC4655" w:rsidRDefault="00CC4655">
            <w:pPr>
              <w:spacing w:after="0" w:line="240" w:lineRule="auto"/>
              <w:ind w:left="0" w:hanging="2"/>
              <w:jc w:val="both"/>
              <w:rPr>
                <w:rFonts w:ascii="Arial" w:eastAsia="Arial" w:hAnsi="Arial" w:cs="Arial"/>
                <w:sz w:val="18"/>
                <w:szCs w:val="18"/>
              </w:rPr>
            </w:pPr>
          </w:p>
        </w:tc>
      </w:tr>
    </w:tbl>
    <w:p w14:paraId="34AD7827" w14:textId="77777777" w:rsidR="00CC4655" w:rsidRDefault="00CC4655">
      <w:pPr>
        <w:spacing w:after="0" w:line="240" w:lineRule="auto"/>
        <w:ind w:left="0" w:hanging="2"/>
        <w:jc w:val="both"/>
        <w:rPr>
          <w:rFonts w:ascii="Arial" w:eastAsia="Arial" w:hAnsi="Arial" w:cs="Arial"/>
          <w:sz w:val="18"/>
          <w:szCs w:val="18"/>
        </w:rPr>
        <w:sectPr w:rsidR="00CC4655">
          <w:headerReference w:type="even" r:id="rId17"/>
          <w:headerReference w:type="default" r:id="rId18"/>
          <w:footerReference w:type="even" r:id="rId19"/>
          <w:footerReference w:type="default" r:id="rId20"/>
          <w:headerReference w:type="first" r:id="rId21"/>
          <w:footerReference w:type="first" r:id="rId22"/>
          <w:pgSz w:w="11906" w:h="16838"/>
          <w:pgMar w:top="1701" w:right="1418" w:bottom="1418" w:left="1418" w:header="709" w:footer="709" w:gutter="0"/>
          <w:pgNumType w:start="27"/>
          <w:cols w:space="720"/>
        </w:sectPr>
      </w:pPr>
    </w:p>
    <w:p w14:paraId="7DE75192" w14:textId="77777777" w:rsidR="00542287" w:rsidRDefault="00542287">
      <w:pPr>
        <w:spacing w:after="0" w:line="240" w:lineRule="auto"/>
        <w:ind w:left="0" w:hanging="2"/>
        <w:rPr>
          <w:rFonts w:ascii="Arial" w:eastAsia="Arial" w:hAnsi="Arial" w:cs="Arial"/>
          <w:b/>
        </w:rPr>
      </w:pPr>
    </w:p>
    <w:p w14:paraId="2E315357" w14:textId="77777777" w:rsidR="00542287" w:rsidRDefault="00542287">
      <w:pPr>
        <w:spacing w:after="0" w:line="240" w:lineRule="auto"/>
        <w:ind w:left="0" w:hanging="2"/>
        <w:rPr>
          <w:rFonts w:ascii="Arial" w:eastAsia="Arial" w:hAnsi="Arial" w:cs="Arial"/>
          <w:b/>
        </w:rPr>
      </w:pPr>
    </w:p>
    <w:p w14:paraId="3556E97A" w14:textId="77777777" w:rsidR="00CC4655" w:rsidRDefault="00F62BEE">
      <w:pPr>
        <w:spacing w:after="0" w:line="240" w:lineRule="auto"/>
        <w:ind w:left="0" w:hanging="2"/>
        <w:rPr>
          <w:rFonts w:ascii="Arial" w:eastAsia="Arial" w:hAnsi="Arial" w:cs="Arial"/>
        </w:rPr>
      </w:pPr>
      <w:r>
        <w:rPr>
          <w:rFonts w:ascii="Arial" w:eastAsia="Arial" w:hAnsi="Arial" w:cs="Arial"/>
          <w:b/>
        </w:rPr>
        <w:lastRenderedPageBreak/>
        <w:t>Introduction</w:t>
      </w:r>
    </w:p>
    <w:p w14:paraId="6247C1FD" w14:textId="77777777" w:rsidR="00AA7D2F" w:rsidRDefault="00AA7D2F" w:rsidP="00AA7D2F">
      <w:pPr>
        <w:pBdr>
          <w:top w:val="nil"/>
          <w:left w:val="nil"/>
          <w:bottom w:val="nil"/>
          <w:right w:val="nil"/>
          <w:between w:val="nil"/>
        </w:pBdr>
        <w:spacing w:after="0" w:line="240" w:lineRule="auto"/>
        <w:ind w:leftChars="0" w:left="0" w:firstLineChars="0" w:firstLine="0"/>
        <w:jc w:val="both"/>
        <w:rPr>
          <w:rFonts w:ascii="Arial" w:eastAsia="Arial" w:hAnsi="Arial" w:cs="Arial"/>
          <w:color w:val="000000"/>
        </w:rPr>
      </w:pPr>
    </w:p>
    <w:p w14:paraId="75E9EA7D" w14:textId="17C42D14" w:rsidR="00AA7D2F" w:rsidRPr="00AA7D2F" w:rsidRDefault="00AA7D2F" w:rsidP="003750C9">
      <w:pPr>
        <w:pBdr>
          <w:top w:val="nil"/>
          <w:left w:val="nil"/>
          <w:bottom w:val="nil"/>
          <w:right w:val="nil"/>
          <w:between w:val="nil"/>
        </w:pBdr>
        <w:spacing w:after="0" w:line="240" w:lineRule="auto"/>
        <w:ind w:left="-2" w:firstLineChars="245" w:firstLine="539"/>
        <w:jc w:val="both"/>
        <w:rPr>
          <w:rFonts w:ascii="Arial" w:eastAsia="Arial" w:hAnsi="Arial" w:cs="Arial"/>
          <w:color w:val="000000"/>
          <w:lang w:val="en-ID"/>
        </w:rPr>
      </w:pPr>
      <w:r w:rsidRPr="00AA7D2F">
        <w:rPr>
          <w:rFonts w:ascii="Arial" w:eastAsia="Arial" w:hAnsi="Arial" w:cs="Arial"/>
          <w:color w:val="000000"/>
          <w:lang w:val="en-ID"/>
        </w:rPr>
        <w:t xml:space="preserve">The maternal mortality rate in Indonesia remains a major public health concern. In 2022, the rate was approximately 183 per 100,000 live births, far from the targets established by the Millennium Development Goals (MDGs) and Sustainable Development Goals (SDGs), which aim to reduce maternal mortality to 102 per 100,000 live births by 2015 and further to 70 per 100,000 live births by 2030 </w:t>
      </w:r>
      <w:sdt>
        <w:sdtPr>
          <w:rPr>
            <w:rFonts w:ascii="Arial" w:eastAsia="Arial" w:hAnsi="Arial" w:cs="Arial"/>
            <w:color w:val="000000"/>
            <w:lang w:val="en-ID"/>
          </w:rPr>
          <w:tag w:val="MENDELEY_CITATION_v3_eyJjaXRhdGlvbklEIjoiTUVOREVMRVlfQ0lUQVRJT05fNzRkNWIzZjQtZjM5Yi00ZGFmLTkzODMtNGFkMjc5MjAzZTFkIiwicHJvcGVydGllcyI6eyJub3RlSW5kZXgiOjB9LCJpc0VkaXRlZCI6ZmFsc2UsIm1hbnVhbE92ZXJyaWRlIjp7ImlzTWFudWFsbHlPdmVycmlkZGVuIjpmYWxzZSwiY2l0ZXByb2NUZXh0IjoiKEFsZXhhbmRlciwgMjAyMzsgVGFybWl6aSwgMjAyMykiLCJtYW51YWxPdmVycmlkZVRleHQiOiIifSwiY2l0YXRpb25JdGVtcyI6W3siaWQiOiI3OTFjYjJjOC1hMzA5LTM4MDctOTc3Ni05NjhjOTRlNWUxMDUiLCJpdGVtRGF0YSI6eyJ0eXBlIjoid2VicGFnZSIsImlkIjoiNzkxY2IyYzgtYTMwOS0zODA3LTk3NzYtOTY4Yzk0ZTVlMTA1IiwidGl0bGUiOiJBbmdrYSBLZW1hdGlhbiBJYnUgTWFzaWggVGluZ2dpLCBVcGF5YSBLb21wcmVoZW5zaWYiLCJhdXRob3IiOlt7ImZhbWlseSI6IkFsZXhhbmRlciIsImdpdmVuIjoiSGlsZGEgQi4iLCJwYXJzZS1uYW1lcyI6ZmFsc2UsImRyb3BwaW5nLXBhcnRpY2xlIjoiIiwibm9uLWRyb3BwaW5nLXBhcnRpY2xlIjoiIn1dLCJjb250YWluZXItdGl0bGUiOiJLb21wYXMuY29tIiwiYWNjZXNzZWQiOnsiZGF0ZS1wYXJ0cyI6W1syMDI1LDExLDVdXX0sIlVSTCI6Imh0dHBzOi8vbGVzdGFyaS5rb21wYXMuY29tL3JlYWQvMjAyMy8xMi8yOC8xMTAwMDAyODYvYW5na2Eta2VtYXRpYW4taWJ1LW1hc2loLXRpbmdnaS11cGF5YS1rb21wcmVoZW5zaWYtZGlwZXJsdWthbiIsImlzc3VlZCI6eyJkYXRlLXBhcnRzIjpbWzIwMjMsMTIsMjhdXX0sImNvbnRhaW5lci10aXRsZS1zaG9ydCI6IiJ9LCJpc1RlbXBvcmFyeSI6ZmFsc2V9LHsiaWQiOiI4MGRkOWNlMC0yOWNhLTNlYmEtODc4Zi04OWQ1MjUyYzFhYzIiLCJpdGVtRGF0YSI6eyJ0eXBlIjoicmVwb3J0IiwiaWQiOiI4MGRkOWNlMC0yOWNhLTNlYmEtODc4Zi04OWQ1MjUyYzFhYzIiLCJ0aXRsZSI6IlR1cnVua2FuIEFuZ2thIEtlbWF0aWFuIElidSBtZWxhbHVpIERldGVrc2kgRGluaSBkZW5nYW4gUGVtZW51aGFuIFVTRyBkaSBQdXNrZXNtYXMiLCJhdXRob3IiOlt7ImZhbWlseSI6IlRhcm1pemkiLCJnaXZlbiI6IlNOIiwicGFyc2UtbmFtZXMiOmZhbHNlLCJkcm9wcGluZy1wYXJ0aWNsZSI6IiIsIm5vbi1kcm9wcGluZy1wYXJ0aWNsZSI6IiJ9XSwiaXNzdWVkIjp7ImRhdGUtcGFydHMiOltbMjAyM11dfSwicHVibGlzaGVyLXBsYWNlIjoiSmFrYXJ0YSIsImNvbnRhaW5lci10aXRsZS1zaG9ydCI6IiJ9LCJpc1RlbXBvcmFyeSI6ZmFsc2V9XX0="/>
          <w:id w:val="-1761589044"/>
          <w:placeholder>
            <w:docPart w:val="22BEA76913F5421C985297BE233F0033"/>
          </w:placeholder>
        </w:sdtPr>
        <w:sdtContent>
          <w:r w:rsidR="00D86052" w:rsidRPr="00D86052">
            <w:rPr>
              <w:rFonts w:ascii="Arial" w:eastAsia="Arial" w:hAnsi="Arial" w:cs="Arial"/>
              <w:color w:val="000000"/>
              <w:lang w:val="en-ID"/>
            </w:rPr>
            <w:t xml:space="preserve">(Alexander, 2023; </w:t>
          </w:r>
          <w:proofErr w:type="spellStart"/>
          <w:r w:rsidR="00D86052" w:rsidRPr="00D86052">
            <w:rPr>
              <w:rFonts w:ascii="Arial" w:eastAsia="Arial" w:hAnsi="Arial" w:cs="Arial"/>
              <w:color w:val="000000"/>
              <w:lang w:val="en-ID"/>
            </w:rPr>
            <w:t>Tarmizi</w:t>
          </w:r>
          <w:proofErr w:type="spellEnd"/>
          <w:r w:rsidR="00D86052" w:rsidRPr="00D86052">
            <w:rPr>
              <w:rFonts w:ascii="Arial" w:eastAsia="Arial" w:hAnsi="Arial" w:cs="Arial"/>
              <w:color w:val="000000"/>
              <w:lang w:val="en-ID"/>
            </w:rPr>
            <w:t>, 2023)</w:t>
          </w:r>
        </w:sdtContent>
      </w:sdt>
      <w:r w:rsidRPr="00AA7D2F">
        <w:rPr>
          <w:rFonts w:ascii="Arial" w:eastAsia="Arial" w:hAnsi="Arial" w:cs="Arial"/>
          <w:color w:val="000000"/>
          <w:lang w:val="en-ID"/>
        </w:rPr>
        <w:t xml:space="preserve">. Among the leading causes of maternal deaths in Indonesia, pre-eclampsia, haemorrhage, and infection remain predominant, with pre-eclampsia accounting for about 33.0% of all maternal mortality cases </w:t>
      </w:r>
      <w:sdt>
        <w:sdtPr>
          <w:rPr>
            <w:rFonts w:ascii="Arial" w:eastAsia="Arial" w:hAnsi="Arial" w:cs="Arial"/>
            <w:color w:val="000000"/>
            <w:lang w:val="en-ID"/>
          </w:rPr>
          <w:tag w:val="MENDELEY_CITATION_v3_eyJjaXRhdGlvbklEIjoiTUVOREVMRVlfQ0lUQVRJT05fMGEzZDNiMjItODlkNy00NGZmLTkyYWQtYjgxNGJmM2ZkMjE1IiwicHJvcGVydGllcyI6eyJub3RlSW5kZXgiOjB9LCJpc0VkaXRlZCI6ZmFsc2UsIm1hbnVhbE92ZXJyaWRlIjp7ImlzTWFudWFsbHlPdmVycmlkZGVuIjpmYWxzZSwiY2l0ZXByb2NUZXh0IjoiKEVybmF3YXRpIDxpPmV0IGFsLjwvaT4sIDIwMTgpIiwibWFudWFsT3ZlcnJpZGVUZXh0IjoiIn0sImNpdGF0aW9uSXRlbXMiOlt7ImlkIjoiYTA3ZThhZDAtMTNkZi0zN2VkLWI0YmMtN2Y0OTJkZTg4NzJmIiwiaXRlbURhdGEiOnsidHlwZSI6ImFydGljbGUtam91cm5hbCIsImlkIjoiYTA3ZThhZDAtMTNkZi0zN2VkLWI0YmMtN2Y0OTJkZTg4NzJmIiwidGl0bGUiOiJDb250cmlidXRpbmcgZmFjdG9ycyBvZiBuZW9uYXRhbCBkZWF0aCBmcm9tIG1vdGhlciB3aXRoIHByZWVjbGFtcHNpYSBpbiBJbmRvbmVzaWEiLCJhdXRob3IiOlt7ImZhbWlseSI6IkVybmF3YXRpIiwiZ2l2ZW4iOiIiLCJwYXJzZS1uYW1lcyI6ZmFsc2UsImRyb3BwaW5nLXBhcnRpY2xlIjoiIiwibm9uLWRyb3BwaW5nLXBhcnRpY2xlIjoiIn0seyJmYW1pbHkiOiJXaWdhdGkiLCJnaXZlbiI6IktyaXN0YW50aSBXYW5pdG8iLCJwYXJzZS1uYW1lcyI6ZmFsc2UsImRyb3BwaW5nLXBhcnRpY2xlIjoiIiwibm9uLWRyb3BwaW5nLXBhcnRpY2xlIjoiIn0seyJmYW1pbHkiOiJIYWZpemgiLCJnaXZlbiI6IkF1c3RhbmEgTnVyIiwicGFyc2UtbmFtZXMiOmZhbHNlLCJkcm9wcGluZy1wYXJ0aWNsZSI6IiIsIm5vbi1kcm9wcGluZy1wYXJ0aWNsZSI6IiJ9LHsiZmFtaWx5IjoiU2FudG9zbyIsImdpdmVuIjoiQnVkaSIsInBhcnNlLW5hbWVzIjpmYWxzZSwiZHJvcHBpbmctcGFydGljbGUiOiIiLCJub24tZHJvcHBpbmctcGFydGljbGUiOiIifSx7ImZhbWlseSI6Ik51cnNhbGFtIiwiZ2l2ZW4iOiIiLCJwYXJzZS1uYW1lcyI6ZmFsc2UsImRyb3BwaW5nLXBhcnRpY2xlIjoiIiwibm9uLWRyb3BwaW5nLXBhcnRpY2xlIjoiIn1dLCJjb250YWluZXItdGl0bGUiOiJJbmRpYW4gSm91cm5hbCBvZiBQdWJsaWMgSGVhbHRoIFJlc2VhcmNoICYgRGV2ZWxvcG1lbnQiLCJjb250YWluZXItdGl0bGUtc2hvcnQiOiJJbmRpYW4gSiBQdWJsaWMgSGVhbHRoIFJlcyBEZXYiLCJET0kiOiIxMC41OTU4LzA5NzYtNTUwNi4yMDE4LjAxNDgzLjMiLCJJU1NOIjoiMDk3Ni0wMjQ1IiwiaXNzdWVkIjp7ImRhdGUtcGFydHMiOltbMjAxOF1dfSwicGFnZSI6IjM3NSIsImlzc3VlIjoiMTEiLCJ2b2x1bWUiOiI5In0sImlzVGVtcG9yYXJ5IjpmYWxzZSwic3VwcHJlc3MtYXV0aG9yIjpmYWxzZSwiY29tcG9zaXRlIjpmYWxzZSwiYXV0aG9yLW9ubHkiOmZhbHNlfV19"/>
          <w:id w:val="1392376550"/>
          <w:placeholder>
            <w:docPart w:val="22BEA76913F5421C985297BE233F0033"/>
          </w:placeholder>
        </w:sdtPr>
        <w:sdtContent>
          <w:r w:rsidR="00D86052" w:rsidRPr="00D86052">
            <w:rPr>
              <w:rFonts w:ascii="Arial" w:eastAsia="Times New Roman" w:hAnsi="Arial" w:cs="Arial"/>
              <w:color w:val="000000"/>
            </w:rPr>
            <w:t xml:space="preserve">(Ernawati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2018)</w:t>
          </w:r>
        </w:sdtContent>
      </w:sdt>
      <w:r w:rsidRPr="00AA7D2F">
        <w:rPr>
          <w:rFonts w:ascii="Arial" w:eastAsia="Arial" w:hAnsi="Arial" w:cs="Arial"/>
          <w:color w:val="000000"/>
          <w:lang w:val="en-ID"/>
        </w:rPr>
        <w:t xml:space="preserve">. This condition poses severe risks for postpartum patients, as pre-eclampsia can trigger various life-threatening complications that may occur during pregnancy, delivery, or the postpartum period. </w:t>
      </w:r>
      <w:sdt>
        <w:sdtPr>
          <w:rPr>
            <w:rFonts w:ascii="Arial" w:eastAsia="Arial" w:hAnsi="Arial" w:cs="Arial"/>
            <w:color w:val="000000"/>
            <w:lang w:val="en-ID"/>
          </w:rPr>
          <w:tag w:val="MENDELEY_CITATION_v3_eyJjaXRhdGlvbklEIjoiTUVOREVMRVlfQ0lUQVRJT05fY2ZlZTFkMTItYmU3Ni00MDY4LTkyY2YtY2Y0MWUwYTZiNWFkIiwicHJvcGVydGllcyI6eyJub3RlSW5kZXgiOjB9LCJpc0VkaXRlZCI6ZmFsc2UsIm1hbnVhbE92ZXJyaWRlIjp7ImlzTWFudWFsbHlPdmVycmlkZGVuIjpmYWxzZSwiY2l0ZXByb2NUZXh0IjoiKFJhbmEgPGk+ZXQgYWwuPC9pPiwgMjAxOSkiLCJtYW51YWxPdmVycmlkZVRleHQiOiIifSwiY2l0YXRpb25JdGVtcyI6W3siaWQiOiIzOTVlMDFhNS00YjVmLTM0ZDItYTBkNC01YjAzNzlmMDhiNjciLCJpdGVtRGF0YSI6eyJ0eXBlIjoiYXJ0aWNsZS1qb3VybmFsIiwiaWQiOiIzOTVlMDFhNS00YjVmLTM0ZDItYTBkNC01YjAzNzlmMDhiNjciLCJ0aXRsZSI6IlByZWVjbGFtcHNpYTogUGF0aG9waHlzaW9sb2d5LCBDaGFsbGVuZ2VzLCBhbmQgUGVyc3BlY3RpdmVzLiIsImF1dGhvciI6W3siZmFtaWx5IjoiUmFuYSIsImdpdmVuIjoiU2Fyb3NoIiwicGFyc2UtbmFtZXMiOmZhbHNlLCJkcm9wcGluZy1wYXJ0aWNsZSI6IiIsIm5vbi1kcm9wcGluZy1wYXJ0aWNsZSI6IiJ9LHsiZmFtaWx5IjoiTGVtb2luZSIsImdpdmVuIjoiRWxpemFiZXRoIiwicGFyc2UtbmFtZXMiOmZhbHNlLCJkcm9wcGluZy1wYXJ0aWNsZSI6IiIsIm5vbi1kcm9wcGluZy1wYXJ0aWNsZSI6IiJ9LHsiZmFtaWx5IjoiR3JhbmdlciIsImdpdmVuIjoiSm9leSBQIiwicGFyc2UtbmFtZXMiOmZhbHNlLCJkcm9wcGluZy1wYXJ0aWNsZSI6IiIsIm5vbi1kcm9wcGluZy1wYXJ0aWNsZSI6IiJ9LHsiZmFtaWx5IjoiS2FydW1hbmNoaSIsImdpdmVuIjoiUyBBbmFudGgiLCJwYXJzZS1uYW1lcyI6ZmFsc2UsImRyb3BwaW5nLXBhcnRpY2xlIjoiIiwibm9uLWRyb3BwaW5nLXBhcnRpY2xlIjoiIn1dLCJjb250YWluZXItdGl0bGUiOiJDaXJjdWxhdGlvbiByZXNlYXJjaCIsImNvbnRhaW5lci10aXRsZS1zaG9ydCI6IkNpcmMgUmVzIiwiRE9JIjoiMTAuMTE2MS9DSVJDUkVTQUhBLjExOC4zMTMyNzYiLCJJU1NOIjoiMTUyNC00NTcxIiwiUE1JRCI6IjMwOTIwOTE4IiwiaXNzdWVkIjp7ImRhdGUtcGFydHMiOltbMjAxOSwzLDI5XV19LCJwYWdlIjoiMTA5NC0xMTEyIiwiYWJzdHJhY3QiOiJIeXBlcnRlbnNpdmUgZGlzb3JkZXJzIG9mIHByZWduYW5jeS1jaHJvbmljIGh5cGVydGVuc2lvbiwgZ2VzdGF0aW9uYWwgaHlwZXJ0ZW5zaW9uLCBhbmQgcHJlZWNsYW1wc2lhLWFyZSB1bmlxdWVseSBjaGFsbGVuZ2luZyBhcyB0aGUgcGF0aG9sb2d5IGFuZCBpdHMgdGhlcmFwZXV0aWMgbWFuYWdlbWVudCBzaW11bHRhbmVvdXNseSBhZmZlY3QgbW90aGVyIGFuZCBmZXR1cywgc29tZXRpbWVzIHB1dHRpbmcgdGhlaXIgd2VsbC1iZWluZyBhdCBvZGRzIHdpdGggZWFjaCBvdGhlci4gUHJlZWNsYW1wc2lhLCBpbiBwYXJ0aWN1bGFyLCBpcyBvbmUgb2YgdGhlIG1vc3QgZmVhcmVkIGNvbXBsaWNhdGlvbnMgb2YgcHJlZ25hbmN5LiBPZnRlbiBwcmVzZW50aW5nIGFzIG5ldy1vbnNldCBoeXBlcnRlbnNpb24gYW5kIHByb3RlaW51cmlhIGR1cmluZyB0aGUgdGhpcmQgdHJpbWVzdGVyLCBwcmVlY2xhbXBzaWEgY2FuIHByb2dyZXNzIHJhcGlkbHkgdG8gc2VyaW91cyBjb21wbGljYXRpb25zLCBpbmNsdWRpbmcgZGVhdGggb2YgYm90aCBtb3RoZXIgYW5kIGZldHVzLiBXaGlsZSB0aGUgY2F1c2Ugb2YgcHJlZWNsYW1wc2lhIGlzIHN0aWxsIGRlYmF0ZWQsIGNsaW5pY2FsIGFuZCBwYXRob2xvZ2ljYWwgc3R1ZGllcyBzdWdnZXN0IHRoYXQgdGhlIHBsYWNlbnRhIGlzIGNlbnRyYWwgdG8gdGhlIHBhdGhvZ2VuZXNpcyBvZiB0aGlzIHN5bmRyb21lLiBJbiB0aGlzIHJldmlldywgd2Ugd2lsbCBkaXNjdXNzIHRoZSBjdXJyZW50IGV2aWRlbmNlIGZvciB0aGUgcm9sZSBvZiBhYm5vcm1hbCBwbGFjZW50YXRpb24gYW5kIHRoZSByb2xlIG9mIHBsYWNlbnRhbCBmYWN0b3JzIHN1Y2ggYXMgdGhlIGFudGlhbmdpb2dlbmljIGZhY3Rvciwgc0ZMVDEgKHNvbHVibGUgZm1zLWxpa2UgdHlyb3NpbmUga2luYXNlIDEpIGluIHRoZSBwYXRob2dlbmVzaXMgb2YgdGhlIG1hdGVybmFsIHN5bmRyb21lIG9mIHByZWVjbGFtcHNpYS4gV2Ugd2lsbCBkaXNjdXNzIGFuZ2lvZ2VuaWMgYmlvbWFya2VyIGFzc2F5cyBmb3IgZGlzZWFzZS1yaXNrIHN0cmF0aWZpY2F0aW9uIGFuZCBmb3IgdGhlIGRldmVsb3BtZW50IG9mIHRoZXJhcGV1dGljIHN0cmF0ZWdpZXMgdGFyZ2V0aW5nIHRoZSBhbmdpb2dlbmljIHBhdGh3YXkuIEZpbmFsbHksIHdlIHdpbGwgcmV2aWV3IHRoZSBzdWJzdGFudGlhbCBsb25nLXRlcm0gY2FyZGlvdmFzY3VsYXIgYW5kIG1ldGFib2xpYyByaXNrcyB0byBtb3RoZXJzIGFuZCBjaGlsZHJlbiBhc3NvY2lhdGVkIHdpdGggZ2VzdGF0aW9uYWwgaHlwZXJ0ZW5zaXZlIGRpc29yZGVycywgaW4gcGFydGljdWxhciwgcHJldGVybSBwcmVlY2xhbXBzaWEsIGFuZCB0aGUgbmVlZCBmb3IgYW4gaW5jcmVhc2VkIGZvY3VzIG9uIGludGVydmVudGlvbmFsIHN0dWRpZXMgZHVyaW5nIHRoZSBhc3ltcHRvbWF0aWMgcGhhc2UgdG8gZGVsYXkgdGhlIG9uc2V0IG9mIGNhcmRpb3Zhc2N1bGFyIGRpc2Vhc2UgaW4gd29tZW4uIiwiaXNzdWUiOiI3Iiwidm9sdW1lIjoiMTI0In0sImlzVGVtcG9yYXJ5IjpmYWxzZSwic3VwcHJlc3MtYXV0aG9yIjpmYWxzZSwiY29tcG9zaXRlIjpmYWxzZSwiYXV0aG9yLW9ubHkiOmZhbHNlfV19"/>
          <w:id w:val="2094120562"/>
          <w:placeholder>
            <w:docPart w:val="22BEA76913F5421C985297BE233F0033"/>
          </w:placeholder>
        </w:sdtPr>
        <w:sdtContent>
          <w:r w:rsidR="00D86052" w:rsidRPr="00D86052">
            <w:rPr>
              <w:rFonts w:ascii="Arial" w:eastAsia="Times New Roman" w:hAnsi="Arial" w:cs="Arial"/>
              <w:color w:val="000000"/>
            </w:rPr>
            <w:t xml:space="preserve">(Rana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2019)</w:t>
          </w:r>
        </w:sdtContent>
      </w:sdt>
      <w:r w:rsidRPr="00AA7D2F">
        <w:rPr>
          <w:rFonts w:ascii="Arial" w:eastAsia="Arial" w:hAnsi="Arial" w:cs="Arial"/>
          <w:color w:val="000000"/>
          <w:lang w:val="en-ID"/>
        </w:rPr>
        <w:t xml:space="preserve">. Obstetric emergencies associated with pre-eclampsia frequently involve multiple organ systems, necessitating rapid and appropriate medical intervention to prevent fatal outcomes. </w:t>
      </w:r>
      <w:sdt>
        <w:sdtPr>
          <w:rPr>
            <w:rFonts w:ascii="Arial" w:eastAsia="Arial" w:hAnsi="Arial" w:cs="Arial"/>
            <w:color w:val="000000"/>
            <w:lang w:val="en-ID"/>
          </w:rPr>
          <w:tag w:val="MENDELEY_CITATION_v3_eyJjaXRhdGlvbklEIjoiTUVOREVMRVlfQ0lUQVRJT05fZDdjYTc0NmUtZDAwNi00OTI5LWE3ZGQtNzU4ZTlhYjc5NTY1IiwicHJvcGVydGllcyI6eyJub3RlSW5kZXgiOjB9LCJpc0VkaXRlZCI6ZmFsc2UsIm1hbnVhbE92ZXJyaWRlIjp7ImlzTWFudWFsbHlPdmVycmlkZGVuIjpmYWxzZSwiY2l0ZXByb2NUZXh0IjoiKE1lbG95IDxpPmV0IGFsLjwvaT4sIDIwMjApIiwibWFudWFsT3ZlcnJpZGVUZXh0IjoiIn0sImNpdGF0aW9uSXRlbXMiOlt7ImlkIjoiZGNjMTNiOTMtOGZiMi0zNWM1LTg0MWUtNDVjZmM2ZDlkYmM0IiwiaXRlbURhdGEiOnsidHlwZSI6ImFydGljbGUtam91cm5hbCIsImlkIjoiZGNjMTNiOTMtOGZiMi0zNWM1LTg0MWUtNDVjZmM2ZDlkYmM0IiwidGl0bGUiOiJFY2xhbXBzaWEuIiwiYXV0aG9yIjpbeyJmYW1pbHkiOiJNZWxveSIsImdpdmVuIjoiUGF0cmljayBHIiwicGFyc2UtbmFtZXMiOmZhbHNlLCJkcm9wcGluZy1wYXJ0aWNsZSI6IiIsIm5vbi1kcm9wcGluZy1wYXJ0aWNsZSI6IiJ9LHsiZmFtaWx5IjoiSGVubiIsImdpdmVuIjoiTWVnYW4gQyIsInBhcnNlLW5hbWVzIjpmYWxzZSwiZHJvcHBpbmctcGFydGljbGUiOiIiLCJub24tZHJvcHBpbmctcGFydGljbGUiOiIifSx7ImZhbWlseSI6IlJ1dHoiLCJnaXZlbiI6IkRhbmllbCIsInBhcnNlLW5hbWVzIjpmYWxzZSwiZHJvcHBpbmctcGFydGljbGUiOiIiLCJub24tZHJvcHBpbmctcGFydGljbGUiOiIifSx7ImZhbWlseSI6IkJoYW1icmkiLCJnaXZlbiI6IkFtaXQiLCJwYXJzZS1uYW1lcyI6ZmFsc2UsImRyb3BwaW5nLXBhcnRpY2xlIjoiIiwibm9uLWRyb3BwaW5nLXBhcnRpY2xlIjoiIn1dLCJjb250YWluZXItdGl0bGUiOiJKb3VybmFsIG9mIGVkdWNhdGlvbiAmIHRlYWNoaW5nIGluIGVtZXJnZW5jeSBtZWRpY2luZSIsIkRPSSI6IjEwLjIxOTgwL0o4TTkzRCIsIklTU04iOiIyNDc0LTE5NDkiLCJQTUlEIjoiMzc0NjUyMjIiLCJpc3N1ZWQiOnsiZGF0ZS1wYXJ0cyI6W1syMDIwLDddXX0sInBhZ2UiOiJPMS1PMjciLCJhYnN0cmFjdCI6IkFVRElFTkNFIEVtZXJnZW5jeSBtZWRpY2luZSByZXNpZGVudHMgYW5kIG1lZGljYWwgc3R1ZGVudHMgb24gZW1lcmdlbmN5IG1lZGljaW5lIHJvdGF0aW9ucy4gSU5UUk9EVUNUSU9OIEVjbGFtcHNpYSBpcyBhbiB1bmNvbW1vbiBidXQgaW1wb3J0YW50IGxpZmUtdGhyZWF0ZW5pbmcgb2JzdGV0cmljYWwgZW1lcmdlbmN5LCBjb21wbGljYXRpbmcgMS41LTEwIGRlbGl2ZXJpZXMgcGVyIDEwLDAwMCBwcmVnbmFuY2llcyBpbiByZXNvdXJjZS1yaWNoIGNvdW50cmllcy4xIElmIG5vdCByZWNvZ25pemVkIGFuZCB0cmVhdGVkIHByb21wdGx5LCB0aGVyZSBpcyByaXNrIG9mIHNpZ25pZmljYW50IG1vcmJpZGl0eSBvciBkZWF0aCB0byBib3RoIG1vdGhlciBhbmQgYmFieS4gQ2xpbmljYWxseSwgZWNsYW1wc2lhIGlzIGRlZmluZWQgYnkgbmV3LW9uc2V0IHNlaXp1cmVzIG9yIGNvbWEgaW4gd29tZW4gd2l0aCBwcmVlY2xhbXBzaWEuMiBQcmVlY2xhbXBzaWEgaXMgZGVmaW5lZCBieSBtYXRlcm5hbCBoeXBlcnRlbnNpb24gYWZ0ZXIgMjAgd2Vla3MgZ2VzdGF0aW9uIHdpdGggb3Igd2l0aG91dCBzaWducyBvZiBlbmQgb3JnYW4gZHlzZnVuY3Rpb24sIGFuZCwgbGlrZSBlY2xhbXBzaWEsIGNhbiBkZXZlbG9wIGluIHRoZSBwb3N0cGFydHVtIHBlcmlvZC4xIEVjbGFtcHNpYSBtYW5pZmVzdHMgYXMgbmV3IG9uc2V0IGdlbmVyYWxpemVkIHRvbmljY2xvbmljIHNlaXp1cmVzLiBFY2xhbXB0aWMgc2VpenVyZXMgYXJlIHVzdWFsbHkgcHJlY2VkZWQgYnkgbmV1cm9sb2dpYyBzeW1wdG9tcyBzdWNoIGFzIHNldmVyZSBvciBhdHlwaWNhbCBoZWFkYWNoZSwgdmlzdWFsIGRpc3R1cmJhbmNlcywgYW5kIG5vbi1uZXVyb2xvZ2ljIHN5bXB0b21zIHN1Y2ggYXMgc2V2ZXJlIGFiZG9taW5hbCBwYWluIG9yIHByb3RlaW51cmlhLjEgRW1lcmdlbnQgdHJlYXRtZW50IGludm9sdmVzIHByb21wdCBhZG1pbmlzdHJhdGlvbiBvZiAoaW50cmF2ZW5vdXMpIElWIG1hZ25lc2l1bSBzdWxmYXRlLjIsMyw0IEFkanVuY3RzIGluY2x1ZGUgc2VjdXJpbmcgdGhlIGFpcndheSBpZiBuZWNlc3NhcnkgYW5kIGFkbWluaXN0cmF0aW9uIG9mIElWIGFudGloeXBlcnRlbnNpdmUgbWVkaWNhdGlvbnMuIExpa2UgcHJlZWNsYW1wc2lhLCBkZWZpbml0aXZlIG1hbmFnZW1lbnQgaXMgYnkgcHJvbXB0IGRlbGl2ZXJ5IG9mIHRoZSBmZXR1cyBpZiB0aGUgbW90aGVyIGlzIHN0aWxsIHByZWduYW50LjEgSWYgdW50cmVhdGVkLCBtYXRlcm5hbCBtb3J0YWxpdHkgaXMgYXMgaGlnaCBhcyAxNCUuMSBXb21lbiB3aG8gZGV2ZWxvcCBlY2xhbXBzaWEgYXJlIGF0IGluY3JlYXNlZCByaXNrIG9mIG9ic3RldHJpYyBjb21wbGljYXRpb25zIGluIHN1YnNlcXVlbnQgcHJlZ25hbmNpZXMgYW5kIGF0IGhpZ2hlciByaXNrIGZvciBjYXJkaW92YXNjdWxhciBkaXNlYXNlIGFuZCBtZXRhYm9saWMgZGlzZWFzZSBsYXRlciBpbiBsaWZlLiBFRFVDQVRJT05BTCBPQkpFQ1RJVkVTIEF0IHRoZSBlbmQgb2YgdGhpcyBvcmFsIGJvYXJkcyBzZXNzaW9uLCBleGFtaW5lZXMgd2lsbDogMSkgRGVtb25zdHJhdGUgYWJpbGl0eSB0byBvYnRhaW4gYSBjb21wbGV0ZSBtZWRpY2FsIGhpc3RvcnkgaW5jbHVkaW5nIGEgZGV0YWlsZWQgb2JzdGV0cmljIGhpc3RvcnkuIDIpIERlbW9uc3RyYXRlIHRoZSBhYmlsaXR5IHRvIHBlcmZvcm0gYSBkZXRhaWxlZCBwaHlzaWNhbCBleGFtaW5hdGlvbiBpbiBhIHBvc3RwYXJ0dW0gZmVtYWxlIHBhdGllbnQgd2hvIHByZXNlbnRzIHdpdGggYSBzZWl6dXJlLiAzKSBJbnZlc3RpZ2F0ZSB0aGUgYnJvYWQgZGlmZmVyZW50aWFsIGRpYWdub3NlcyB3aGljaCBpbmNsdWRlIGVsZWN0cm9seXRlIGltYmFsYW5jZXMsIGJyYWluIHR1bW9yLCBtZW5pbmdpdGlzIG9yIGVuY2VwaGFsaXRpcywgaGVtb2x5c2lzLCBlbGV2YXRlZCBsaXZlciBlbnp5bWVzLCBsb3cgcGxhdGVsZXRzIChIRUxMUCkgc3luZHJvbWUgYW5kIGVjbGFtcHNpYS4gNCkgTGlzdCB0aGUgYXBwcm9wcmlhdGUgbGFib3JhdG9yeSBhbmQgaW1hZ2luZyBzdHVkaWVzIHRvIGRpZmZlcmVudGlhdGUgZWNsYW1wc2lhIGZyb20gb3RoZXIgZGlhZ25vc2VzIChjb21wbGV0ZSBibG9vZCBjb3VudCwgY29tcHJlaGVuc2l2ZSBtZXRhYm9saWMgcGFuZWwsIG1hZ25lc2l1bSBsZXZlbCwgcHJlZ25hbmN5IHRlc3RpbmcsIHVyaW5hbHlzaXMsIGFuZCBjb21wdXRlZCB0b21vZ3JhcGh5IFtDVF0gc2NhbiBvZiB0aGUgaGVhZCkuIDUpIElkZW50aWZ5IGEgcG9zdHBhcnR1bSBlY2xhbXBzaWEgcGF0aWVudCBhbmQgbWFuYWdlIGFwcHJvcHJpYXRlbHkgKGFkbWluaXN0ZXIgSVYgbWFnbmVzaXVtIHRoZXJhcHksIGFkbWluaXN0ZXIgSVYgYW50aWh5cGVydGVuc2l2ZSB0aGVyYXB5LCBlbWVyZ2VudCBjb25zdWx0YXRpb24gd2l0aCBhbiBvYnN0ZXRyaWNpYW4pLiA2KSBQcm92aWRlIGFwcHJvcHJpYXRlIGRpc3Bvc2l0aW9uIHRvIHRoZSBpbnRlbnNpdmUgY2FyZSB1bml0IGFmdGVyIGNvbnN1bHRpbmcgd2l0aCBhbiBvYnN0ZXRyaWNpYW4uIEVEVUNBVElPTkFMIE1FVEhPRFMgVGhpcyB3YXMgZW52aXNpb25lZCBhcyBhbiBvcmFsIGJvYXJkIHRlc3RpbmcgY2FzZSBkdWUgdG8gdGhlIG11bHRpcGxlIGFzcGVjdHMgd2hpY2ggcmVxdWlyZSBlbWVyZ2VuY3kgY2FyZS4gUmVzaWRlbnRzIGFyZSBleHBlY3RlZCB0byBhc3Nlc3MgdGhlIHNlcmlvdXNuZXNzIG9mIHRoZSBwYXRpZW50J3MgY29uZGl0aW9uLCBlbGljaXQgY3JpdGljYWwgZGV0YWlscyBmcm9tIGhlciByZWNlbnQgbWVkaWNhbCBoaXN0b3J5LCBhbmQgc3ludGhlc2l6ZSB0aGF0IGRhdGEgaW4gb3JkZXIgdG8gdHJlYXQgYSBtZWRpY2FsbHkgY29tcGxleCBwYXRpZW50LiBPcmFsIGJvYXJkIHRlc3RpbmcgaXMgYWJsZSB0byBpbmNvcnBvcmF0ZSBlYWNoIG9mIHRoZXNlIGFzcGVjdHMgdG9nZXRoZXIgYW5kIHByb3ZpZGUgdGhlIHJlc2lkZW50IHdpdGggYSBkeW5hbWljIGxlYXJuaW5nIGVudmlyb25tZW50Lk9yYWwgYm9hcmQgdGVzdGluZyBpcyBhIHdheSB0byBhc3Nlc3MgdGhlIHJlc2lkZW50J3MgYWJpbGl0eSB0byByYXBpZGx5IG9idGFpbiBhbmQgaW50ZXJwcmV0IG11bHRpcGxlIHNvdXJjZXMgb2YgaW5mb3JtYXRpb24gc2ltdWx0YW5lb3VzbHkuIEJ5IHV0aWxpemluZyBhIGNhc2UgdGhhdCByZXF1aXJlcyBwaGFybWFjZXV0aWNhbCB0aGVyYXB5LCB0aGUgY2xpbmljYWwgY29tcGV0ZW5jeSBjb21taXR0ZWUgaXMgYWJsZSB0byBvYnRhaW4gYWRkaXRpb25hbCBtaWxlc3RvbmVzIHdoaWNoIGFyZSBzb21ldGltZXMgZGlmZmljdWx0IHRvIHRlc3QgaW4gdGhlIGVtZXJnZW5jeSBkZXBhcnRtZW50IGl0c2VsZi5MZWFybmVycyB3ZXJlIGFzc2Vzc2VkIHVzaW5nIG9ubGluZSBldmFsdWF0aW9uIHRvb2xzIGF2YWlsYWJsZSwgaWUsIEdvb2dsZSBmb3Jtcy4gQ3JpdGljYWwgYWN0aW9ucyB3ZXJlIHN1YnNlcXVlbnRseSB0aWVkIHRvIEVtZXJnZW5jeSBNZWRpY2luZSBNaWxlc3RvbmVzIGFuZCB0aGUgcmVzdWx0cyB3ZXJlIGNvbXBpbGVkIGFuZCB1c2VkIGZvciByZXNpZGVudCBldmFsdWF0aW9ucyBhbmQgY2xpbmljYWwgY29tcGV0ZW5jeS4gUmVzaWRlbnRzIHdlcmUgZ2l2ZW4gdmVyYmFsIGZlZWRiYWNrIGltbWVkaWF0ZWx5IGFmdGVyIHRoZSBleGFtaW5hdGlvbiwgYW5kIHRoZXkgd2VyZSBwcm92aWRlZCB3aXRoIHRoZSBzY29yZXMgb2YgdGhlaXIgb25saW5lIGV2YWx1YXRpb24gYWZ0ZXIgYWxsIHJlc3VsdHMgd2VyZSBjb21waWxlZC4gUkVTRUFSQ0ggTUVUSE9EUyBMZWFybmVycyBhbmQgaW5zdHJ1Y3RvcnMgcHJvdmlkZWQgd3JpdHRlbiBmZWVkYmFjayBhZnRlciB0aGUgY2FzZSB3YXMgYWRtaW5pc3RlcmVkIHRvIGFzc2VzcyBmb3Igc3RyZW5ndGhzIGFuZCB3ZWFrbmVzc2VzIG9mIHRoZSBjYXNlLCBhbmQgbW9kaWZpY2F0aW9ucyB3ZXJlIHRoZW4gbWFkZSB0byBiZXR0ZXIgYWRkcmVzcyBjb25jZXJucy4gTGVhcm5lcnMgYW5zd2VyZWQgd3JpdHRlbiBtdWx0aXBsZS1jaG9pY2UgcXVlc3Rpb25zIG9uIGhpZ2gtbGV2ZWwgY29uY2VwdHMsIGllLCBjcml0aWNhbCBhY3Rpb25zLCBhdCBsZWFzdCBvbmUgbW9udGggYWZ0ZXIgdGhpcyBleGFtIHdhcyBjb21wbGV0ZWQuIFJFU1VMVFMgTGVhcm5lcnMgZm91bmQgdGhpcyBhIGNoYWxsZW5naW5nLCBidXQgZW5qb3lhYmxlLCB3YXkgdG8gcmVmcmVzaCB0aGVpciBrbm93bGVkZ2UgYW5kIHNraWxscyByZWdhcmRpbmcgcHJlZWNsYW1wc2lhLCBhbmQgdGhpcyB3YXMgYSBoaWdobHkgcmF0ZWQgcGFydCBvZiB0aGVpciBtb2NrIG9yYWwgYm9hcmQgZXhhbWluYXRpb24uIE92ZXJhbGwsIHJlc2lkZW50cyByYXRlZCB0aGUgc2Vzc2lvbiA0LjMgKDEtNSBMaWtlcnQgc2NhbGUsIDUgYmVpbmcgRXhjZWxsZW50KSBhZnRlciB0aGUgb3JhbCBib2FyZCByZXZpZXcgc2Vzc2lvbiB3YXMgY29tcGxldGVkLiBDb21tZW50cyBmcm9tIHJlc2lkZW50cyBpbmNsdWRlZCBcImhhdmVuJ3Qgc2VlbiBwb3N0LXBhcnR1bSBwcmVlY2xhbXBzaWEgaW4gcmVzaWRlbmN5XCIgYW5kIFwiY2hhbGxlbmdpbmcgdG8gcmVtZW1iZXIgbWFnbmVzaXVtIGRvc2luZy5cIiBESVNDVVNTSU9OIFJlc2lkZW50cyBhbmQgbWVkaWNhbCBzdHVkZW50cyB3ZXJlIGV2YWx1YXRlZCB1c2luZyB0aGlzIG1ldGhvZCBhbmQgYm90aCBlbmpveWVkIHRoZSBhY3Rpdml0eSBhcyBhIG5vdmVsIHdheSB0byBzdHVkeSBhcyB3ZWxsIGFzIGV4ZXJjaXNlIHRoZWlyIG1lZGljYWwga25vd2xlZGdlLiBUaGUgY29udGVudCB3YXMgYm90aCBoaWdobHkgcmVsZXZhbnQgdG8gdGhlIHByYWN0aWNlIG9mIGVtZXJnZW5jeSBtZWRpY2luZSBhbmQgdGhlIGZvcm1hdCB3YXMgYW4gZWZmZWN0aXZlIHdheSB0byBkZWxpdmVyIHRoZSBpbmZvcm1hdGlvbiB0byB0aGUgbGVhcm5lcnMuIFRoZSBjYXNlIGlzIGEgZ29vZCBtb2RlbCB0byBldmFsdWF0ZSBmb3IgdGhlIGhpZ2ggc3Rha2VzIHRlc3Rpbmcgb2YgYm90aCB0aGUgd3JpdHRlbiBhbmQgb3JhbCBib2FyZCBleGFtaW5hdGlvbnMsIGJ1dCBhbHNvIGEgd2F5IHRvIGFzc2VzcyByZXNpZGVudHMnIGFiaWxpdGllcyB0byB0cmVhdCBwcmVlY2xhbXB0aWMgYW5kIGVjbGFtcHRpYyBwYXRpZW50cyBpbiB0aGUgZW1lcmdlbmN5IGRlcGFydG1lbnQuIFRPUElDUyBFY2xhbXBzaWEsIHByZWVjbGFtcHNpYSwgc2VpenVyZXMsIGVuZC1vcmdhbiBkYW1hZ2UsIGh5cGVydGVuc2l2ZSBlbWVyZ2VuY3ksIGFsdGVyZWQgbWVudGFsIHN0YXR1cywgbmV1cm9sb2dpYyBlbWVyZ2VuY3ksIG9ic3RldHJpYyBlbWVyZ2VuY3kuIiwiaXNzdWUiOiIzIiwidm9sdW1lIjoiNSIsImNvbnRhaW5lci10aXRsZS1zaG9ydCI6IiJ9LCJpc1RlbXBvcmFyeSI6ZmFsc2UsInN1cHByZXNzLWF1dGhvciI6ZmFsc2UsImNvbXBvc2l0ZSI6ZmFsc2UsImF1dGhvci1vbmx5IjpmYWxzZX1dfQ=="/>
          <w:id w:val="1216166976"/>
          <w:placeholder>
            <w:docPart w:val="22BEA76913F5421C985297BE233F0033"/>
          </w:placeholder>
        </w:sdtPr>
        <w:sdtContent>
          <w:r w:rsidR="00D86052" w:rsidRPr="00D86052">
            <w:rPr>
              <w:rFonts w:ascii="Arial" w:eastAsia="Times New Roman" w:hAnsi="Arial" w:cs="Arial"/>
              <w:color w:val="000000"/>
            </w:rPr>
            <w:t xml:space="preserve">(Meloy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2020)</w:t>
          </w:r>
        </w:sdtContent>
      </w:sdt>
      <w:r w:rsidRPr="00AA7D2F">
        <w:rPr>
          <w:rFonts w:ascii="Arial" w:eastAsia="Arial" w:hAnsi="Arial" w:cs="Arial"/>
          <w:color w:val="000000"/>
          <w:lang w:val="en-ID"/>
        </w:rPr>
        <w:t xml:space="preserve">. Patients with this condition are vulnerable to pulmonary oedema, severe cerebral haemorrhage leading to hemiplegia, coma or decreased consciousness, blindness, disseminated intravascular coagulation (DIC), acute renal failure, metabolic acidosis, and cardiac arrest. Furthermore, eclamptic seizures may also result in psychological disturbances such as psychosis. </w:t>
      </w:r>
      <w:sdt>
        <w:sdtPr>
          <w:rPr>
            <w:rFonts w:ascii="Arial" w:eastAsia="Arial" w:hAnsi="Arial" w:cs="Arial"/>
            <w:color w:val="000000"/>
            <w:lang w:val="en-ID"/>
          </w:rPr>
          <w:tag w:val="MENDELEY_CITATION_v3_eyJjaXRhdGlvbklEIjoiTUVOREVMRVlfQ0lUQVRJT05fNDEyMTg0NzEtNTM1OC00MjUyLTg4MWUtMDNkOTFhZjg3ZWY5IiwicHJvcGVydGllcyI6eyJub3RlSW5kZXgiOjB9LCJpc0VkaXRlZCI6ZmFsc2UsIm1hbnVhbE92ZXJyaWRlIjp7ImlzTWFudWFsbHlPdmVycmlkZGVuIjpmYWxzZSwiY2l0ZXByb2NUZXh0IjoiKEF0aWthd2F0aSA8aT5ldCBhbC48L2k+LCAyMDE3OyBNZWxveSA8aT5ldCBhbC48L2k+LCAyMDIwOyBTYXZhZ2UgPGk+ZXQgYWwuPC9pPiwgMjAyMCkiLCJtYW51YWxPdmVycmlkZVRleHQiOiIifSwiY2l0YXRpb25JdGVtcyI6W3siaWQiOiJkY2MxM2I5My04ZmIyLTM1YzUtODQxZS00NWNmYzZkOWRiYzQiLCJpdGVtRGF0YSI6eyJ0eXBlIjoiYXJ0aWNsZS1qb3VybmFsIiwiaWQiOiJkY2MxM2I5My04ZmIyLTM1YzUtODQxZS00NWNmYzZkOWRiYzQiLCJ0aXRsZSI6IkVjbGFtcHNpYS4iLCJhdXRob3IiOlt7ImZhbWlseSI6Ik1lbG95IiwiZ2l2ZW4iOiJQYXRyaWNrIEciLCJwYXJzZS1uYW1lcyI6ZmFsc2UsImRyb3BwaW5nLXBhcnRpY2xlIjoiIiwibm9uLWRyb3BwaW5nLXBhcnRpY2xlIjoiIn0seyJmYW1pbHkiOiJIZW5uIiwiZ2l2ZW4iOiJNZWdhbiBDIiwicGFyc2UtbmFtZXMiOmZhbHNlLCJkcm9wcGluZy1wYXJ0aWNsZSI6IiIsIm5vbi1kcm9wcGluZy1wYXJ0aWNsZSI6IiJ9LHsiZmFtaWx5IjoiUnV0eiIsImdpdmVuIjoiRGFuaWVsIiwicGFyc2UtbmFtZXMiOmZhbHNlLCJkcm9wcGluZy1wYXJ0aWNsZSI6IiIsIm5vbi1kcm9wcGluZy1wYXJ0aWNsZSI6IiJ9LHsiZmFtaWx5IjoiQmhhbWJyaSIsImdpdmVuIjoiQW1pdCIsInBhcnNlLW5hbWVzIjpmYWxzZSwiZHJvcHBpbmctcGFydGljbGUiOiIiLCJub24tZHJvcHBpbmctcGFydGljbGUiOiIifV0sImNvbnRhaW5lci10aXRsZSI6IkpvdXJuYWwgb2YgZWR1Y2F0aW9uICYgdGVhY2hpbmcgaW4gZW1lcmdlbmN5IG1lZGljaW5lIiwiRE9JIjoiMTAuMjE5ODAvSjhNOTNEIiwiSVNTTiI6IjI0NzQtMTk0OSIsIlBNSUQiOiIzNzQ2NTIyMiIsImlzc3VlZCI6eyJkYXRlLXBhcnRzIjpbWzIwMjAsN11dfSwicGFnZSI6Ik8xLU8yNyIsImFic3RyYWN0IjoiQVVESUVOQ0UgRW1lcmdlbmN5IG1lZGljaW5lIHJlc2lkZW50cyBhbmQgbWVkaWNhbCBzdHVkZW50cyBvbiBlbWVyZ2VuY3kgbWVkaWNpbmUgcm90YXRpb25zLiBJTlRST0RVQ1RJT04gRWNsYW1wc2lhIGlzIGFuIHVuY29tbW9uIGJ1dCBpbXBvcnRhbnQgbGlmZS10aHJlYXRlbmluZyBvYnN0ZXRyaWNhbCBlbWVyZ2VuY3ksIGNvbXBsaWNhdGluZyAxLjUtMTAgZGVsaXZlcmllcyBwZXIgMTAsMDAwIHByZWduYW5jaWVzIGluIHJlc291cmNlLXJpY2ggY291bnRyaWVzLjEgSWYgbm90IHJlY29nbml6ZWQgYW5kIHRyZWF0ZWQgcHJvbXB0bHksIHRoZXJlIGlzIHJpc2sgb2Ygc2lnbmlmaWNhbnQgbW9yYmlkaXR5IG9yIGRlYXRoIHRvIGJvdGggbW90aGVyIGFuZCBiYWJ5LiBDbGluaWNhbGx5LCBlY2xhbXBzaWEgaXMgZGVmaW5lZCBieSBuZXctb25zZXQgc2VpenVyZXMgb3IgY29tYSBpbiB3b21lbiB3aXRoIHByZWVjbGFtcHNpYS4yIFByZWVjbGFtcHNpYSBpcyBkZWZpbmVkIGJ5IG1hdGVybmFsIGh5cGVydGVuc2lvbiBhZnRlciAyMCB3ZWVrcyBnZXN0YXRpb24gd2l0aCBvciB3aXRob3V0IHNpZ25zIG9mIGVuZCBvcmdhbiBkeXNmdW5jdGlvbiwgYW5kLCBsaWtlIGVjbGFtcHNpYSwgY2FuIGRldmVsb3AgaW4gdGhlIHBvc3RwYXJ0dW0gcGVyaW9kLjEgRWNsYW1wc2lhIG1hbmlmZXN0cyBhcyBuZXcgb25zZXQgZ2VuZXJhbGl6ZWQgdG9uaWNjbG9uaWMgc2VpenVyZXMuIEVjbGFtcHRpYyBzZWl6dXJlcyBhcmUgdXN1YWxseSBwcmVjZWRlZCBieSBuZXVyb2xvZ2ljIHN5bXB0b21zIHN1Y2ggYXMgc2V2ZXJlIG9yIGF0eXBpY2FsIGhlYWRhY2hlLCB2aXN1YWwgZGlzdHVyYmFuY2VzLCBhbmQgbm9uLW5ldXJvbG9naWMgc3ltcHRvbXMgc3VjaCBhcyBzZXZlcmUgYWJkb21pbmFsIHBhaW4gb3IgcHJvdGVpbnVyaWEuMSBFbWVyZ2VudCB0cmVhdG1lbnQgaW52b2x2ZXMgcHJvbXB0IGFkbWluaXN0cmF0aW9uIG9mIChpbnRyYXZlbm91cykgSVYgbWFnbmVzaXVtIHN1bGZhdGUuMiwzLDQgQWRqdW5jdHMgaW5jbHVkZSBzZWN1cmluZyB0aGUgYWlyd2F5IGlmIG5lY2Vzc2FyeSBhbmQgYWRtaW5pc3RyYXRpb24gb2YgSVYgYW50aWh5cGVydGVuc2l2ZSBtZWRpY2F0aW9ucy4gTGlrZSBwcmVlY2xhbXBzaWEsIGRlZmluaXRpdmUgbWFuYWdlbWVudCBpcyBieSBwcm9tcHQgZGVsaXZlcnkgb2YgdGhlIGZldHVzIGlmIHRoZSBtb3RoZXIgaXMgc3RpbGwgcHJlZ25hbnQuMSBJZiB1bnRyZWF0ZWQsIG1hdGVybmFsIG1vcnRhbGl0eSBpcyBhcyBoaWdoIGFzIDE0JS4xIFdvbWVuIHdobyBkZXZlbG9wIGVjbGFtcHNpYSBhcmUgYXQgaW5jcmVhc2VkIHJpc2sgb2Ygb2JzdGV0cmljIGNvbXBsaWNhdGlvbnMgaW4gc3Vic2VxdWVudCBwcmVnbmFuY2llcyBhbmQgYXQgaGlnaGVyIHJpc2sgZm9yIGNhcmRpb3Zhc2N1bGFyIGRpc2Vhc2UgYW5kIG1ldGFib2xpYyBkaXNlYXNlIGxhdGVyIGluIGxpZmUuIEVEVUNBVElPTkFMIE9CSkVDVElWRVMgQXQgdGhlIGVuZCBvZiB0aGlzIG9yYWwgYm9hcmRzIHNlc3Npb24sIGV4YW1pbmVlcyB3aWxsOiAxKSBEZW1vbnN0cmF0ZSBhYmlsaXR5IHRvIG9idGFpbiBhIGNvbXBsZXRlIG1lZGljYWwgaGlzdG9yeSBpbmNsdWRpbmcgYSBkZXRhaWxlZCBvYnN0ZXRyaWMgaGlzdG9yeS4gMikgRGVtb25zdHJhdGUgdGhlIGFiaWxpdHkgdG8gcGVyZm9ybSBhIGRldGFpbGVkIHBoeXNpY2FsIGV4YW1pbmF0aW9uIGluIGEgcG9zdHBhcnR1bSBmZW1hbGUgcGF0aWVudCB3aG8gcHJlc2VudHMgd2l0aCBhIHNlaXp1cmUuIDMpIEludmVzdGlnYXRlIHRoZSBicm9hZCBkaWZmZXJlbnRpYWwgZGlhZ25vc2VzIHdoaWNoIGluY2x1ZGUgZWxlY3Ryb2x5dGUgaW1iYWxhbmNlcywgYnJhaW4gdHVtb3IsIG1lbmluZ2l0aXMgb3IgZW5jZXBoYWxpdGlzLCBoZW1vbHlzaXMsIGVsZXZhdGVkIGxpdmVyIGVuenltZXMsIGxvdyBwbGF0ZWxldHMgKEhFTExQKSBzeW5kcm9tZSBhbmQgZWNsYW1wc2lhLiA0KSBMaXN0IHRoZSBhcHByb3ByaWF0ZSBsYWJvcmF0b3J5IGFuZCBpbWFnaW5nIHN0dWRpZXMgdG8gZGlmZmVyZW50aWF0ZSBlY2xhbXBzaWEgZnJvbSBvdGhlciBkaWFnbm9zZXMgKGNvbXBsZXRlIGJsb29kIGNvdW50LCBjb21wcmVoZW5zaXZlIG1ldGFib2xpYyBwYW5lbCwgbWFnbmVzaXVtIGxldmVsLCBwcmVnbmFuY3kgdGVzdGluZywgdXJpbmFseXNpcywgYW5kIGNvbXB1dGVkIHRvbW9ncmFwaHkgW0NUXSBzY2FuIG9mIHRoZSBoZWFkKS4gNSkgSWRlbnRpZnkgYSBwb3N0cGFydHVtIGVjbGFtcHNpYSBwYXRpZW50IGFuZCBtYW5hZ2UgYXBwcm9wcmlhdGVseSAoYWRtaW5pc3RlciBJViBtYWduZXNpdW0gdGhlcmFweSwgYWRtaW5pc3RlciBJViBhbnRpaHlwZXJ0ZW5zaXZlIHRoZXJhcHksIGVtZXJnZW50IGNvbnN1bHRhdGlvbiB3aXRoIGFuIG9ic3RldHJpY2lhbikuIDYpIFByb3ZpZGUgYXBwcm9wcmlhdGUgZGlzcG9zaXRpb24gdG8gdGhlIGludGVuc2l2ZSBjYXJlIHVuaXQgYWZ0ZXIgY29uc3VsdGluZyB3aXRoIGFuIG9ic3RldHJpY2lhbi4gRURVQ0FUSU9OQUwgTUVUSE9EUyBUaGlzIHdhcyBlbnZpc2lvbmVkIGFzIGFuIG9yYWwgYm9hcmQgdGVzdGluZyBjYXNlIGR1ZSB0byB0aGUgbXVsdGlwbGUgYXNwZWN0cyB3aGljaCByZXF1aXJlIGVtZXJnZW5jeSBjYXJlLiBSZXNpZGVudHMgYXJlIGV4cGVjdGVkIHRvIGFzc2VzcyB0aGUgc2VyaW91c25lc3Mgb2YgdGhlIHBhdGllbnQncyBjb25kaXRpb24sIGVsaWNpdCBjcml0aWNhbCBkZXRhaWxzIGZyb20gaGVyIHJlY2VudCBtZWRpY2FsIGhpc3RvcnksIGFuZCBzeW50aGVzaXplIHRoYXQgZGF0YSBpbiBvcmRlciB0byB0cmVhdCBhIG1lZGljYWxseSBjb21wbGV4IHBhdGllbnQuIE9yYWwgYm9hcmQgdGVzdGluZyBpcyBhYmxlIHRvIGluY29ycG9yYXRlIGVhY2ggb2YgdGhlc2UgYXNwZWN0cyB0b2dldGhlciBhbmQgcHJvdmlkZSB0aGUgcmVzaWRlbnQgd2l0aCBhIGR5bmFtaWMgbGVhcm5pbmcgZW52aXJvbm1lbnQuT3JhbCBib2FyZCB0ZXN0aW5nIGlzIGEgd2F5IHRvIGFzc2VzcyB0aGUgcmVzaWRlbnQncyBhYmlsaXR5IHRvIHJhcGlkbHkgb2J0YWluIGFuZCBpbnRlcnByZXQgbXVsdGlwbGUgc291cmNlcyBvZiBpbmZvcm1hdGlvbiBzaW11bHRhbmVvdXNseS4gQnkgdXRpbGl6aW5nIGEgY2FzZSB0aGF0IHJlcXVpcmVzIHBoYXJtYWNldXRpY2FsIHRoZXJhcHksIHRoZSBjbGluaWNhbCBjb21wZXRlbmN5IGNvbW1pdHRlZSBpcyBhYmxlIHRvIG9idGFpbiBhZGRpdGlvbmFsIG1pbGVzdG9uZXMgd2hpY2ggYXJlIHNvbWV0aW1lcyBkaWZmaWN1bHQgdG8gdGVzdCBpbiB0aGUgZW1lcmdlbmN5IGRlcGFydG1lbnQgaXRzZWxmLkxlYXJuZXJzIHdlcmUgYXNzZXNzZWQgdXNpbmcgb25saW5lIGV2YWx1YXRpb24gdG9vbHMgYXZhaWxhYmxlLCBpZSwgR29vZ2xlIGZvcm1zLiBDcml0aWNhbCBhY3Rpb25zIHdlcmUgc3Vic2VxdWVudGx5IHRpZWQgdG8gRW1lcmdlbmN5IE1lZGljaW5lIE1pbGVzdG9uZXMgYW5kIHRoZSByZXN1bHRzIHdlcmUgY29tcGlsZWQgYW5kIHVzZWQgZm9yIHJlc2lkZW50IGV2YWx1YXRpb25zIGFuZCBjbGluaWNhbCBjb21wZXRlbmN5LiBSZXNpZGVudHMgd2VyZSBnaXZlbiB2ZXJiYWwgZmVlZGJhY2sgaW1tZWRpYXRlbHkgYWZ0ZXIgdGhlIGV4YW1pbmF0aW9uLCBhbmQgdGhleSB3ZXJlIHByb3ZpZGVkIHdpdGggdGhlIHNjb3JlcyBvZiB0aGVpciBvbmxpbmUgZXZhbHVhdGlvbiBhZnRlciBhbGwgcmVzdWx0cyB3ZXJlIGNvbXBpbGVkLiBSRVNFQVJDSCBNRVRIT0RTIExlYXJuZXJzIGFuZCBpbnN0cnVjdG9ycyBwcm92aWRlZCB3cml0dGVuIGZlZWRiYWNrIGFmdGVyIHRoZSBjYXNlIHdhcyBhZG1pbmlzdGVyZWQgdG8gYXNzZXNzIGZvciBzdHJlbmd0aHMgYW5kIHdlYWtuZXNzZXMgb2YgdGhlIGNhc2UsIGFuZCBtb2RpZmljYXRpb25zIHdlcmUgdGhlbiBtYWRlIHRvIGJldHRlciBhZGRyZXNzIGNvbmNlcm5zLiBMZWFybmVycyBhbnN3ZXJlZCB3cml0dGVuIG11bHRpcGxlLWNob2ljZSBxdWVzdGlvbnMgb24gaGlnaC1sZXZlbCBjb25jZXB0cywgaWUsIGNyaXRpY2FsIGFjdGlvbnMsIGF0IGxlYXN0IG9uZSBtb250aCBhZnRlciB0aGlzIGV4YW0gd2FzIGNvbXBsZXRlZC4gUkVTVUxUUyBMZWFybmVycyBmb3VuZCB0aGlzIGEgY2hhbGxlbmdpbmcsIGJ1dCBlbmpveWFibGUsIHdheSB0byByZWZyZXNoIHRoZWlyIGtub3dsZWRnZSBhbmQgc2tpbGxzIHJlZ2FyZGluZyBwcmVlY2xhbXBzaWEsIGFuZCB0aGlzIHdhcyBhIGhpZ2hseSByYXRlZCBwYXJ0IG9mIHRoZWlyIG1vY2sgb3JhbCBib2FyZCBleGFtaW5hdGlvbi4gT3ZlcmFsbCwgcmVzaWRlbnRzIHJhdGVkIHRoZSBzZXNzaW9uIDQuMyAoMS01IExpa2VydCBzY2FsZSwgNSBiZWluZyBFeGNlbGxlbnQpIGFmdGVyIHRoZSBvcmFsIGJvYXJkIHJldmlldyBzZXNzaW9uIHdhcyBjb21wbGV0ZWQuIENvbW1lbnRzIGZyb20gcmVzaWRlbnRzIGluY2x1ZGVkIFwiaGF2ZW4ndCBzZWVuIHBvc3QtcGFydHVtIHByZWVjbGFtcHNpYSBpbiByZXNpZGVuY3lcIiBhbmQgXCJjaGFsbGVuZ2luZyB0byByZW1lbWJlciBtYWduZXNpdW0gZG9zaW5nLlwiIERJU0NVU1NJT04gUmVzaWRlbnRzIGFuZCBtZWRpY2FsIHN0dWRlbnRzIHdlcmUgZXZhbHVhdGVkIHVzaW5nIHRoaXMgbWV0aG9kIGFuZCBib3RoIGVuam95ZWQgdGhlIGFjdGl2aXR5IGFzIGEgbm92ZWwgd2F5IHRvIHN0dWR5IGFzIHdlbGwgYXMgZXhlcmNpc2UgdGhlaXIgbWVkaWNhbCBrbm93bGVkZ2UuIFRoZSBjb250ZW50IHdhcyBib3RoIGhpZ2hseSByZWxldmFudCB0byB0aGUgcHJhY3RpY2Ugb2YgZW1lcmdlbmN5IG1lZGljaW5lIGFuZCB0aGUgZm9ybWF0IHdhcyBhbiBlZmZlY3RpdmUgd2F5IHRvIGRlbGl2ZXIgdGhlIGluZm9ybWF0aW9uIHRvIHRoZSBsZWFybmVycy4gVGhlIGNhc2UgaXMgYSBnb29kIG1vZGVsIHRvIGV2YWx1YXRlIGZvciB0aGUgaGlnaCBzdGFrZXMgdGVzdGluZyBvZiBib3RoIHRoZSB3cml0dGVuIGFuZCBvcmFsIGJvYXJkIGV4YW1pbmF0aW9ucywgYnV0IGFsc28gYSB3YXkgdG8gYXNzZXNzIHJlc2lkZW50cycgYWJpbGl0aWVzIHRvIHRyZWF0IHByZWVjbGFtcHRpYyBhbmQgZWNsYW1wdGljIHBhdGllbnRzIGluIHRoZSBlbWVyZ2VuY3kgZGVwYXJ0bWVudC4gVE9QSUNTIEVjbGFtcHNpYSwgcHJlZWNsYW1wc2lhLCBzZWl6dXJlcywgZW5kLW9yZ2FuIGRhbWFnZSwgaHlwZXJ0ZW5zaXZlIGVtZXJnZW5jeSwgYWx0ZXJlZCBtZW50YWwgc3RhdHVzLCBuZXVyb2xvZ2ljIGVtZXJnZW5jeSwgb2JzdGV0cmljIGVtZXJnZW5jeS4iLCJpc3N1ZSI6IjMiLCJ2b2x1bWUiOiI1IiwiY29udGFpbmVyLXRpdGxlLXNob3J0IjoiIn0sImlzVGVtcG9yYXJ5IjpmYWxzZX0seyJpZCI6Ijk2ZWZiY2IzLWIyYWMtMzgyMy1iYjAxLTdiZTlhMmFjOTg0ZiIsIml0ZW1EYXRhIjp7InR5cGUiOiJhcnRpY2xlLWpvdXJuYWwiLCJpZCI6Ijk2ZWZiY2IzLWIyYWMtMzgyMy1iYjAxLTdiZTlhMmFjOTg0ZiIsInRpdGxlIjoiRmFpbHVyZSBvZiBCcmVhdGhpbmcgaW4gSGVhdnkgUHJlZWtsYW1wc2lhIFdpdGggUGVyaXBhcnR1bSBDYXJkaW9taW9wYXRoeSIsImF1dGhvciI6W3siZmFtaWx5IjoiQXRpa2F3YXRpIiwiZ2l2ZW4iOiJEZXNpbGlhIiwicGFyc2UtbmFtZXMiOmZhbHNlLCJkcm9wcGluZy1wYXJ0aWNsZSI6IiIsIm5vbi1kcm9wcGluZy1wYXJ0aWNsZSI6IiJ9LHsiZmFtaWx5IjoiRWthd2F0aSIsImdpdmVuIjoiRGl5YW4iLCJwYXJzZS1uYW1lcyI6ZmFsc2UsImRyb3BwaW5nLXBhcnRpY2xlIjoiIiwibm9uLWRyb3BwaW5nLXBhcnRpY2xlIjoiIn0seyJmYW1pbHkiOiJLdXN1bWFqYXRpIiwiZ2l2ZW4iOiJQdXNwYXJpbmkiLCJwYXJzZS1uYW1lcyI6ZmFsc2UsImRyb3BwaW5nLXBhcnRpY2xlIjoiIiwibm9uLWRyb3BwaW5nLXBhcnRpY2xlIjoiIn0seyJmYW1pbHkiOiJQcmFzZW5vaGFkaSIsImdpdmVuIjoiUHJhc2Vub2hhZGkiLCJwYXJzZS1uYW1lcyI6ZmFsc2UsImRyb3BwaW5nLXBhcnRpY2xlIjoiIiwibm9uLWRyb3BwaW5nLXBhcnRpY2xlIjoiIn0seyJmYW1pbHkiOiJSYXNtaW4iLCJnaXZlbiI6Ik1lbmFsZGkiLCJwYXJzZS1uYW1lcyI6ZmFsc2UsImRyb3BwaW5nLXBhcnRpY2xlIjoiIiwibm9uLWRyb3BwaW5nLXBhcnRpY2xlIjoiIn1dLCJjb250YWluZXItdGl0bGUiOiJKdXJuYWwgUmVzcGlyb2xvZ2kgSW5kb25lc2lhIiwiRE9JIjoiMTAuMzY0OTcvanJpLnYzN2k0Ljg4IiwiSVNTTiI6IjI2MjAtMzE2MiIsImlzc3VlZCI6eyJkYXRlLXBhcnRzIjpbWzIwMTcsMTAsMTddXX0sInBhZ2UiOiIzMjUtMzM2IiwiYWJzdHJhY3QiOiI8cD5QaHlzaW9sb2dpY2FsIGFsdGVyYXRpb25zIGR1cmluZyBwcmVnbmFuY3kgZ2VuZXJhdGUgaGlnaGVyIHJpc2sgb2YgcHVsbW9uYXJ5IGVkZW1hIGFuZCBhY3V0ZSByZXNwaXJhdG9yeSBmYWlsdXJlLiBSZXNwaXJhdG9yeSBmYWlsdXJlIG9jY3VycyBpbiAwLjIlIHByZWduYW5jeSwgcGFydGljdWxhcmx5IGluIHBvc3RwYXJ0dW0gcGVyaW9kLiBSZXNwaXJhdG9yeSBmYWlsdXJlIGNhbiBiZSBkZXZlbG9wZWQgYnkgc3BlY2lmaWMgY29uZGl0aW9ucyByZWxhdGVkIHRvIHByZWduYW5jeSwgc3VjaCBhcyBwcmVlY2xhbXBzaWEgYW5kIHBlcmlwYXJ0dW0gY2FyZGlvbXlvcGF0aHkuIFdlIHByZXNlbnQgdGhlIGNhc2Ugb2YgMzQteWVhci1vbGQgZmVtYWxlLCB3aXRoIDM2IHdlZWtzIG9mIHByZWduYW5jeSwgdGhhdCBjYW1lIHdpdGggc2hvcnRuZXNzIG9mIGJyZWF0aCBzaW5jZSBhbiBob3VyIGJlZm9yZSBhZG1pdHRlZC4gUGF0aWVudCBhbHNvIGhhZCB2YWdpbmFsIGRpc2NoYXJnZSBpbiB0aGUgbGFzdCB0d28gaG91cnMgYmVmb3JlIGFkbWl0dGVkLiBGZXRhbCBtb3ZlbWVudCB3YXMgYWN0aXZlLiBTaG9ydG5lc3Mgb2YgYnJlYXRoIHdhcyBhY2NvbXBhbmllZCB3aXRoIGNvdWdoLiBQaHlzaWNhbCBleGFtaW5hdGlvbiByZXZlYWxlZCBoeXBlcnRlbnNpb24gKDE2MC8xMTAgbW1IZykgYW5kIHJhbGVzIG9uIGJvdGggbHVuZ3MuIEJsb29kIGdhcyBhbmFseXNpcyBzaG93ZWQgc2V2ZXJlIGh5cG94ZW1pYS4gUGF0aWVudCB3ZXJlIGludHViYXRlZCBhbmQgdW5kZXJ3ZW50IEMtc2VjdGlvbiBhZnRlcndhcmRzLiBDaGVzdCB4LXJheSBzaG93ZWQgaGVhcnQgZW5sYXJnZW1lbnQuIEVjaG9jYXJkaW9ncmFwaHkgcmVzdWx0IHNob3dlZCBmcmFjdGlvbiBlamVjdGlvbiAyNSUsIGdsb2JhbCBoeXBva2luZXRpYywgbWlsZCBtaXRyYWwgYW5kIHRyaWN1c3BpZCByZWd1cmdpdGF0aW9uLCB3aXRoIGNvbmNsdXNpb24gb2YgcGVyaXBhcnR1bSBjYXJkaW9teW9wYXRoeS4gVGhpcyBjYXNlIGlsbHVzdHJhdGVzIHJlc3BpcmF0b3J5IGZhaWx1cmUgaW4gc2V2ZXJlIHByZWVjbGFtcHNpYSBhbmQgcGVyaXBhcnR1bSBjYXJkaW9teW9wYXRoeS4gVGhpcyBjb25kaXRpb24gbGVhZHMgdG8gYWN1dGUgcHVsbW9uYXJ5IGVkZW1hIHRoYXQgaW1wYWlycyB2ZW50aWxhdGlvbi9wZXJmdXNpb24gcHJvY2Vzcy4gTWVjaGFuaWNhbCB2ZW50aWxhdGlvbiBjYW4gYXNzdXJlIGFkZXF1YXRlIG94eWdlbiBkZWxpdmVyeS4gTm9uLWludmFzaXZlIHZlbnRpbGF0aW9uIChOSVYpIGlzIHdlbGwgc3VpdGVkIHRvIHNob3J0LXRlcm0gdmVudGlsYXRvcnkgc3VwcG9ydCwgYW5kIGF2b2lkcyB0aGUgcG90ZW50aWFsIGNvbXBsaWNhdGlvbnMgb2YgZW5kb3RyYWNoZWFsIGludHViYXRpb24gYW5kIHRoZSBhc3NvY2lhdGVkIHNlZGF0aW9uLiAoSiBSZXNwaXIgSW5kby4gMjAxNzsgMzcoNCk6IDMyNS0zNik8L3A+IiwiaXNzdWUiOiI0Iiwidm9sdW1lIjoiMzciLCJjb250YWluZXItdGl0bGUtc2hvcnQiOiIifSwiaXNUZW1wb3JhcnkiOmZhbHNlfSx7ImlkIjoiMzE1MjBmNWMtY2NmMi0zY2Q3LWJlYmUtZWQ3OGU0ODEwN2ZiIiwiaXRlbURhdGEiOnsidHlwZSI6ImFydGljbGUtam91cm5hbCIsImlkIjoiMzE1MjBmNWMtY2NmMi0zY2Q3LWJlYmUtZWQ3OGU0ODEwN2ZiIiwidGl0bGUiOiJPYnN0ZXRyaWNhbCBDb21wbGljYXRpb25zIGFuZCBMb25nLVRlcm0gQ2FyZGlvdmFzY3VsYXIgT3V0Y29tZXMuIiwiYXV0aG9yIjpbeyJmYW1pbHkiOiJTYXZhZ2UiLCJnaXZlbiI6Ik1lZ2FuIiwicGFyc2UtbmFtZXMiOmZhbHNlLCJkcm9wcGluZy1wYXJ0aWNsZSI6IiIsIm5vbi1kcm9wcGluZy1wYXJ0aWNsZSI6IiJ9LHsiZmFtaWx5IjoiU3RlaXRpZWgiLCJnaXZlbiI6IkRpYWxhIiwicGFyc2UtbmFtZXMiOmZhbHNlLCJkcm9wcGluZy1wYXJ0aWNsZSI6IiIsIm5vbi1kcm9wcGluZy1wYXJ0aWNsZSI6IiJ9LHsiZmFtaWx5IjoiQW1pbiIsImdpdmVuIjoiTml2ZWUiLCJwYXJzZS1uYW1lcyI6ZmFsc2UsImRyb3BwaW5nLXBhcnRpY2xlIjoiIiwibm9uLWRyb3BwaW5nLXBhcnRpY2xlIjoiIn0seyJmYW1pbHkiOiJNYWxoYSIsImdpdmVuIjoiTGluZSIsInBhcnNlLW5hbWVzIjpmYWxzZSwiZHJvcHBpbmctcGFydGljbGUiOiIiLCJub24tZHJvcHBpbmctcGFydGljbGUiOiIifSx7ImZhbWlseSI6IkNoYXNlbiIsImdpdmVuIjoiU3RlcGhlbiIsInBhcnNlLW5hbWVzIjpmYWxzZSwiZHJvcHBpbmctcGFydGljbGUiOiIiLCJub24tZHJvcHBpbmctcGFydGljbGUiOiIifV0sImNvbnRhaW5lci10aXRsZSI6IkN1cnJlbnQgaHlwZXJ0ZW5zaW9uIHJlcG9ydHMiLCJjb250YWluZXItdGl0bGUtc2hvcnQiOiJDdXJyIEh5cGVydGVucyBSZXAiLCJET0kiOiIxMC4xMDA3L3MxMTkwNi0wMjAtMDExMDItOSIsIklTU04iOiIxNTM0LTMxMTEiLCJQTUlEIjoiMzI5NDA3OTIiLCJpc3N1ZWQiOnsiZGF0ZS1wYXJ0cyI6W1syMDIwLDksMTddXX0sInBhZ2UiOiI5MiIsImFic3RyYWN0IjoiUFVSUE9TRSBPRiBSRVZJRVcgT2JzdGV0cmljYWwgY29tcGxpY2F0aW9ucyBpbmNsdWRpbmcgaW5kaWNhdGVkIHByZXRlcm0gYmlydGggKFBUQiksIGh5cGVydGVuc2lvbiAoSFROKSwgSVVHUiwgYW5kIEdETSBhcmUgcmlzayBmYWN0b3JzIGZvciBmdXR1cmUgY2FyZGlvdmFzY3VsYXIgZGlzZWFzZS4gVG8gaWRlbnRpZnkgcGF0aWVudHMgYXQgcmlzaywgdGhlIEFtZXJpY2FuIEhlYXJ0IEFzc29jaWF0aW9uIHJlY29tbWVuZHMgb2J0YWluaW5nIGEgZGV0YWlsZWQgb2JzdGV0cmljIGhpc3RvcnkuIE91ciBvYmplY3RpdmUgd2FzIHRvIGRldGVybWluZSBpZiBub24tT0ItR1lOIHBoeXNpY2lhbnMtaW4tdHJhaW5pbmcgb2J0YWluIGFuIG9ic3RldHJpYyBoaXN0b3J5IHdoZW4gYXNzZXNzaW5nIGEgcmlzayBwcm9maWxlIGZvciBjYXJkaW92YXNjdWxhciBkaXNlYXNlIGFuZCB0byBpZGVudGlmeSBkaWZmZXJlbmNlcyBiYXNlZCBvbiBsZXZlbCBvZiB0cmFpbmluZy4gSW4gMjAxOSwgYW4gYW5vbnltb3VzIHN1cnZleSB3YXMgZGlzdHJpYnV0ZWQgdG8gdHJhaW5lZXMgaW4gaW50ZXJuYWwgbWVkaWNpbmUsIGNhcmRpb2xvZ3ksIGVuZG9jcmlub2xvZ3ksIG5lcGhyb2xvZ3ksIGFuZCBuZXVyb2xvZ3kuIFN1YmplY3RzIHdlcmUgcXVlcmllZCBhYm91dCBmcmVxdWVuY3kgb2YgYXNraW5nIGEgaGlzdG9yeSBvZiBQVEIsIElVR1IsIEdETSwgYW5kIEhUTiBpbiBwcmVnbmFuY3kuIFN1cnZleSBvcHRpb25zIHdlcmUgYWx3YXlzL2ZyZXF1ZW50bHkvc29tZXRpbWVzL3JhcmVseS9uZXZlciBhbmQgd2VyZSBjYXRlZ29yaXplZCBpbnRvIHR3byBncm91cHM6IFwiYXNrXCIgKGFsd2F5cy9mcmVxdWVudGx5L3NvbWV0aW1lcykgdnMuIFwiZG8gbm90IGFza1wiIChyYXJlbHkvbmV2ZXIpLiBDb21wYXJpc29ucyBiZXR3ZWVuIHNwZWNpYWx0aWVzIGFuZCBsZXZlbHMgb2YgdHJhaW5pbmcgd2VyZSBtYWRlIHVzaW5nIGNoaS1zcXVhcmUgYW5kIEZpc2hlcidzIGV4YWN0IHRlc3QuIENvbXBhcmlzb25zIHdpdGhpbiBzdWJqZWN0cyB3ZXJlIG1hZGUgdXNpbmcgTWNOZW1hcidzIHRlc3QuIFJFQ0VOVCBGSU5ESU5HUyBUaGUgcmVzcG9uc2UgcmF0ZSB3YXMgNjQlICgyMTAgdG90YWwgcG9zc2libGUgcGFydGljaXBhbnRzKSwgaW5jbHVkaW5nIDk4IGludGVybmFsIG1lZGljaW5lIHJlc2lkZW50cyBhbmQgMzcgZmVsbG93cyBpbiBjYXJkaW9sb2d5ICgyMSksIGVuZG9jcmlub2xvZ3kgKDMpLCBuZXBocm9sb2d5ICg4KSwgYW5kIG5ldXJvbG9neSAoNSkuIEFza2luZyBhYm91dCBtZWRpY2FsIGNvbXBsaWNhdGlvbnMgKEhUTiArIEdETSkgd2FzIHNpZ25pZmljYW50bHkgbW9yZSBjb21tb24gdGhhbiBhc2tpbmcgYWJvdXQgT0IgY29tcGxpY2F0aW9ucyAoUFRCICsgSVVHUikgKHDigIk84oCJMC4wMDEpLiBJbnRlcm5hbCBtZWRpY2luZSByZXNpZGVudHMgd2VyZSBsZXNzIGxpa2VseSB0aGFuIHN1YnNwZWNpYWx0eSBmZWxsb3dzIHRvIGFzayBhYm91dCBIVE4gKDMxJSB2cy4gNzAlOyBw4oCJPOKAiTAuMDAxKS4gVGhlcmUgd2VyZSBubyBkaWZmZXJlbmNlcyBpbiBsaWtlbGlob29kIG9mIGVsaWNpdGluZyBPQiBoaXN0b3J5IGJhc2VkIG9uIFBHWSBsZXZlbC4gQW4gT0IgaGlzdG9yeSBjYW4gaWRlbnRpZnkgcmlzayBmYWN0b3JzIGZvciBjYXJkaW92YXNjdWxhciBtb3JiaWRpdHkuIE91ciBkYXRhIGRlbW9uc3RyYXRlcyB0aGF0IHBoeXNpY2lhbnMgY2FyaW5nIGZvciB3b21lbiBsYWNrIGF3YXJlbmVzcyBvbiB0aGUgYXNzb2NpYXRpb24gYmV0d2VlbiBjb21wbGljYXRpb25zIGluIHByZWduYW5jeSBhbmQgY2FyZGlvdmFzY3VsYXIgaGVhbHRoLiIsImlzc3VlIjoiMTEiLCJ2b2x1bWUiOiIyMiJ9LCJpc1RlbXBvcmFyeSI6ZmFsc2V9XX0="/>
          <w:id w:val="-1834129676"/>
          <w:placeholder>
            <w:docPart w:val="22BEA76913F5421C985297BE233F0033"/>
          </w:placeholder>
        </w:sdtPr>
        <w:sdtContent>
          <w:r w:rsidR="00D86052" w:rsidRPr="00D86052">
            <w:rPr>
              <w:rFonts w:ascii="Arial" w:eastAsia="Times New Roman" w:hAnsi="Arial" w:cs="Arial"/>
              <w:color w:val="000000"/>
            </w:rPr>
            <w:t xml:space="preserve">(Atikawati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2017; Meloy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2020; Savage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2020)</w:t>
          </w:r>
        </w:sdtContent>
      </w:sdt>
      <w:r w:rsidRPr="00AA7D2F">
        <w:rPr>
          <w:rFonts w:ascii="Arial" w:eastAsia="Arial" w:hAnsi="Arial" w:cs="Arial"/>
          <w:color w:val="000000"/>
          <w:lang w:val="en-ID"/>
        </w:rPr>
        <w:t xml:space="preserve"> These complications significantly contribute to increased maternal and neonatal morbidity and mortality rates. </w:t>
      </w:r>
      <w:sdt>
        <w:sdtPr>
          <w:rPr>
            <w:rFonts w:ascii="Arial" w:eastAsia="Arial" w:hAnsi="Arial" w:cs="Arial"/>
            <w:color w:val="000000"/>
            <w:lang w:val="en-ID"/>
          </w:rPr>
          <w:tag w:val="MENDELEY_CITATION_v3_eyJjaXRhdGlvbklEIjoiTUVOREVMRVlfQ0lUQVRJT05fYTRhYmJmMmEtYThiYy00NWEzLWFhODMtNmUxN2FkYjNhYjI3IiwicHJvcGVydGllcyI6eyJub3RlSW5kZXgiOjB9LCJpc0VkaXRlZCI6ZmFsc2UsIm1hbnVhbE92ZXJyaWRlIjp7ImlzTWFudWFsbHlPdmVycmlkZGVuIjpmYWxzZSwiY2l0ZXByb2NUZXh0IjoiKEJhcmJlciA8aT5ldCBhbC48L2k+LCAyMDIwKSIsIm1hbnVhbE92ZXJyaWRlVGV4dCI6IiJ9LCJjaXRhdGlvbkl0ZW1zIjpbeyJpZCI6ImMxNjk4ZTg3LTZhOTAtM2RjNS1hZThmLWY5Mzg5OTk3NWJjMyIsIml0ZW1EYXRhIjp7InR5cGUiOiJhcnRpY2xlLWpvdXJuYWwiLCJpZCI6ImMxNjk4ZTg3LTZhOTAtM2RjNS1hZThmLWY5Mzg5OTk3NWJjMyIsInRpdGxlIjoiTG9uZy10ZXJtIHNlaXp1cmUgcmVjdXJyZW5jZSBhZnRlciBlY2xhbXBzaWE6IEEgc3lzdGVtYXRpYyByZXZpZXcgYW5kIG1ldGEtYW5hbHlzaXMuIiwiYXV0aG9yIjpbeyJmYW1pbHkiOiJCYXJiZXIiLCJnaXZlbiI6IlpvZSBFIiwicGFyc2UtbmFtZXMiOmZhbHNlLCJkcm9wcGluZy1wYXJ0aWNsZSI6IiIsIm5vbi1kcm9wcGluZy1wYXJ0aWNsZSI6IiJ9LHsiZmFtaWx5IjoiRG9iYnMiLCJnaXZlbiI6IlRob21hcyBEIiwicGFyc2UtbmFtZXMiOmZhbHNlLCJkcm9wcGluZy1wYXJ0aWNsZSI6IiIsIm5vbi1kcm9wcGluZy1wYXJ0aWNsZSI6IiJ9LHsiZmFtaWx5IjoiR2lic29uIiwiZ2l2ZW4iOiJKb2huIEEgRyIsInBhcnNlLW5hbWVzIjpmYWxzZSwiZHJvcHBpbmctcGFydGljbGUiOiIiLCJub24tZHJvcHBpbmctcGFydGljbGUiOiIifSx7ImZhbWlseSI6IkxhdGliZWF1ZGllcmUiLCJnaXZlbiI6Ik1vbmlxdWUiLCJwYXJzZS1uYW1lcyI6ZmFsc2UsImRyb3BwaW5nLXBhcnRpY2xlIjoiIiwibm9uLWRyb3BwaW5nLXBhcnRpY2xlIjoiIn0seyJmYW1pbHkiOiJSb2JiIiwiZ2l2ZW4iOiJBbXkgTyIsInBhcnNlLW5hbWVzIjpmYWxzZSwiZHJvcHBpbmctcGFydGljbGUiOiIiLCJub24tZHJvcHBpbmctcGFydGljbGUiOiIifV0sImNvbnRhaW5lci10aXRsZSI6IkludGVybmF0aW9uYWwgam91cm5hbCBvZiBneW5hZWNvbG9neSBhbmQgb2JzdGV0cmljczogdGhlIG9mZmljaWFsIG9yZ2FuIG9mIHRoZSBJbnRlcm5hdGlvbmFsIEZlZGVyYXRpb24gb2YgR3luYWVjb2xvZ3kgYW5kIE9ic3RldHJpY3MiLCJjb250YWluZXItdGl0bGUtc2hvcnQiOiJJbnQgSiBHeW5hZWNvbCBPYnN0ZXQiLCJET0kiOiIxMC4xMDAyL2lqZ28uMTMzNDciLCJJU1NOIjoiMTg3OS0zNDc5IiwiUE1JRCI6IjMyODAzNzUzIiwiaXNzdWVkIjp7ImRhdGUtcGFydHMiOltbMjAyMCwxMV1dfSwicGFnZSI6IjE3NS0xNzkiLCJhYnN0cmFjdCI6IkJBQ0tHUk9VTkQgU2VpenVyZSByZWN1cnJlbmNlIGFmdGVyIGEgZml0IGhhcyBpbXBsaWNhdGlvbnMgZm9yIGJvdGggaW5kaXZpZHVhbHMgYW5kIGhlYWx0aGNhcmUgcHJvdmlkZXJzIGd1aWRpbmcgbmV1cm9sb2dpYyBwcm9nbm9zaXMsIHRyZWF0bWVudCwgYW5kIGRyaXZpbmcgYW5kIHdvcmsgcmVzdHJpY3Rpb25zLiBBIHN5c3RlbWF0aWMgcmV2aWV3IG9mIGxvbmctdGVybSBzZWl6dXJlIHJlY3VycmVuY2UgYWZ0ZXIgZWNsYW1wc2lhIHdpbGwgaGVscCB0byBxdWFudGlmeSByZWN1cnJlbmNlIHJpc2sgaW4gdGhpcyBzZXR0aW5nLiBPQkpFQ1RJVkUgVG8gZXZhbHVhdGUgdGhlIGxvbmctdGVybSByZWN1cnJlbmNlIG9mIHNlaXp1cmVzIGFmdGVyIGVjbGFtcHNpYS4gU0VBUkNIIFNUUkFURUdZIEFmdGVyIFBST1NQRVJPIHJlZ2lzdHJhdGlvbiwgTWVkbGluZSAoT3ZpZCksIEVtYmFzZSwgYW5kIENvY2hyYW5lIExpYnJhcnkgd2VyZSBzZWFyY2hlZCBieSB1c2luZyB0aGUgdGVybXMgKGVjbGFtcHNpYSBPUiBlY2xhbXAqIE9SIGVjbGFtcHRpYyBzZWl6dXJlKiBPUiBlY2xhbXB0aWMgZml0KikgQU5EIChyZWN1ciogT1IgcmVjdXJyZW50IGZpdCogT1IgcmVjdXJyZW50IHNlaXp1cmUqKSBmb3Igc3R1ZGllcyBwdWJsaXNoZWQgdXAgdW50aWwgRGVjZW1iZXIgMjAxOS4gU0VMRUNUSU9OIENSSVRFUklBIFN0dWRpZXMgZGVzY3JpYmluZyBsb25nLXRlcm0gc2VpenVyZSByZWN1cnJlbmNlIGFmdGVyIGEgZGlhZ25vc2lzIG9mIGVjbGFtcHNpYSB3ZXJlIGluY2x1ZGVkLiBEQVRBIENPTExFQ1RJT04gQU5EIEFOQUxZU0lTIERhdGEgd2VyZSBleHRyYWN0ZWQgZnJvbSBzdHVkaWVzIGluZGVwZW5kZW50bHkgYnkgdHdvIGF1dGhvcnMuIFBvb2xlZCBwcmV2YWxlbmNlIHdhcyBjYWxjdWxhdGVkIGFuZCB3ZWlnaHRlZCBiYXNlZCBvbiBzYW1wbGUgc2l6ZSB3aXRoIGEgOTUlIGNvbmZpZGVuY2UgaW50ZXJ2YWwgKENJKS4gTUFJTiBSRVNVTFRTIEluaXRpYWxseSwgMTc1NCB1bmlxdWUgc3R1ZGllcyB3ZXJlIGlkZW50aWZpZWQgYW5kIDQgd2VyZSBpbmNsdWRlZCBpbiB0aGUgZmluYWwgYW5hbHlzaXMuIFRoZSBzdHVkaWVzIGludm9sdmVkIDE4OTYgd29tZW4sIG9mIHdob20gNyAoMC4zNyUpIHdlcmUgYWZmZWN0ZWQgYnkgYSBmdXJ0aGVyIHNlaXp1cmUuIFRoZSB3ZWlnaHRlZCBwb29sZWQgcHJldmFsZW5jZSBvZiBzZWl6dXJlIHJlY3VycmVuY2Ugd2FzIDAuMTglICg5NSUgQ0ksIDAuMDMtMS4wMikuIENPTkNMVVNJT04gVGhlIGFic29sdXRlIHJhdGUgb2YgbG9uZy10ZXJtIHNlaXp1cmUgcmVjdXJyZW5jZSBhZnRlciBlY2xhbXBzaWEgaXMgZXh0cmVtZWx5IGxvdyBhbmQgd2l0aGluIHNhZmUgbGltaXRzIGZvciBkcml2aW5nLiIsImlzc3VlIjoiMiIsInZvbHVtZSI6IjE1MSJ9LCJpc1RlbXBvcmFyeSI6ZmFsc2UsInN1cHByZXNzLWF1dGhvciI6ZmFsc2UsImNvbXBvc2l0ZSI6ZmFsc2UsImF1dGhvci1vbmx5IjpmYWxzZX1dfQ=="/>
          <w:id w:val="583653922"/>
          <w:placeholder>
            <w:docPart w:val="22BEA76913F5421C985297BE233F0033"/>
          </w:placeholder>
        </w:sdtPr>
        <w:sdtContent>
          <w:r w:rsidR="00D86052" w:rsidRPr="00D86052">
            <w:rPr>
              <w:rFonts w:ascii="Arial" w:eastAsia="Times New Roman" w:hAnsi="Arial" w:cs="Arial"/>
              <w:color w:val="000000"/>
            </w:rPr>
            <w:t xml:space="preserve">(Barber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2020)</w:t>
          </w:r>
        </w:sdtContent>
      </w:sdt>
    </w:p>
    <w:p w14:paraId="29D5A69C" w14:textId="0B8088CC" w:rsidR="00AA7D2F" w:rsidRPr="00AA7D2F" w:rsidRDefault="00AA7D2F" w:rsidP="003750C9">
      <w:pPr>
        <w:pBdr>
          <w:top w:val="nil"/>
          <w:left w:val="nil"/>
          <w:bottom w:val="nil"/>
          <w:right w:val="nil"/>
          <w:between w:val="nil"/>
        </w:pBdr>
        <w:spacing w:after="0" w:line="240" w:lineRule="auto"/>
        <w:ind w:left="-2" w:firstLineChars="245" w:firstLine="539"/>
        <w:jc w:val="both"/>
        <w:rPr>
          <w:rFonts w:ascii="Arial" w:eastAsia="Arial" w:hAnsi="Arial" w:cs="Arial"/>
          <w:color w:val="000000"/>
          <w:lang w:val="en-ID"/>
        </w:rPr>
      </w:pPr>
      <w:r w:rsidRPr="00AA7D2F">
        <w:rPr>
          <w:rFonts w:ascii="Arial" w:eastAsia="Arial" w:hAnsi="Arial" w:cs="Arial"/>
          <w:color w:val="000000"/>
          <w:lang w:val="en-ID"/>
        </w:rPr>
        <w:t xml:space="preserve">Early identification and management of critical conditions in postpartum patients with pre-eclampsia are therefore essential to reduce adverse outcomes. The use of a standardised assessment instrument could play a crucial role in detecting early signs of deterioration and facilitating timely interventions, thereby minimising the risk of severe complications such as stroke, </w:t>
      </w:r>
      <w:r w:rsidRPr="00AA7D2F">
        <w:rPr>
          <w:rFonts w:ascii="Arial" w:eastAsia="Arial" w:hAnsi="Arial" w:cs="Arial"/>
          <w:color w:val="000000"/>
          <w:lang w:val="en-ID"/>
        </w:rPr>
        <w:t xml:space="preserve">organ failure, or death. </w:t>
      </w:r>
      <w:sdt>
        <w:sdtPr>
          <w:rPr>
            <w:rFonts w:ascii="Arial" w:eastAsia="Arial" w:hAnsi="Arial" w:cs="Arial"/>
            <w:color w:val="000000"/>
            <w:lang w:val="en-ID"/>
          </w:rPr>
          <w:tag w:val="MENDELEY_CITATION_v3_eyJjaXRhdGlvbklEIjoiTUVOREVMRVlfQ0lUQVRJT05fODkwY2MwYWYtMzk4ZS00Nzk2LWE2YzQtYmFkYmQ0MDZkZDVjIiwicHJvcGVydGllcyI6eyJub3RlSW5kZXgiOjB9LCJpc0VkaXRlZCI6ZmFsc2UsIm1hbnVhbE92ZXJyaWRlIjp7ImlzTWFudWFsbHlPdmVycmlkZGVuIjpmYWxzZSwiY2l0ZXByb2NUZXh0IjoiKFN1cHJpaGF0aW4gYW5kIFd1cnlhbmluZ3NpaCwgMjAyMikiLCJtYW51YWxPdmVycmlkZVRleHQiOiIifSwiY2l0YXRpb25JdGVtcyI6W3siaWQiOiJmNGFlZmQzNy01Nzc2LTMzZjgtOTdiYy1iOWViOGFhYWIwMzEiLCJpdGVtRGF0YSI6eyJ0eXBlIjoiYXJ0aWNsZS1qb3VybmFsIiwiaWQiOiJmNGFlZmQzNy01Nzc2LTMzZjgtOTdiYy1iOWViOGFhYWIwMzEiLCJ0aXRsZSI6IlRoZSBkZXZlbG9wbWVudCBvZiBhc3Nlc3NtZW50IGluc3RydW1lbnQgZm9yIHBvc3RwYXJ0dW0gcGF0aWVudHMgd2l0aCBzZXZlcmUgcHJlZWNsYW1wc2lhLWVjbGFtcHNpYSBiYXNlZCBvbiBuZWVkIGZvciBoZWxwIGFuZCBzZWxmLWNhcmUgbW9kZWxzIiwiYXV0aG9yIjpbeyJmYW1pbHkiOiJTdXByaWhhdGluIiwiZ2l2ZW4iOiJFbmRhaCIsInBhcnNlLW5hbWVzIjpmYWxzZSwiZHJvcHBpbmctcGFydGljbGUiOiIiLCJub24tZHJvcHBpbmctcGFydGljbGUiOiIifSx7ImZhbWlseSI6Ild1cnlhbmluZ3NpaCIsImdpdmVuIjoiU3JpIEhhcmRpIiwicGFyc2UtbmFtZXMiOmZhbHNlLCJkcm9wcGluZy1wYXJ0aWNsZSI6IiIsIm5vbi1kcm9wcGluZy1wYXJ0aWNsZSI6IiJ9XSwiY29udGFpbmVyLXRpdGxlIjoiSnVybmFsIE5lcnMiLCJET0kiOiIxMC4yMDQ3My9qbi52MTdpMS4zNTAyOSIsIklTU04iOiIyNTAyLTU3OTEiLCJpc3N1ZWQiOnsiZGF0ZS1wYXJ0cyI6W1syMDIyLDQsMjldXX0sImFic3RyYWN0IjoiPHA+SW50cm9kdWN0aW9uOiBPbmUgb2YgdGhlIGNhdXNlcyBvZiB0aGUgaGlnaCBtb3J0YWxpdHkgcmF0ZSBvZiBwYXRpZW50cyB3aXRoIHNldmVyZSBwcmVlY2xhbXBzaWEtZWNsYW1wc2lhIGluIHRoZSBwb3N0cGFydHVtIHBlcmlvZCBpcyB0aGUgaW5hY2N1cmF0ZSBhc3Nlc3NtZW50IG9mIHRoZSBwYXRpZW50J3MgbmVlZCBmb3IgaGVscCBhbmQgaW5kZXBlbmRlbmNlIGluIHNlbGYtY2FyZS4gVGhpcyBzdHVkeSBhaW1lZCB0byBkZXZlbG9wIHNwZWNpZmljIGFzc2Vzc21lbnQgaW5zdHJ1bWVudHMgZm9yIHBvc3RwYXJ0dW0gcGF0aWVudHMgYmFzZWQgb24gV2llZGVuYmFjaOKAmXMgbmVlZCBmb3IgaGVscCBhbmQgT3JlbeKAmXMgc2VsZi1jYXJlIG1vZGVscy4gTWV0aG9kczogVGhpcyBzdHVkeSB1c2VkIGEgcmVzZWFyY2ggYW5kIGRldmVsb3BtZW50IChSJmFtcDtEKSBhcHByb2FjaC4gVGhlIHNhbXBsZXMgd2VyZSAzMCBtaWR3aXZlcyBhbmQgMTAwIGRvY3VtZW50cyBvZiBwb3N0cGFydHVtIHBhdGllbnRzIHdpdGggcHJlZWNsYW1wc2lhIGZyb20gQWlybGFuZ2dhIFVuaXZlcnNpdHkgSG9zcGl0YWwsIFN1cmFiYXlhLCBhbmQgMzAgbWlkd2l2ZXMgZnJvbSBIYWppIEhvc3BpdGFsIFN1cmFiYXlhLiBEYXRhIHdlcmUgY29sbGVjdGVkIHRocm91Z2ggZG9jdW1lbnQgdHJhY2tpbmcgYW5kIGludGVydmlld3MuIERhdGEgd2VyZSBhbmFseXplZCB3aXRoIFImYW1wO0QgbWV0aG9kcy4gUmVzdWx0czogVGhlIHJlc3VsdHMgc2hvd2VkIHRoYXQgdGhlIG1lYW4gcmFuayB2YWx1ZSBvZiB0aGUgbmV3IGFzc2Vzc21lbnQgaW5zdHJ1bWVudCB3YXMgaGlnaGVyICgyOS43MikgdGhhbiB0aGUgb2xkIGFzc2Vzc21lbnQgaW5zdHJ1bWVudCAoMTkuOTMpLiBBIHNpZ25pZmljYW50IGRpZmZlcmVuY2Ugd2FzIGZvdW5kIGJldHdlZW4gdGhlIG5ldyBhc3Nlc3NtZW50IGluc3RydW1lbnQgYW5kIHRoZSBvbGQgYXNzZXNzbWVudCBpbnN0cnVtZW50IChXaWxjb3hvbiB0ZXN0IHZhbHVlIC01LjM3OSB3aXRoIHAgJmx0OyAwLjAwMSkuIFRoZSBuZXcgaW5zdHJ1bWVudCBoYWQgZnVuY3Rpb25hbGl0eSwgZWZmaWNpZW5jeSwgYW5kIHVzYWJpbGl0eSBmb3IgYXNzZXNzbWVudCBvZiB0aGUgbmVlZCBmb3IgaGVscCBhbmQgc2VsZi1jYXJlIG9mIHBvc3RwYXJ0dW0gcGF0aWVudHMgd2l0aCBzZXZlcmUgcHJlZWNsYW1wc2lhIGFuZCBlY2xhbXBzaWEuIENvbmNsdXNpb25zOiBQb3N0cGFydHVtIHBhdGllbnRzIHdpdGggc2V2ZXJlIHByZWVjbGFtcHNpYS1lY2xhbXBzaWEgc2hvdWxkIGJlIGFzc2Vzc2VkIGJ5IHRoZSBzcGVjaWZpYyBhc3Nlc3NtZW50IGluc3RydW1lbnRzIGJhc2VkIG9uIFdpZWRlbmJhY2jigJlzIG5lZWQgZm9yIGhlbHAgYW5kIE9yZW3igJlzIHNlbGYtY2FyZSBtb2RlbHMuPC9wPiIsImlzc3VlIjoiMSIsInZvbHVtZSI6IjE3IiwiY29udGFpbmVyLXRpdGxlLXNob3J0IjoiIn0sImlzVGVtcG9yYXJ5IjpmYWxzZSwic3VwcHJlc3MtYXV0aG9yIjpmYWxzZSwiY29tcG9zaXRlIjpmYWxzZSwiYXV0aG9yLW9ubHkiOmZhbHNlfV19"/>
          <w:id w:val="-1641574319"/>
          <w:placeholder>
            <w:docPart w:val="22BEA76913F5421C985297BE233F0033"/>
          </w:placeholder>
        </w:sdtPr>
        <w:sdtContent>
          <w:r w:rsidR="00D86052" w:rsidRPr="00D86052">
            <w:rPr>
              <w:rFonts w:ascii="Arial" w:eastAsia="Arial" w:hAnsi="Arial" w:cs="Arial"/>
              <w:color w:val="000000"/>
              <w:lang w:val="en-US"/>
            </w:rPr>
            <w:t xml:space="preserve">(Suprihatin and </w:t>
          </w:r>
          <w:proofErr w:type="spellStart"/>
          <w:r w:rsidR="00D86052" w:rsidRPr="00D86052">
            <w:rPr>
              <w:rFonts w:ascii="Arial" w:eastAsia="Arial" w:hAnsi="Arial" w:cs="Arial"/>
              <w:color w:val="000000"/>
              <w:lang w:val="en-US"/>
            </w:rPr>
            <w:t>Wuryaningsih</w:t>
          </w:r>
          <w:proofErr w:type="spellEnd"/>
          <w:r w:rsidR="00D86052" w:rsidRPr="00D86052">
            <w:rPr>
              <w:rFonts w:ascii="Arial" w:eastAsia="Arial" w:hAnsi="Arial" w:cs="Arial"/>
              <w:color w:val="000000"/>
              <w:lang w:val="en-US"/>
            </w:rPr>
            <w:t>, 2022)</w:t>
          </w:r>
        </w:sdtContent>
      </w:sdt>
      <w:r w:rsidRPr="00AA7D2F">
        <w:rPr>
          <w:rFonts w:ascii="Arial" w:eastAsia="Arial" w:hAnsi="Arial" w:cs="Arial"/>
          <w:color w:val="000000"/>
          <w:lang w:val="en-ID"/>
        </w:rPr>
        <w:t xml:space="preserve"> However, to date, no specific instrument has been developed or widely adopted to identify problems experienced by postpartum patients with pre-eclampsia systematically. Consequently, many patients experience delays in receiving proper care due to unrecognised emergencies.</w:t>
      </w:r>
    </w:p>
    <w:p w14:paraId="0465896A" w14:textId="76C896B7" w:rsidR="00AA7D2F" w:rsidRPr="00AA7D2F" w:rsidRDefault="00AA7D2F" w:rsidP="003750C9">
      <w:pPr>
        <w:pBdr>
          <w:top w:val="nil"/>
          <w:left w:val="nil"/>
          <w:bottom w:val="nil"/>
          <w:right w:val="nil"/>
          <w:between w:val="nil"/>
        </w:pBdr>
        <w:spacing w:after="0" w:line="240" w:lineRule="auto"/>
        <w:ind w:left="-2" w:firstLineChars="245" w:firstLine="539"/>
        <w:jc w:val="both"/>
        <w:rPr>
          <w:rFonts w:ascii="Arial" w:eastAsia="Arial" w:hAnsi="Arial" w:cs="Arial"/>
          <w:color w:val="000000"/>
          <w:lang w:val="en-ID"/>
        </w:rPr>
      </w:pPr>
      <w:r w:rsidRPr="00AA7D2F">
        <w:rPr>
          <w:rFonts w:ascii="Arial" w:eastAsia="Arial" w:hAnsi="Arial" w:cs="Arial"/>
          <w:color w:val="000000"/>
          <w:lang w:val="en-ID"/>
        </w:rPr>
        <w:t xml:space="preserve">To address this gap, an assessment instrument for postpartum patients with pre-eclampsia has been developed based on the Need for Help and Self-Care models. This instrument is designed to identify patients’ needs, capacities, and required assistance during critical conditions, as well as to assess their expected self-reliance during recovery. Despite its potential, the instrument has not yet been widely implemented, and its effectiveness in preventing obstetric emergencies remains unverified </w:t>
      </w:r>
      <w:sdt>
        <w:sdtPr>
          <w:rPr>
            <w:rFonts w:ascii="Arial" w:eastAsia="Arial" w:hAnsi="Arial" w:cs="Arial"/>
            <w:color w:val="000000"/>
            <w:lang w:val="en-ID"/>
          </w:rPr>
          <w:tag w:val="MENDELEY_CITATION_v3_eyJjaXRhdGlvbklEIjoiTUVOREVMRVlfQ0lUQVRJT05fZGUyNzc0NzgtZDJiNS00ZWIyLTgwNjktOTdkZWYyZTgwN2ZhIiwicHJvcGVydGllcyI6eyJub3RlSW5kZXgiOjB9LCJpc0VkaXRlZCI6ZmFsc2UsIm1hbnVhbE92ZXJyaWRlIjp7ImlzTWFudWFsbHlPdmVycmlkZGVuIjpmYWxzZSwiY2l0ZXByb2NUZXh0IjoiKFN1cHJpaGF0aW4gYW5kIFd1cnlhbmluZ3NpaCwgMjAyMikiLCJtYW51YWxPdmVycmlkZVRleHQiOiIifSwiY2l0YXRpb25JdGVtcyI6W3siaWQiOiJmNGFlZmQzNy01Nzc2LTMzZjgtOTdiYy1iOWViOGFhYWIwMzEiLCJpdGVtRGF0YSI6eyJ0eXBlIjoiYXJ0aWNsZS1qb3VybmFsIiwiaWQiOiJmNGFlZmQzNy01Nzc2LTMzZjgtOTdiYy1iOWViOGFhYWIwMzEiLCJ0aXRsZSI6IlRoZSBkZXZlbG9wbWVudCBvZiBhc3Nlc3NtZW50IGluc3RydW1lbnQgZm9yIHBvc3RwYXJ0dW0gcGF0aWVudHMgd2l0aCBzZXZlcmUgcHJlZWNsYW1wc2lhLWVjbGFtcHNpYSBiYXNlZCBvbiBuZWVkIGZvciBoZWxwIGFuZCBzZWxmLWNhcmUgbW9kZWxzIiwiYXV0aG9yIjpbeyJmYW1pbHkiOiJTdXByaWhhdGluIiwiZ2l2ZW4iOiJFbmRhaCIsInBhcnNlLW5hbWVzIjpmYWxzZSwiZHJvcHBpbmctcGFydGljbGUiOiIiLCJub24tZHJvcHBpbmctcGFydGljbGUiOiIifSx7ImZhbWlseSI6Ild1cnlhbmluZ3NpaCIsImdpdmVuIjoiU3JpIEhhcmRpIiwicGFyc2UtbmFtZXMiOmZhbHNlLCJkcm9wcGluZy1wYXJ0aWNsZSI6IiIsIm5vbi1kcm9wcGluZy1wYXJ0aWNsZSI6IiJ9XSwiY29udGFpbmVyLXRpdGxlIjoiSnVybmFsIE5lcnMiLCJET0kiOiIxMC4yMDQ3My9qbi52MTdpMS4zNTAyOSIsIklTU04iOiIyNTAyLTU3OTEiLCJpc3N1ZWQiOnsiZGF0ZS1wYXJ0cyI6W1syMDIyLDQsMjldXX0sImFic3RyYWN0IjoiPHA+SW50cm9kdWN0aW9uOiBPbmUgb2YgdGhlIGNhdXNlcyBvZiB0aGUgaGlnaCBtb3J0YWxpdHkgcmF0ZSBvZiBwYXRpZW50cyB3aXRoIHNldmVyZSBwcmVlY2xhbXBzaWEtZWNsYW1wc2lhIGluIHRoZSBwb3N0cGFydHVtIHBlcmlvZCBpcyB0aGUgaW5hY2N1cmF0ZSBhc3Nlc3NtZW50IG9mIHRoZSBwYXRpZW50J3MgbmVlZCBmb3IgaGVscCBhbmQgaW5kZXBlbmRlbmNlIGluIHNlbGYtY2FyZS4gVGhpcyBzdHVkeSBhaW1lZCB0byBkZXZlbG9wIHNwZWNpZmljIGFzc2Vzc21lbnQgaW5zdHJ1bWVudHMgZm9yIHBvc3RwYXJ0dW0gcGF0aWVudHMgYmFzZWQgb24gV2llZGVuYmFjaOKAmXMgbmVlZCBmb3IgaGVscCBhbmQgT3JlbeKAmXMgc2VsZi1jYXJlIG1vZGVscy4gTWV0aG9kczogVGhpcyBzdHVkeSB1c2VkIGEgcmVzZWFyY2ggYW5kIGRldmVsb3BtZW50IChSJmFtcDtEKSBhcHByb2FjaC4gVGhlIHNhbXBsZXMgd2VyZSAzMCBtaWR3aXZlcyBhbmQgMTAwIGRvY3VtZW50cyBvZiBwb3N0cGFydHVtIHBhdGllbnRzIHdpdGggcHJlZWNsYW1wc2lhIGZyb20gQWlybGFuZ2dhIFVuaXZlcnNpdHkgSG9zcGl0YWwsIFN1cmFiYXlhLCBhbmQgMzAgbWlkd2l2ZXMgZnJvbSBIYWppIEhvc3BpdGFsIFN1cmFiYXlhLiBEYXRhIHdlcmUgY29sbGVjdGVkIHRocm91Z2ggZG9jdW1lbnQgdHJhY2tpbmcgYW5kIGludGVydmlld3MuIERhdGEgd2VyZSBhbmFseXplZCB3aXRoIFImYW1wO0QgbWV0aG9kcy4gUmVzdWx0czogVGhlIHJlc3VsdHMgc2hvd2VkIHRoYXQgdGhlIG1lYW4gcmFuayB2YWx1ZSBvZiB0aGUgbmV3IGFzc2Vzc21lbnQgaW5zdHJ1bWVudCB3YXMgaGlnaGVyICgyOS43MikgdGhhbiB0aGUgb2xkIGFzc2Vzc21lbnQgaW5zdHJ1bWVudCAoMTkuOTMpLiBBIHNpZ25pZmljYW50IGRpZmZlcmVuY2Ugd2FzIGZvdW5kIGJldHdlZW4gdGhlIG5ldyBhc3Nlc3NtZW50IGluc3RydW1lbnQgYW5kIHRoZSBvbGQgYXNzZXNzbWVudCBpbnN0cnVtZW50IChXaWxjb3hvbiB0ZXN0IHZhbHVlIC01LjM3OSB3aXRoIHAgJmx0OyAwLjAwMSkuIFRoZSBuZXcgaW5zdHJ1bWVudCBoYWQgZnVuY3Rpb25hbGl0eSwgZWZmaWNpZW5jeSwgYW5kIHVzYWJpbGl0eSBmb3IgYXNzZXNzbWVudCBvZiB0aGUgbmVlZCBmb3IgaGVscCBhbmQgc2VsZi1jYXJlIG9mIHBvc3RwYXJ0dW0gcGF0aWVudHMgd2l0aCBzZXZlcmUgcHJlZWNsYW1wc2lhIGFuZCBlY2xhbXBzaWEuIENvbmNsdXNpb25zOiBQb3N0cGFydHVtIHBhdGllbnRzIHdpdGggc2V2ZXJlIHByZWVjbGFtcHNpYS1lY2xhbXBzaWEgc2hvdWxkIGJlIGFzc2Vzc2VkIGJ5IHRoZSBzcGVjaWZpYyBhc3Nlc3NtZW50IGluc3RydW1lbnRzIGJhc2VkIG9uIFdpZWRlbmJhY2jigJlzIG5lZWQgZm9yIGhlbHAgYW5kIE9yZW3igJlzIHNlbGYtY2FyZSBtb2RlbHMuPC9wPiIsImlzc3VlIjoiMSIsInZvbHVtZSI6IjE3IiwiY29udGFpbmVyLXRpdGxlLXNob3J0IjoiIn0sImlzVGVtcG9yYXJ5IjpmYWxzZSwic3VwcHJlc3MtYXV0aG9yIjpmYWxzZSwiY29tcG9zaXRlIjpmYWxzZSwiYXV0aG9yLW9ubHkiOmZhbHNlfV19"/>
          <w:id w:val="748157945"/>
          <w:placeholder>
            <w:docPart w:val="22BEA76913F5421C985297BE233F0033"/>
          </w:placeholder>
        </w:sdtPr>
        <w:sdtContent>
          <w:r w:rsidR="00D86052" w:rsidRPr="00D86052">
            <w:rPr>
              <w:rFonts w:ascii="Arial" w:eastAsia="Arial" w:hAnsi="Arial" w:cs="Arial"/>
              <w:color w:val="000000"/>
              <w:lang w:val="en-US"/>
            </w:rPr>
            <w:t xml:space="preserve">(Suprihatin and </w:t>
          </w:r>
          <w:proofErr w:type="spellStart"/>
          <w:r w:rsidR="00D86052" w:rsidRPr="00D86052">
            <w:rPr>
              <w:rFonts w:ascii="Arial" w:eastAsia="Arial" w:hAnsi="Arial" w:cs="Arial"/>
              <w:color w:val="000000"/>
              <w:lang w:val="en-US"/>
            </w:rPr>
            <w:t>Wuryaningsih</w:t>
          </w:r>
          <w:proofErr w:type="spellEnd"/>
          <w:r w:rsidR="00D86052" w:rsidRPr="00D86052">
            <w:rPr>
              <w:rFonts w:ascii="Arial" w:eastAsia="Arial" w:hAnsi="Arial" w:cs="Arial"/>
              <w:color w:val="000000"/>
              <w:lang w:val="en-US"/>
            </w:rPr>
            <w:t>, 2022)</w:t>
          </w:r>
        </w:sdtContent>
      </w:sdt>
      <w:r w:rsidRPr="00AA7D2F">
        <w:rPr>
          <w:rFonts w:ascii="Arial" w:eastAsia="Arial" w:hAnsi="Arial" w:cs="Arial"/>
          <w:color w:val="000000"/>
          <w:lang w:val="en-ID"/>
        </w:rPr>
        <w:t>. From a practical perspective, the present study seeks to validate, test the reliability, and evaluate the effectiveness of this assessment instrument, aiming to establish a standardised tool that can be utilised in hospitals and primary healthcare centres (</w:t>
      </w:r>
      <w:proofErr w:type="spellStart"/>
      <w:r w:rsidRPr="00AA7D2F">
        <w:rPr>
          <w:rFonts w:ascii="Arial" w:eastAsia="Arial" w:hAnsi="Arial" w:cs="Arial"/>
          <w:i/>
          <w:iCs/>
          <w:color w:val="000000"/>
          <w:lang w:val="en-ID"/>
        </w:rPr>
        <w:t>puskesmas</w:t>
      </w:r>
      <w:proofErr w:type="spellEnd"/>
      <w:r w:rsidRPr="00AA7D2F">
        <w:rPr>
          <w:rFonts w:ascii="Arial" w:eastAsia="Arial" w:hAnsi="Arial" w:cs="Arial"/>
          <w:color w:val="000000"/>
          <w:lang w:val="en-ID"/>
        </w:rPr>
        <w:t>). The widespread application of such an instrument is expected to contribute significantly to reducing the rates of maternal and neonatal morbidity and mortality associated with pre-eclampsia.</w:t>
      </w:r>
    </w:p>
    <w:p w14:paraId="465559B6" w14:textId="77777777" w:rsidR="00AA7D2F" w:rsidRPr="00AA7D2F" w:rsidRDefault="00AA7D2F" w:rsidP="003750C9">
      <w:pPr>
        <w:pBdr>
          <w:top w:val="nil"/>
          <w:left w:val="nil"/>
          <w:bottom w:val="nil"/>
          <w:right w:val="nil"/>
          <w:between w:val="nil"/>
        </w:pBdr>
        <w:spacing w:after="0" w:line="240" w:lineRule="auto"/>
        <w:ind w:left="-2" w:firstLineChars="245" w:firstLine="539"/>
        <w:jc w:val="both"/>
        <w:rPr>
          <w:rFonts w:ascii="Arial" w:eastAsia="Arial" w:hAnsi="Arial" w:cs="Arial"/>
          <w:color w:val="000000"/>
          <w:lang w:val="en-ID"/>
        </w:rPr>
      </w:pPr>
      <w:r w:rsidRPr="00AA7D2F">
        <w:rPr>
          <w:rFonts w:ascii="Arial" w:eastAsia="Arial" w:hAnsi="Arial" w:cs="Arial"/>
          <w:color w:val="000000"/>
          <w:lang w:val="en-ID"/>
        </w:rPr>
        <w:t>Accordingly, this study aims to determine the effectiveness of the assessment instrument for postpartum patients based on the Need for Help and Self-Care models in preventing emergencies among postpartum patients with pre-eclampsia. The specific objectives are to assess the instrument's validity and reliability and to evaluate its effectiveness in reducing postpartum emergencies related to pre-eclampsia.</w:t>
      </w:r>
    </w:p>
    <w:p w14:paraId="535F696B" w14:textId="77777777" w:rsidR="00CC4655" w:rsidRDefault="00CC4655">
      <w:pPr>
        <w:pBdr>
          <w:top w:val="nil"/>
          <w:left w:val="nil"/>
          <w:bottom w:val="nil"/>
          <w:right w:val="nil"/>
          <w:between w:val="nil"/>
        </w:pBdr>
        <w:spacing w:after="0" w:line="240" w:lineRule="auto"/>
        <w:ind w:left="0" w:hanging="2"/>
        <w:jc w:val="both"/>
        <w:rPr>
          <w:rFonts w:ascii="Arial" w:eastAsia="Arial" w:hAnsi="Arial" w:cs="Arial"/>
          <w:color w:val="000000"/>
        </w:rPr>
      </w:pPr>
    </w:p>
    <w:p w14:paraId="0E5C0098" w14:textId="77777777" w:rsidR="00CC4655" w:rsidRDefault="00F62BEE">
      <w:pPr>
        <w:spacing w:after="0" w:line="240" w:lineRule="auto"/>
        <w:ind w:left="0" w:hanging="2"/>
        <w:jc w:val="both"/>
        <w:rPr>
          <w:rFonts w:ascii="Arial" w:eastAsia="Arial" w:hAnsi="Arial" w:cs="Arial"/>
        </w:rPr>
      </w:pPr>
      <w:r>
        <w:rPr>
          <w:rFonts w:ascii="Arial" w:eastAsia="Arial" w:hAnsi="Arial" w:cs="Arial"/>
          <w:b/>
        </w:rPr>
        <w:t>Method</w:t>
      </w:r>
    </w:p>
    <w:p w14:paraId="7A8F8F12" w14:textId="77777777" w:rsidR="00CC4655" w:rsidRDefault="00CC4655">
      <w:pPr>
        <w:tabs>
          <w:tab w:val="left" w:pos="567"/>
          <w:tab w:val="left" w:pos="709"/>
        </w:tabs>
        <w:spacing w:after="0" w:line="240" w:lineRule="auto"/>
        <w:ind w:left="0" w:hanging="2"/>
        <w:jc w:val="both"/>
        <w:rPr>
          <w:rFonts w:ascii="Arial" w:eastAsia="Arial" w:hAnsi="Arial" w:cs="Arial"/>
        </w:rPr>
      </w:pPr>
    </w:p>
    <w:p w14:paraId="7070AD28"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Study Design</w:t>
      </w:r>
    </w:p>
    <w:p w14:paraId="2DAFCF0B" w14:textId="77777777" w:rsidR="00AA7D2F" w:rsidRPr="00AA7D2F" w:rsidRDefault="00AA7D2F" w:rsidP="003750C9">
      <w:pPr>
        <w:pBdr>
          <w:top w:val="nil"/>
          <w:left w:val="nil"/>
          <w:bottom w:val="nil"/>
          <w:right w:val="nil"/>
          <w:between w:val="nil"/>
        </w:pBdr>
        <w:spacing w:after="0" w:line="240" w:lineRule="auto"/>
        <w:ind w:leftChars="0" w:left="0" w:firstLineChars="0" w:firstLine="540"/>
        <w:jc w:val="both"/>
        <w:rPr>
          <w:rFonts w:ascii="Arial" w:eastAsia="Arial" w:hAnsi="Arial" w:cs="Arial"/>
          <w:color w:val="000000"/>
          <w:lang w:val="en-ID"/>
        </w:rPr>
      </w:pPr>
      <w:r w:rsidRPr="00AA7D2F">
        <w:rPr>
          <w:rFonts w:ascii="Arial" w:eastAsia="Arial" w:hAnsi="Arial" w:cs="Arial"/>
          <w:color w:val="000000"/>
          <w:lang w:val="en-ID"/>
        </w:rPr>
        <w:t xml:space="preserve">This study employed a Research and Development (R&amp;D) design to develop an assessment instrument based on the </w:t>
      </w:r>
      <w:r w:rsidRPr="00AA7D2F">
        <w:rPr>
          <w:rFonts w:ascii="Arial" w:eastAsia="Arial" w:hAnsi="Arial" w:cs="Arial"/>
          <w:color w:val="000000"/>
          <w:lang w:val="en-ID"/>
        </w:rPr>
        <w:lastRenderedPageBreak/>
        <w:t>Need for Help and Self-Care models as a preventive tool for pre-eclampsia emergencies among postpartum mothers. The development process adopted the Four-D (4D) model introduced by Thiagarajan, Semmel, and Semmel (1974), which includes four stages: Define, Design, Develop, and Disseminate.</w:t>
      </w:r>
    </w:p>
    <w:p w14:paraId="4CA6A80C" w14:textId="77777777" w:rsidR="00AA7D2F" w:rsidRPr="00AA7D2F" w:rsidRDefault="00AA7D2F" w:rsidP="003750C9">
      <w:pPr>
        <w:pBdr>
          <w:top w:val="nil"/>
          <w:left w:val="nil"/>
          <w:bottom w:val="nil"/>
          <w:right w:val="nil"/>
          <w:between w:val="nil"/>
        </w:pBdr>
        <w:spacing w:line="240" w:lineRule="auto"/>
        <w:ind w:leftChars="0" w:left="0" w:firstLineChars="0" w:firstLine="540"/>
        <w:jc w:val="both"/>
        <w:rPr>
          <w:rFonts w:ascii="Arial" w:eastAsia="Arial" w:hAnsi="Arial" w:cs="Arial"/>
          <w:color w:val="000000"/>
          <w:lang w:val="en-ID"/>
        </w:rPr>
      </w:pPr>
      <w:r w:rsidRPr="00AA7D2F">
        <w:rPr>
          <w:rFonts w:ascii="Arial" w:eastAsia="Arial" w:hAnsi="Arial" w:cs="Arial"/>
          <w:color w:val="000000"/>
          <w:lang w:val="en-ID"/>
        </w:rPr>
        <w:t>The current phase focused on the third (Develop) and fourth (Disseminate) stages. The development stage involved creating the assessment instrument, conducting expert appraisal, and conducting developmental testing, while the dissemination stage focused on introducing the validated instrument to healthcare professionals in maternal healthcare facilities.</w:t>
      </w:r>
    </w:p>
    <w:p w14:paraId="3089A00A"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Study Setting and Period</w:t>
      </w:r>
    </w:p>
    <w:p w14:paraId="2ACD64A5" w14:textId="77777777" w:rsidR="00AA7D2F" w:rsidRPr="00AA7D2F" w:rsidRDefault="00AA7D2F" w:rsidP="003750C9">
      <w:pPr>
        <w:pBdr>
          <w:top w:val="nil"/>
          <w:left w:val="nil"/>
          <w:bottom w:val="nil"/>
          <w:right w:val="nil"/>
          <w:between w:val="nil"/>
        </w:pBdr>
        <w:spacing w:line="240" w:lineRule="auto"/>
        <w:ind w:leftChars="0" w:left="0" w:firstLineChars="0" w:firstLine="540"/>
        <w:jc w:val="both"/>
        <w:rPr>
          <w:rFonts w:ascii="Arial" w:eastAsia="Arial" w:hAnsi="Arial" w:cs="Arial"/>
          <w:color w:val="000000"/>
          <w:lang w:val="en-ID"/>
        </w:rPr>
      </w:pPr>
      <w:r w:rsidRPr="00AA7D2F">
        <w:rPr>
          <w:rFonts w:ascii="Arial" w:eastAsia="Arial" w:hAnsi="Arial" w:cs="Arial"/>
          <w:color w:val="000000"/>
          <w:lang w:val="en-ID"/>
        </w:rPr>
        <w:t>The study was conducted in the Obstetric Ward of RSUD Dr. Mohammad Soewandhie, Surabaya, from July to November 2025.</w:t>
      </w:r>
    </w:p>
    <w:p w14:paraId="249ACC95"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Study Subjects</w:t>
      </w:r>
    </w:p>
    <w:p w14:paraId="61A74446"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1. Development Stage</w:t>
      </w:r>
    </w:p>
    <w:p w14:paraId="68F30A98"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Participants in this phase included healthcare professionals (midwives, nurses, and physicians) who provide direct care for postpartum mothers with pre-eclampsia. The expert panel consisted of:</w:t>
      </w:r>
    </w:p>
    <w:p w14:paraId="4EEA48E7" w14:textId="77777777" w:rsidR="00AA7D2F" w:rsidRPr="00AA7D2F" w:rsidRDefault="00AA7D2F" w:rsidP="00AA7D2F">
      <w:pPr>
        <w:numPr>
          <w:ilvl w:val="0"/>
          <w:numId w:val="14"/>
        </w:numPr>
        <w:pBdr>
          <w:top w:val="nil"/>
          <w:left w:val="nil"/>
          <w:bottom w:val="nil"/>
          <w:right w:val="nil"/>
          <w:between w:val="nil"/>
        </w:pBdr>
        <w:tabs>
          <w:tab w:val="left"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One Obstetrician-Gynaecologist (</w:t>
      </w:r>
      <w:proofErr w:type="spellStart"/>
      <w:r w:rsidRPr="00AA7D2F">
        <w:rPr>
          <w:rFonts w:ascii="Arial" w:eastAsia="Arial" w:hAnsi="Arial" w:cs="Arial"/>
          <w:color w:val="000000"/>
          <w:lang w:val="en-ID"/>
        </w:rPr>
        <w:t>Sp.OG</w:t>
      </w:r>
      <w:proofErr w:type="spellEnd"/>
      <w:r w:rsidRPr="00AA7D2F">
        <w:rPr>
          <w:rFonts w:ascii="Arial" w:eastAsia="Arial" w:hAnsi="Arial" w:cs="Arial"/>
          <w:color w:val="000000"/>
          <w:lang w:val="en-ID"/>
        </w:rPr>
        <w:t>),</w:t>
      </w:r>
    </w:p>
    <w:p w14:paraId="0CFB9E09" w14:textId="77777777" w:rsidR="00AA7D2F" w:rsidRPr="00AA7D2F" w:rsidRDefault="00AA7D2F" w:rsidP="00AA7D2F">
      <w:pPr>
        <w:numPr>
          <w:ilvl w:val="0"/>
          <w:numId w:val="14"/>
        </w:numPr>
        <w:pBdr>
          <w:top w:val="nil"/>
          <w:left w:val="nil"/>
          <w:bottom w:val="nil"/>
          <w:right w:val="nil"/>
          <w:between w:val="nil"/>
        </w:pBdr>
        <w:tabs>
          <w:tab w:val="left"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One hospital management representative (medical records manager),</w:t>
      </w:r>
    </w:p>
    <w:p w14:paraId="2BEA8A20" w14:textId="77777777" w:rsidR="00AA7D2F" w:rsidRPr="00AA7D2F" w:rsidRDefault="00AA7D2F" w:rsidP="00AA7D2F">
      <w:pPr>
        <w:numPr>
          <w:ilvl w:val="0"/>
          <w:numId w:val="14"/>
        </w:numPr>
        <w:pBdr>
          <w:top w:val="nil"/>
          <w:left w:val="nil"/>
          <w:bottom w:val="nil"/>
          <w:right w:val="nil"/>
          <w:between w:val="nil"/>
        </w:pBdr>
        <w:tabs>
          <w:tab w:val="left"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Two senior midwives are responsible for the postpartum and delivery wards,</w:t>
      </w:r>
    </w:p>
    <w:p w14:paraId="5FC1B2B5" w14:textId="77777777" w:rsidR="00AA7D2F" w:rsidRPr="00AA7D2F" w:rsidRDefault="00AA7D2F" w:rsidP="00AA7D2F">
      <w:pPr>
        <w:numPr>
          <w:ilvl w:val="0"/>
          <w:numId w:val="14"/>
        </w:numPr>
        <w:pBdr>
          <w:top w:val="nil"/>
          <w:left w:val="nil"/>
          <w:bottom w:val="nil"/>
          <w:right w:val="nil"/>
          <w:between w:val="nil"/>
        </w:pBdr>
        <w:tabs>
          <w:tab w:val="left"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One staff midwife,</w:t>
      </w:r>
    </w:p>
    <w:p w14:paraId="24F1B5BA" w14:textId="77777777" w:rsidR="00AA7D2F" w:rsidRPr="00AA7D2F" w:rsidRDefault="00AA7D2F" w:rsidP="00AA7D2F">
      <w:pPr>
        <w:numPr>
          <w:ilvl w:val="0"/>
          <w:numId w:val="14"/>
        </w:numPr>
        <w:pBdr>
          <w:top w:val="nil"/>
          <w:left w:val="nil"/>
          <w:bottom w:val="nil"/>
          <w:right w:val="nil"/>
          <w:between w:val="nil"/>
        </w:pBdr>
        <w:tabs>
          <w:tab w:val="left" w:pos="270"/>
        </w:tabs>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One expert in nursing documentation</w:t>
      </w:r>
      <w:r>
        <w:rPr>
          <w:rFonts w:ascii="Arial" w:eastAsia="Arial" w:hAnsi="Arial" w:cs="Arial"/>
          <w:color w:val="000000"/>
          <w:lang w:val="en-ID"/>
        </w:rPr>
        <w:t>.</w:t>
      </w:r>
    </w:p>
    <w:p w14:paraId="67D57097" w14:textId="77777777" w:rsidR="00AA7D2F" w:rsidRPr="00AA7D2F" w:rsidRDefault="00AA7D2F" w:rsidP="00AA7D2F">
      <w:pPr>
        <w:pBdr>
          <w:top w:val="nil"/>
          <w:left w:val="nil"/>
          <w:bottom w:val="nil"/>
          <w:right w:val="nil"/>
          <w:between w:val="nil"/>
        </w:pBdr>
        <w:spacing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A total of seven experts participated in the development phase.</w:t>
      </w:r>
    </w:p>
    <w:p w14:paraId="024D50C3"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Inclusion Criteria for Healthcare Professionals</w:t>
      </w:r>
    </w:p>
    <w:p w14:paraId="6B1FFEA3" w14:textId="77777777" w:rsidR="00AA7D2F" w:rsidRPr="00AA7D2F" w:rsidRDefault="00AA7D2F" w:rsidP="00AA7D2F">
      <w:pPr>
        <w:pStyle w:val="ListParagraph"/>
        <w:numPr>
          <w:ilvl w:val="0"/>
          <w:numId w:val="15"/>
        </w:numPr>
        <w:pBdr>
          <w:top w:val="nil"/>
          <w:left w:val="nil"/>
          <w:bottom w:val="nil"/>
          <w:right w:val="nil"/>
          <w:between w:val="nil"/>
        </w:pBdr>
        <w:spacing w:after="0" w:line="240" w:lineRule="auto"/>
        <w:ind w:leftChars="0" w:firstLineChars="0"/>
        <w:jc w:val="both"/>
        <w:rPr>
          <w:rFonts w:ascii="Arial" w:eastAsia="Arial" w:hAnsi="Arial" w:cs="Arial"/>
          <w:color w:val="000000"/>
          <w:lang w:val="en-ID"/>
        </w:rPr>
      </w:pPr>
      <w:r w:rsidRPr="00AA7D2F">
        <w:rPr>
          <w:rFonts w:ascii="Arial" w:eastAsia="Arial" w:hAnsi="Arial" w:cs="Arial"/>
          <w:color w:val="000000"/>
          <w:lang w:val="en-ID"/>
        </w:rPr>
        <w:t>Professionals (midwives, nurses, or physicians) providing direct care to postpartum mothers with pre-eclampsia.</w:t>
      </w:r>
    </w:p>
    <w:p w14:paraId="45789D17" w14:textId="77777777" w:rsidR="00AA7D2F" w:rsidRPr="00AA7D2F" w:rsidRDefault="00AA7D2F" w:rsidP="00AA7D2F">
      <w:pPr>
        <w:numPr>
          <w:ilvl w:val="0"/>
          <w:numId w:val="15"/>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Minimum one year of experience in a maternity or postpartum unit.</w:t>
      </w:r>
    </w:p>
    <w:p w14:paraId="3F2F5F16" w14:textId="77777777" w:rsidR="00AA7D2F" w:rsidRPr="00AA7D2F" w:rsidRDefault="00AA7D2F" w:rsidP="00AA7D2F">
      <w:pPr>
        <w:numPr>
          <w:ilvl w:val="0"/>
          <w:numId w:val="15"/>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Assigned at RSUD Dr. Mohammad Soewandhie or a relevant healthcare facility.</w:t>
      </w:r>
    </w:p>
    <w:p w14:paraId="175F9FC5" w14:textId="77777777" w:rsidR="00AA7D2F" w:rsidRPr="00AA7D2F" w:rsidRDefault="00AA7D2F" w:rsidP="00AA7D2F">
      <w:pPr>
        <w:numPr>
          <w:ilvl w:val="0"/>
          <w:numId w:val="15"/>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Willing and available to participate in interviews or complete questionnaires.</w:t>
      </w:r>
    </w:p>
    <w:p w14:paraId="4A80F4B3" w14:textId="77777777" w:rsidR="00AA7D2F" w:rsidRPr="00AA7D2F" w:rsidRDefault="00AA7D2F" w:rsidP="00AA7D2F">
      <w:pPr>
        <w:numPr>
          <w:ilvl w:val="0"/>
          <w:numId w:val="15"/>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Able to communicate effectively in Indonesian.</w:t>
      </w:r>
    </w:p>
    <w:p w14:paraId="50385057" w14:textId="77777777" w:rsidR="00AA7D2F" w:rsidRPr="00AA7D2F" w:rsidRDefault="00AA7D2F" w:rsidP="003750C9">
      <w:pPr>
        <w:numPr>
          <w:ilvl w:val="0"/>
          <w:numId w:val="15"/>
        </w:numPr>
        <w:pBdr>
          <w:top w:val="nil"/>
          <w:left w:val="nil"/>
          <w:bottom w:val="nil"/>
          <w:right w:val="nil"/>
          <w:between w:val="nil"/>
        </w:pBdr>
        <w:spacing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Provided written informed consent.</w:t>
      </w:r>
    </w:p>
    <w:p w14:paraId="1B6F073A"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Inclusion Criteria for Expert Panel</w:t>
      </w:r>
    </w:p>
    <w:p w14:paraId="0D750BF3" w14:textId="77777777" w:rsidR="00AA7D2F" w:rsidRPr="00AA7D2F" w:rsidRDefault="00AA7D2F" w:rsidP="00AA7D2F">
      <w:pPr>
        <w:numPr>
          <w:ilvl w:val="0"/>
          <w:numId w:val="1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Obstetricians (</w:t>
      </w:r>
      <w:proofErr w:type="spellStart"/>
      <w:r w:rsidRPr="00AA7D2F">
        <w:rPr>
          <w:rFonts w:ascii="Arial" w:eastAsia="Arial" w:hAnsi="Arial" w:cs="Arial"/>
          <w:color w:val="000000"/>
          <w:lang w:val="en-ID"/>
        </w:rPr>
        <w:t>Sp.OG</w:t>
      </w:r>
      <w:proofErr w:type="spellEnd"/>
      <w:r w:rsidRPr="00AA7D2F">
        <w:rPr>
          <w:rFonts w:ascii="Arial" w:eastAsia="Arial" w:hAnsi="Arial" w:cs="Arial"/>
          <w:color w:val="000000"/>
          <w:lang w:val="en-ID"/>
        </w:rPr>
        <w:t>) with experience managing pre-eclampsia cases.</w:t>
      </w:r>
    </w:p>
    <w:p w14:paraId="5E580E84" w14:textId="77777777" w:rsidR="00AA7D2F" w:rsidRPr="00AA7D2F" w:rsidRDefault="00AA7D2F" w:rsidP="00AA7D2F">
      <w:pPr>
        <w:numPr>
          <w:ilvl w:val="0"/>
          <w:numId w:val="1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Hospital management members involved in maternal care policy decisions.</w:t>
      </w:r>
    </w:p>
    <w:p w14:paraId="7331C25B" w14:textId="77777777" w:rsidR="00AA7D2F" w:rsidRPr="00AA7D2F" w:rsidRDefault="00AA7D2F" w:rsidP="00AA7D2F">
      <w:pPr>
        <w:numPr>
          <w:ilvl w:val="0"/>
          <w:numId w:val="1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Postpartum ward coordinators are responsible for clinical services.</w:t>
      </w:r>
    </w:p>
    <w:p w14:paraId="56FA062F" w14:textId="77777777" w:rsidR="00AA7D2F" w:rsidRPr="00AA7D2F" w:rsidRDefault="00AA7D2F" w:rsidP="00AA7D2F">
      <w:pPr>
        <w:numPr>
          <w:ilvl w:val="0"/>
          <w:numId w:val="16"/>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Nursing documentation specialists with research or clinical expertise.</w:t>
      </w:r>
    </w:p>
    <w:p w14:paraId="50CC0CEB"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Exclusion Criteria</w:t>
      </w:r>
    </w:p>
    <w:p w14:paraId="3F187707"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Participants were excluded if they:</w:t>
      </w:r>
    </w:p>
    <w:p w14:paraId="289B1159"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Did not provide direct maternal care.</w:t>
      </w:r>
    </w:p>
    <w:p w14:paraId="5FF559F3"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Had less than one year of experience in maternal services.</w:t>
      </w:r>
    </w:p>
    <w:p w14:paraId="62889837"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Were on extended leave or in a critical health condition.</w:t>
      </w:r>
    </w:p>
    <w:p w14:paraId="2D446720"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Declined participation or failed to provide consent.</w:t>
      </w:r>
    </w:p>
    <w:p w14:paraId="3434F4BE"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Had communication barriers or a conflict of interest related to the study.</w:t>
      </w:r>
    </w:p>
    <w:p w14:paraId="6E9DE6C0"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2. Dissemination Stage</w:t>
      </w:r>
    </w:p>
    <w:p w14:paraId="3AAA49C3" w14:textId="77777777" w:rsidR="00AA7D2F" w:rsidRPr="00AA7D2F" w:rsidRDefault="00AA7D2F" w:rsidP="003750C9">
      <w:pPr>
        <w:pBdr>
          <w:top w:val="nil"/>
          <w:left w:val="nil"/>
          <w:bottom w:val="nil"/>
          <w:right w:val="nil"/>
          <w:between w:val="nil"/>
        </w:pBdr>
        <w:spacing w:line="240" w:lineRule="auto"/>
        <w:ind w:leftChars="0" w:left="0" w:firstLineChars="0" w:firstLine="720"/>
        <w:jc w:val="both"/>
        <w:rPr>
          <w:rFonts w:ascii="Arial" w:eastAsia="Arial" w:hAnsi="Arial" w:cs="Arial"/>
          <w:color w:val="000000"/>
          <w:lang w:val="en-ID"/>
        </w:rPr>
      </w:pPr>
      <w:r w:rsidRPr="00AA7D2F">
        <w:rPr>
          <w:rFonts w:ascii="Arial" w:eastAsia="Arial" w:hAnsi="Arial" w:cs="Arial"/>
          <w:color w:val="000000"/>
          <w:lang w:val="en-ID"/>
        </w:rPr>
        <w:t>Participants in this stage were postpartum mothers diagnosed with pre-eclampsia who were admitted to the postpartum ward of RSUD Dr. Mohammad Soewandhie. A total of 30 participants were recruited.</w:t>
      </w:r>
    </w:p>
    <w:p w14:paraId="31DC9AFA"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Inclusion Criteria</w:t>
      </w:r>
    </w:p>
    <w:p w14:paraId="77323A30" w14:textId="77777777" w:rsidR="00AA7D2F" w:rsidRPr="00AA7D2F" w:rsidRDefault="00AA7D2F" w:rsidP="00AA7D2F">
      <w:pPr>
        <w:numPr>
          <w:ilvl w:val="0"/>
          <w:numId w:val="4"/>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Postpartum mothers with a documented history of pre-eclampsia or eclampsia.</w:t>
      </w:r>
    </w:p>
    <w:p w14:paraId="5CEF4DAE" w14:textId="77777777" w:rsidR="00AA7D2F" w:rsidRPr="00AA7D2F" w:rsidRDefault="00AA7D2F" w:rsidP="00AA7D2F">
      <w:pPr>
        <w:numPr>
          <w:ilvl w:val="0"/>
          <w:numId w:val="4"/>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Willing to participate and provide informed consent.</w:t>
      </w:r>
    </w:p>
    <w:p w14:paraId="6383EAFE" w14:textId="77777777" w:rsidR="00AA7D2F" w:rsidRPr="00AA7D2F" w:rsidRDefault="00AA7D2F" w:rsidP="00AA7D2F">
      <w:pPr>
        <w:numPr>
          <w:ilvl w:val="0"/>
          <w:numId w:val="4"/>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Cooperative and able to communicate effectively.</w:t>
      </w:r>
    </w:p>
    <w:p w14:paraId="56DB09DC" w14:textId="77777777" w:rsidR="00AA7D2F" w:rsidRPr="00AA7D2F" w:rsidRDefault="00AA7D2F" w:rsidP="00AA7D2F">
      <w:pPr>
        <w:numPr>
          <w:ilvl w:val="0"/>
          <w:numId w:val="4"/>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Currently under postpartum care in the hospital.</w:t>
      </w:r>
    </w:p>
    <w:p w14:paraId="2C1612DE" w14:textId="77777777" w:rsidR="00AA7D2F" w:rsidRPr="00AA7D2F" w:rsidRDefault="00AA7D2F" w:rsidP="003750C9">
      <w:pPr>
        <w:numPr>
          <w:ilvl w:val="0"/>
          <w:numId w:val="4"/>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Free from other obstetric complications.</w:t>
      </w:r>
    </w:p>
    <w:p w14:paraId="65DE8F3C" w14:textId="77777777" w:rsidR="00AA7D2F" w:rsidRPr="00AA7D2F" w:rsidRDefault="00AA7D2F" w:rsidP="00AA7D2F">
      <w:pPr>
        <w:pBdr>
          <w:top w:val="nil"/>
          <w:left w:val="nil"/>
          <w:bottom w:val="nil"/>
          <w:right w:val="nil"/>
          <w:between w:val="nil"/>
        </w:pBdr>
        <w:spacing w:after="0" w:line="240" w:lineRule="auto"/>
        <w:ind w:left="270" w:hangingChars="123" w:hanging="272"/>
        <w:jc w:val="both"/>
        <w:rPr>
          <w:rFonts w:ascii="Arial" w:eastAsia="Arial" w:hAnsi="Arial" w:cs="Arial"/>
          <w:b/>
          <w:bCs/>
          <w:color w:val="000000"/>
        </w:rPr>
      </w:pPr>
      <w:r w:rsidRPr="00AA7D2F">
        <w:rPr>
          <w:rFonts w:ascii="Arial" w:eastAsia="Arial" w:hAnsi="Arial" w:cs="Arial"/>
          <w:b/>
          <w:bCs/>
          <w:color w:val="000000"/>
        </w:rPr>
        <w:t>Exclusion Criteria</w:t>
      </w:r>
    </w:p>
    <w:p w14:paraId="2629E0AB" w14:textId="77777777" w:rsidR="00AA7D2F" w:rsidRPr="00AA7D2F" w:rsidRDefault="00AA7D2F" w:rsidP="00AA7D2F">
      <w:pPr>
        <w:numPr>
          <w:ilvl w:val="0"/>
          <w:numId w:val="5"/>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Mothers in critical condition or with impaired consciousness.</w:t>
      </w:r>
    </w:p>
    <w:p w14:paraId="2F9CBADE" w14:textId="77777777" w:rsidR="00AA7D2F" w:rsidRPr="00AA7D2F" w:rsidRDefault="00AA7D2F" w:rsidP="00AA7D2F">
      <w:pPr>
        <w:numPr>
          <w:ilvl w:val="0"/>
          <w:numId w:val="5"/>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lastRenderedPageBreak/>
        <w:t>Presence of severe postpartum complications (e.g., infection, haemorrhage).</w:t>
      </w:r>
    </w:p>
    <w:p w14:paraId="2AB999B6" w14:textId="77777777" w:rsidR="00AA7D2F" w:rsidRPr="00AA7D2F" w:rsidRDefault="00AA7D2F" w:rsidP="00AA7D2F">
      <w:pPr>
        <w:numPr>
          <w:ilvl w:val="0"/>
          <w:numId w:val="5"/>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Declined participation or withdrew consent.</w:t>
      </w:r>
    </w:p>
    <w:p w14:paraId="2D4AA466" w14:textId="77777777" w:rsidR="00AA7D2F" w:rsidRPr="00AA7D2F" w:rsidRDefault="00AA7D2F" w:rsidP="00AA7D2F">
      <w:pPr>
        <w:numPr>
          <w:ilvl w:val="0"/>
          <w:numId w:val="5"/>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Diagnosed with cognitive or mental impairment affecting comprehension.</w:t>
      </w:r>
    </w:p>
    <w:p w14:paraId="2391A942" w14:textId="77777777" w:rsidR="00AA7D2F" w:rsidRPr="00AA7D2F" w:rsidRDefault="00AA7D2F" w:rsidP="00AA7D2F">
      <w:pPr>
        <w:numPr>
          <w:ilvl w:val="0"/>
          <w:numId w:val="5"/>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Failed to follow research procedures as outlined.</w:t>
      </w:r>
    </w:p>
    <w:p w14:paraId="26171867"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Development Procedure (4D Model)</w:t>
      </w:r>
    </w:p>
    <w:p w14:paraId="5F0FEF93"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1. Define</w:t>
      </w:r>
    </w:p>
    <w:p w14:paraId="0166B12C"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This stage identified and analysed the need for instrument development through:</w:t>
      </w:r>
    </w:p>
    <w:p w14:paraId="5BA7A57F" w14:textId="77777777" w:rsidR="00AA7D2F" w:rsidRPr="00AA7D2F" w:rsidRDefault="00AA7D2F" w:rsidP="00B36029">
      <w:pPr>
        <w:numPr>
          <w:ilvl w:val="0"/>
          <w:numId w:val="13"/>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A preliminary study on pre-eclampsia management in maternal facilities.</w:t>
      </w:r>
    </w:p>
    <w:p w14:paraId="4984E20A" w14:textId="77777777" w:rsidR="00AA7D2F" w:rsidRPr="00AA7D2F" w:rsidRDefault="00AA7D2F" w:rsidP="00B36029">
      <w:pPr>
        <w:numPr>
          <w:ilvl w:val="0"/>
          <w:numId w:val="13"/>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Review of existing maternal assessment tools at RSUD Dr. Mohammad Soewandhie.</w:t>
      </w:r>
    </w:p>
    <w:p w14:paraId="09E063F7" w14:textId="77777777" w:rsidR="00AA7D2F" w:rsidRPr="00AA7D2F" w:rsidRDefault="00AA7D2F" w:rsidP="00B36029">
      <w:pPr>
        <w:numPr>
          <w:ilvl w:val="0"/>
          <w:numId w:val="13"/>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 xml:space="preserve">Literature review on </w:t>
      </w:r>
      <w:proofErr w:type="spellStart"/>
      <w:r w:rsidRPr="00AA7D2F">
        <w:rPr>
          <w:rFonts w:ascii="Arial" w:eastAsia="Arial" w:hAnsi="Arial" w:cs="Arial"/>
          <w:color w:val="000000"/>
          <w:lang w:val="en-ID"/>
        </w:rPr>
        <w:t>Wiedenbach’s</w:t>
      </w:r>
      <w:proofErr w:type="spellEnd"/>
      <w:r w:rsidRPr="00AA7D2F">
        <w:rPr>
          <w:rFonts w:ascii="Arial" w:eastAsia="Arial" w:hAnsi="Arial" w:cs="Arial"/>
          <w:color w:val="000000"/>
          <w:lang w:val="en-ID"/>
        </w:rPr>
        <w:t xml:space="preserve"> Need for Help and Orem’s Self-Care theories.</w:t>
      </w:r>
    </w:p>
    <w:p w14:paraId="0067B567" w14:textId="77777777" w:rsidR="00AA7D2F" w:rsidRPr="00AA7D2F" w:rsidRDefault="00AA7D2F" w:rsidP="00B36029">
      <w:pPr>
        <w:numPr>
          <w:ilvl w:val="0"/>
          <w:numId w:val="13"/>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Interviews with healthcare professionals to identify assessment gaps.</w:t>
      </w:r>
    </w:p>
    <w:p w14:paraId="25A6EC83"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2. Design</w:t>
      </w:r>
    </w:p>
    <w:p w14:paraId="0FCC2AFF"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The design stage involved developing a prototype of the instrument through:</w:t>
      </w:r>
    </w:p>
    <w:p w14:paraId="269A2C7D" w14:textId="77777777" w:rsidR="00AA7D2F" w:rsidRPr="00AA7D2F" w:rsidRDefault="00AA7D2F" w:rsidP="00B36029">
      <w:pPr>
        <w:numPr>
          <w:ilvl w:val="0"/>
          <w:numId w:val="17"/>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Construction of indicators and items based on theory and field findings.</w:t>
      </w:r>
    </w:p>
    <w:p w14:paraId="03A98590" w14:textId="77777777" w:rsidR="00AA7D2F" w:rsidRPr="00AA7D2F" w:rsidRDefault="00AA7D2F" w:rsidP="00B36029">
      <w:pPr>
        <w:numPr>
          <w:ilvl w:val="0"/>
          <w:numId w:val="17"/>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Structuring the instrument into a checklist format.</w:t>
      </w:r>
    </w:p>
    <w:p w14:paraId="1975AA19" w14:textId="77777777" w:rsidR="00AA7D2F" w:rsidRPr="00AA7D2F" w:rsidRDefault="00AA7D2F" w:rsidP="00B36029">
      <w:pPr>
        <w:numPr>
          <w:ilvl w:val="0"/>
          <w:numId w:val="17"/>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Conducting content validity testing by experts (expert judgment).</w:t>
      </w:r>
    </w:p>
    <w:p w14:paraId="520B512E"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3. Develop</w:t>
      </w:r>
    </w:p>
    <w:p w14:paraId="17363239"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This phase aimed to refine the instrument into a valid and reliable form through:</w:t>
      </w:r>
    </w:p>
    <w:p w14:paraId="15316663" w14:textId="77777777" w:rsidR="00AA7D2F" w:rsidRPr="00AA7D2F" w:rsidRDefault="00AA7D2F" w:rsidP="00B36029">
      <w:pPr>
        <w:numPr>
          <w:ilvl w:val="0"/>
          <w:numId w:val="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Expert validation using Aiken’s V index for content validity.</w:t>
      </w:r>
    </w:p>
    <w:p w14:paraId="2331A7DA" w14:textId="77777777" w:rsidR="00AA7D2F" w:rsidRPr="00AA7D2F" w:rsidRDefault="00AA7D2F" w:rsidP="00B36029">
      <w:pPr>
        <w:numPr>
          <w:ilvl w:val="0"/>
          <w:numId w:val="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Revision based on expert feedback regarding clarity, relevance, and content alignment.</w:t>
      </w:r>
    </w:p>
    <w:p w14:paraId="43011F67" w14:textId="77777777" w:rsidR="00AA7D2F" w:rsidRPr="00AA7D2F" w:rsidRDefault="00AA7D2F" w:rsidP="00B36029">
      <w:pPr>
        <w:numPr>
          <w:ilvl w:val="0"/>
          <w:numId w:val="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Limited trial testing on a group of 30 healthcare providers to assess clarity and usability.</w:t>
      </w:r>
    </w:p>
    <w:p w14:paraId="1D1E77A7" w14:textId="77777777" w:rsidR="00AA7D2F" w:rsidRPr="00AA7D2F" w:rsidRDefault="00AA7D2F" w:rsidP="00B36029">
      <w:pPr>
        <w:numPr>
          <w:ilvl w:val="0"/>
          <w:numId w:val="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Statistical testing</w:t>
      </w:r>
      <w:r w:rsidRPr="00AA7D2F">
        <w:rPr>
          <w:rFonts w:ascii="Arial" w:eastAsia="Arial" w:hAnsi="Arial" w:cs="Arial"/>
          <w:b/>
          <w:bCs/>
          <w:color w:val="000000"/>
          <w:lang w:val="en-ID"/>
        </w:rPr>
        <w:t>,</w:t>
      </w:r>
      <w:r w:rsidRPr="00AA7D2F">
        <w:rPr>
          <w:rFonts w:ascii="Arial" w:eastAsia="Arial" w:hAnsi="Arial" w:cs="Arial"/>
          <w:color w:val="000000"/>
          <w:lang w:val="en-ID"/>
        </w:rPr>
        <w:t xml:space="preserve"> including:</w:t>
      </w:r>
    </w:p>
    <w:p w14:paraId="34E11537" w14:textId="77777777" w:rsidR="00AA7D2F" w:rsidRPr="00AA7D2F" w:rsidRDefault="00AA7D2F" w:rsidP="00B36029">
      <w:pPr>
        <w:numPr>
          <w:ilvl w:val="0"/>
          <w:numId w:val="11"/>
        </w:numPr>
        <w:pBdr>
          <w:top w:val="nil"/>
          <w:left w:val="nil"/>
          <w:bottom w:val="nil"/>
          <w:right w:val="nil"/>
          <w:between w:val="nil"/>
        </w:pBdr>
        <w:spacing w:after="0" w:line="240" w:lineRule="auto"/>
        <w:ind w:leftChars="121" w:left="449" w:hangingChars="83" w:hanging="183"/>
        <w:jc w:val="both"/>
        <w:rPr>
          <w:rFonts w:ascii="Arial" w:eastAsia="Arial" w:hAnsi="Arial" w:cs="Arial"/>
          <w:color w:val="000000"/>
          <w:lang w:val="en-ID"/>
        </w:rPr>
      </w:pPr>
      <w:r w:rsidRPr="00AA7D2F">
        <w:rPr>
          <w:rFonts w:ascii="Arial" w:eastAsia="Arial" w:hAnsi="Arial" w:cs="Arial"/>
          <w:color w:val="000000"/>
          <w:lang w:val="en-ID"/>
        </w:rPr>
        <w:t>Construct validity using Exploratory Factor Analysis (EFA).</w:t>
      </w:r>
    </w:p>
    <w:p w14:paraId="39F7A6C3" w14:textId="77777777" w:rsidR="00AA7D2F" w:rsidRPr="00AA7D2F" w:rsidRDefault="00AA7D2F" w:rsidP="00B36029">
      <w:pPr>
        <w:numPr>
          <w:ilvl w:val="0"/>
          <w:numId w:val="11"/>
        </w:numPr>
        <w:pBdr>
          <w:top w:val="nil"/>
          <w:left w:val="nil"/>
          <w:bottom w:val="nil"/>
          <w:right w:val="nil"/>
          <w:between w:val="nil"/>
        </w:pBdr>
        <w:spacing w:after="0" w:line="240" w:lineRule="auto"/>
        <w:ind w:leftChars="121" w:left="449" w:hangingChars="83" w:hanging="183"/>
        <w:jc w:val="both"/>
        <w:rPr>
          <w:rFonts w:ascii="Arial" w:eastAsia="Arial" w:hAnsi="Arial" w:cs="Arial"/>
          <w:color w:val="000000"/>
          <w:lang w:val="en-ID"/>
        </w:rPr>
      </w:pPr>
      <w:r w:rsidRPr="00AA7D2F">
        <w:rPr>
          <w:rFonts w:ascii="Arial" w:eastAsia="Arial" w:hAnsi="Arial" w:cs="Arial"/>
          <w:color w:val="000000"/>
          <w:lang w:val="en-ID"/>
        </w:rPr>
        <w:t>Reliability using Cronbach’s Alpha (α ≥ 0.70 considered acceptable).</w:t>
      </w:r>
    </w:p>
    <w:p w14:paraId="6CC56120" w14:textId="77777777" w:rsidR="00AA7D2F" w:rsidRPr="00AA7D2F" w:rsidRDefault="00AA7D2F" w:rsidP="00B36029">
      <w:pPr>
        <w:numPr>
          <w:ilvl w:val="0"/>
          <w:numId w:val="6"/>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Final revision of the instrument layout, scoring system, and content.</w:t>
      </w:r>
    </w:p>
    <w:p w14:paraId="6B2C041B"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4. Disseminate</w:t>
      </w:r>
    </w:p>
    <w:p w14:paraId="12A666D7"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The dissemination stage included:</w:t>
      </w:r>
    </w:p>
    <w:p w14:paraId="14C3F04B" w14:textId="77777777" w:rsidR="00AA7D2F" w:rsidRPr="00AA7D2F" w:rsidRDefault="00AA7D2F" w:rsidP="00B36029">
      <w:pPr>
        <w:numPr>
          <w:ilvl w:val="0"/>
          <w:numId w:val="12"/>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Socialisation and training for healthcare providers.</w:t>
      </w:r>
    </w:p>
    <w:p w14:paraId="3BE62AD6" w14:textId="77777777" w:rsidR="00AA7D2F" w:rsidRPr="00AA7D2F" w:rsidRDefault="00AA7D2F" w:rsidP="00B36029">
      <w:pPr>
        <w:numPr>
          <w:ilvl w:val="0"/>
          <w:numId w:val="12"/>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Distribution of the final instrument in printed and digital formats.</w:t>
      </w:r>
    </w:p>
    <w:p w14:paraId="0806396C" w14:textId="77777777" w:rsidR="00AA7D2F" w:rsidRPr="00AA7D2F" w:rsidRDefault="00AA7D2F" w:rsidP="00B36029">
      <w:pPr>
        <w:numPr>
          <w:ilvl w:val="0"/>
          <w:numId w:val="12"/>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Preliminary evaluation through short interviews and observations to identify barriers and improvements in clinical implementation.</w:t>
      </w:r>
    </w:p>
    <w:p w14:paraId="71D5AA5D"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Data Collection Techniques</w:t>
      </w:r>
    </w:p>
    <w:p w14:paraId="2CF5B297"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Data were collected through:</w:t>
      </w:r>
    </w:p>
    <w:p w14:paraId="68D1079F" w14:textId="77777777" w:rsidR="00AA7D2F" w:rsidRPr="00AA7D2F" w:rsidRDefault="00AA7D2F" w:rsidP="00B36029">
      <w:pPr>
        <w:numPr>
          <w:ilvl w:val="0"/>
          <w:numId w:val="7"/>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In-depth interviews with healthcare workers.</w:t>
      </w:r>
    </w:p>
    <w:p w14:paraId="361E4484" w14:textId="77777777" w:rsidR="00AA7D2F" w:rsidRPr="00AA7D2F" w:rsidRDefault="00AA7D2F" w:rsidP="00B36029">
      <w:pPr>
        <w:numPr>
          <w:ilvl w:val="0"/>
          <w:numId w:val="7"/>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Questionnaires during validation and limited trial stages.</w:t>
      </w:r>
    </w:p>
    <w:p w14:paraId="4237490E" w14:textId="77777777" w:rsidR="00AA7D2F" w:rsidRPr="00AA7D2F" w:rsidRDefault="00AA7D2F" w:rsidP="00B36029">
      <w:pPr>
        <w:numPr>
          <w:ilvl w:val="0"/>
          <w:numId w:val="7"/>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Document analysis of existing records and relevant guidelines.</w:t>
      </w:r>
    </w:p>
    <w:p w14:paraId="5DFA7467" w14:textId="77777777" w:rsidR="00AA7D2F" w:rsidRPr="00AA7D2F" w:rsidRDefault="00AA7D2F" w:rsidP="00B36029">
      <w:pPr>
        <w:numPr>
          <w:ilvl w:val="0"/>
          <w:numId w:val="7"/>
        </w:numPr>
        <w:pBdr>
          <w:top w:val="nil"/>
          <w:left w:val="nil"/>
          <w:bottom w:val="nil"/>
          <w:right w:val="nil"/>
          <w:between w:val="nil"/>
        </w:pBdr>
        <w:spacing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Observations during instrument implementation in clinical settings.</w:t>
      </w:r>
    </w:p>
    <w:p w14:paraId="6C5076D8"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Research Instruments</w:t>
      </w:r>
    </w:p>
    <w:p w14:paraId="65EC3E18" w14:textId="77777777" w:rsidR="00AA7D2F" w:rsidRPr="00AA7D2F" w:rsidRDefault="00AA7D2F" w:rsidP="00B36029">
      <w:pPr>
        <w:numPr>
          <w:ilvl w:val="0"/>
          <w:numId w:val="8"/>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Draft assessment instrument based on Need for Help and Self-Care models.</w:t>
      </w:r>
    </w:p>
    <w:p w14:paraId="331701DA" w14:textId="77777777" w:rsidR="00AA7D2F" w:rsidRPr="00AA7D2F" w:rsidRDefault="00AA7D2F" w:rsidP="00B36029">
      <w:pPr>
        <w:numPr>
          <w:ilvl w:val="0"/>
          <w:numId w:val="8"/>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Expert validation form.</w:t>
      </w:r>
    </w:p>
    <w:p w14:paraId="14AEC796" w14:textId="77777777" w:rsidR="00AA7D2F" w:rsidRPr="00AA7D2F" w:rsidRDefault="00AA7D2F" w:rsidP="00B36029">
      <w:pPr>
        <w:numPr>
          <w:ilvl w:val="0"/>
          <w:numId w:val="8"/>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User observation sheet.</w:t>
      </w:r>
    </w:p>
    <w:p w14:paraId="102B9299" w14:textId="77777777" w:rsidR="00AA7D2F" w:rsidRPr="00AA7D2F" w:rsidRDefault="00AA7D2F" w:rsidP="00B36029">
      <w:pPr>
        <w:numPr>
          <w:ilvl w:val="0"/>
          <w:numId w:val="8"/>
        </w:numPr>
        <w:pBdr>
          <w:top w:val="nil"/>
          <w:left w:val="nil"/>
          <w:bottom w:val="nil"/>
          <w:right w:val="nil"/>
          <w:between w:val="nil"/>
        </w:pBdr>
        <w:spacing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Validity and reliability test questionnaire.</w:t>
      </w:r>
    </w:p>
    <w:p w14:paraId="72A3A789"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Data Analysis</w:t>
      </w:r>
    </w:p>
    <w:p w14:paraId="0B5F1634"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Data were analyzed using both qualitative and quantitative approaches:</w:t>
      </w:r>
    </w:p>
    <w:p w14:paraId="59E37DDD" w14:textId="77777777" w:rsidR="00AA7D2F" w:rsidRPr="00AA7D2F" w:rsidRDefault="00AA7D2F" w:rsidP="00B36029">
      <w:pPr>
        <w:numPr>
          <w:ilvl w:val="0"/>
          <w:numId w:val="10"/>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Qualitative analysis</w:t>
      </w:r>
      <w:r w:rsidRPr="00AA7D2F">
        <w:rPr>
          <w:rFonts w:ascii="Arial" w:eastAsia="Arial" w:hAnsi="Arial" w:cs="Arial"/>
          <w:b/>
          <w:bCs/>
          <w:color w:val="000000"/>
          <w:lang w:val="en-ID"/>
        </w:rPr>
        <w:t xml:space="preserve"> </w:t>
      </w:r>
      <w:r w:rsidRPr="00AA7D2F">
        <w:rPr>
          <w:rFonts w:ascii="Arial" w:eastAsia="Arial" w:hAnsi="Arial" w:cs="Arial"/>
          <w:color w:val="000000"/>
          <w:lang w:val="en-ID"/>
        </w:rPr>
        <w:t>was conducted during the Define stage to identify needs and develop indicators.</w:t>
      </w:r>
    </w:p>
    <w:p w14:paraId="0760713D" w14:textId="77777777" w:rsidR="00AA7D2F" w:rsidRPr="00AA7D2F" w:rsidRDefault="00AA7D2F" w:rsidP="00B36029">
      <w:pPr>
        <w:numPr>
          <w:ilvl w:val="0"/>
          <w:numId w:val="10"/>
        </w:numPr>
        <w:pBdr>
          <w:top w:val="nil"/>
          <w:left w:val="nil"/>
          <w:bottom w:val="nil"/>
          <w:right w:val="nil"/>
          <w:between w:val="nil"/>
        </w:pBdr>
        <w:spacing w:after="0" w:line="240" w:lineRule="auto"/>
        <w:ind w:left="359" w:hangingChars="164" w:hanging="361"/>
        <w:jc w:val="both"/>
        <w:rPr>
          <w:rFonts w:ascii="Arial" w:eastAsia="Arial" w:hAnsi="Arial" w:cs="Arial"/>
          <w:b/>
          <w:bCs/>
          <w:color w:val="000000"/>
          <w:lang w:val="en-ID"/>
        </w:rPr>
      </w:pPr>
      <w:r w:rsidRPr="00AA7D2F">
        <w:rPr>
          <w:rFonts w:ascii="Arial" w:eastAsia="Arial" w:hAnsi="Arial" w:cs="Arial"/>
          <w:color w:val="000000"/>
          <w:lang w:val="en-ID"/>
        </w:rPr>
        <w:t>Quantitative analysis</w:t>
      </w:r>
      <w:r w:rsidRPr="00AA7D2F">
        <w:rPr>
          <w:rFonts w:ascii="Arial" w:eastAsia="Arial" w:hAnsi="Arial" w:cs="Arial"/>
          <w:b/>
          <w:bCs/>
          <w:color w:val="000000"/>
          <w:lang w:val="en-ID"/>
        </w:rPr>
        <w:t xml:space="preserve"> </w:t>
      </w:r>
      <w:r w:rsidRPr="00AA7D2F">
        <w:rPr>
          <w:rFonts w:ascii="Arial" w:eastAsia="Arial" w:hAnsi="Arial" w:cs="Arial"/>
          <w:color w:val="000000"/>
          <w:lang w:val="en-ID"/>
        </w:rPr>
        <w:t>included</w:t>
      </w:r>
      <w:r w:rsidRPr="00AA7D2F">
        <w:rPr>
          <w:rFonts w:ascii="Arial" w:eastAsia="Arial" w:hAnsi="Arial" w:cs="Arial"/>
          <w:b/>
          <w:bCs/>
          <w:color w:val="000000"/>
          <w:lang w:val="en-ID"/>
        </w:rPr>
        <w:t>:</w:t>
      </w:r>
    </w:p>
    <w:p w14:paraId="19E4DE7F" w14:textId="77777777" w:rsidR="00AA7D2F" w:rsidRPr="00AA7D2F" w:rsidRDefault="00AA7D2F" w:rsidP="00B36029">
      <w:pPr>
        <w:numPr>
          <w:ilvl w:val="1"/>
          <w:numId w:val="9"/>
        </w:numPr>
        <w:pBdr>
          <w:top w:val="nil"/>
          <w:left w:val="nil"/>
          <w:bottom w:val="nil"/>
          <w:right w:val="nil"/>
          <w:between w:val="nil"/>
        </w:pBdr>
        <w:spacing w:after="0" w:line="240" w:lineRule="auto"/>
        <w:ind w:leftChars="163" w:left="627" w:hangingChars="122" w:hanging="268"/>
        <w:jc w:val="both"/>
        <w:rPr>
          <w:rFonts w:ascii="Arial" w:eastAsia="Arial" w:hAnsi="Arial" w:cs="Arial"/>
          <w:b/>
          <w:bCs/>
          <w:color w:val="000000"/>
          <w:lang w:val="en-ID"/>
        </w:rPr>
      </w:pPr>
      <w:r w:rsidRPr="00AA7D2F">
        <w:rPr>
          <w:rFonts w:ascii="Arial" w:eastAsia="Arial" w:hAnsi="Arial" w:cs="Arial"/>
          <w:color w:val="000000"/>
          <w:lang w:val="en-ID"/>
        </w:rPr>
        <w:t>Content validity</w:t>
      </w:r>
      <w:r w:rsidRPr="00AA7D2F">
        <w:rPr>
          <w:rFonts w:ascii="Arial" w:eastAsia="Arial" w:hAnsi="Arial" w:cs="Arial"/>
          <w:b/>
          <w:bCs/>
          <w:color w:val="000000"/>
          <w:lang w:val="en-ID"/>
        </w:rPr>
        <w:t xml:space="preserve"> </w:t>
      </w:r>
      <w:r w:rsidRPr="00AA7D2F">
        <w:rPr>
          <w:rFonts w:ascii="Arial" w:eastAsia="Arial" w:hAnsi="Arial" w:cs="Arial"/>
          <w:color w:val="000000"/>
          <w:lang w:val="en-ID"/>
        </w:rPr>
        <w:t>using</w:t>
      </w:r>
      <w:r w:rsidRPr="00AA7D2F">
        <w:rPr>
          <w:rFonts w:ascii="Arial" w:eastAsia="Arial" w:hAnsi="Arial" w:cs="Arial"/>
          <w:b/>
          <w:bCs/>
          <w:color w:val="000000"/>
          <w:lang w:val="en-ID"/>
        </w:rPr>
        <w:t xml:space="preserve"> </w:t>
      </w:r>
      <w:r w:rsidRPr="00AA7D2F">
        <w:rPr>
          <w:rFonts w:ascii="Arial" w:eastAsia="Arial" w:hAnsi="Arial" w:cs="Arial"/>
          <w:color w:val="000000"/>
          <w:lang w:val="en-ID"/>
        </w:rPr>
        <w:t>Aiken’s V</w:t>
      </w:r>
      <w:r w:rsidRPr="00AA7D2F">
        <w:rPr>
          <w:rFonts w:ascii="Arial" w:eastAsia="Arial" w:hAnsi="Arial" w:cs="Arial"/>
          <w:b/>
          <w:bCs/>
          <w:color w:val="000000"/>
          <w:lang w:val="en-ID"/>
        </w:rPr>
        <w:t>.</w:t>
      </w:r>
    </w:p>
    <w:p w14:paraId="7C385D7D" w14:textId="77777777" w:rsidR="00AA7D2F" w:rsidRPr="00AA7D2F" w:rsidRDefault="00AA7D2F" w:rsidP="00B36029">
      <w:pPr>
        <w:numPr>
          <w:ilvl w:val="1"/>
          <w:numId w:val="9"/>
        </w:numPr>
        <w:pBdr>
          <w:top w:val="nil"/>
          <w:left w:val="nil"/>
          <w:bottom w:val="nil"/>
          <w:right w:val="nil"/>
          <w:between w:val="nil"/>
        </w:pBdr>
        <w:spacing w:after="0" w:line="240" w:lineRule="auto"/>
        <w:ind w:leftChars="163" w:left="627" w:hangingChars="122" w:hanging="268"/>
        <w:jc w:val="both"/>
        <w:rPr>
          <w:rFonts w:ascii="Arial" w:eastAsia="Arial" w:hAnsi="Arial" w:cs="Arial"/>
          <w:color w:val="000000"/>
          <w:lang w:val="en-ID"/>
        </w:rPr>
      </w:pPr>
      <w:r w:rsidRPr="00AA7D2F">
        <w:rPr>
          <w:rFonts w:ascii="Arial" w:eastAsia="Arial" w:hAnsi="Arial" w:cs="Arial"/>
          <w:color w:val="000000"/>
          <w:lang w:val="en-ID"/>
        </w:rPr>
        <w:t>Construct validity using Exploratory Factor Analysis (EFA)</w:t>
      </w:r>
      <w:r w:rsidRPr="00AA7D2F">
        <w:rPr>
          <w:rFonts w:ascii="Arial" w:eastAsia="Arial" w:hAnsi="Arial" w:cs="Arial"/>
          <w:b/>
          <w:bCs/>
          <w:color w:val="000000"/>
          <w:lang w:val="en-ID"/>
        </w:rPr>
        <w:t>.</w:t>
      </w:r>
    </w:p>
    <w:p w14:paraId="19677CD3" w14:textId="77777777" w:rsidR="007251A7" w:rsidRPr="007251A7" w:rsidRDefault="00AA7D2F" w:rsidP="007251A7">
      <w:pPr>
        <w:numPr>
          <w:ilvl w:val="1"/>
          <w:numId w:val="9"/>
        </w:numPr>
        <w:pBdr>
          <w:top w:val="nil"/>
          <w:left w:val="nil"/>
          <w:bottom w:val="nil"/>
          <w:right w:val="nil"/>
          <w:between w:val="nil"/>
        </w:pBdr>
        <w:spacing w:line="240" w:lineRule="auto"/>
        <w:ind w:leftChars="163" w:left="627" w:hangingChars="122" w:hanging="268"/>
        <w:jc w:val="both"/>
        <w:rPr>
          <w:rFonts w:ascii="Arial" w:eastAsia="Arial" w:hAnsi="Arial" w:cs="Arial"/>
          <w:color w:val="000000"/>
          <w:lang w:val="en-ID"/>
        </w:rPr>
      </w:pPr>
      <w:r w:rsidRPr="00AA7D2F">
        <w:rPr>
          <w:rFonts w:ascii="Arial" w:eastAsia="Arial" w:hAnsi="Arial" w:cs="Arial"/>
          <w:color w:val="000000"/>
          <w:lang w:val="en-ID"/>
        </w:rPr>
        <w:t>Reliability testing using Cronbach’s Alpha to assess internal consistency.</w:t>
      </w:r>
    </w:p>
    <w:p w14:paraId="322C5A3C" w14:textId="77777777" w:rsidR="003750C9" w:rsidRPr="003750C9" w:rsidRDefault="00F62BEE" w:rsidP="003750C9">
      <w:pPr>
        <w:spacing w:before="240" w:line="240" w:lineRule="auto"/>
        <w:ind w:left="0" w:hanging="2"/>
        <w:jc w:val="both"/>
        <w:rPr>
          <w:rFonts w:ascii="Arial" w:eastAsia="Arial" w:hAnsi="Arial" w:cs="Arial"/>
          <w:b/>
        </w:rPr>
      </w:pPr>
      <w:r>
        <w:rPr>
          <w:rFonts w:ascii="Arial" w:eastAsia="Arial" w:hAnsi="Arial" w:cs="Arial"/>
          <w:b/>
        </w:rPr>
        <w:t>Result and Discussion</w:t>
      </w:r>
    </w:p>
    <w:p w14:paraId="6A8E7062" w14:textId="77777777" w:rsidR="00B36029" w:rsidRPr="00B36029" w:rsidRDefault="00B36029" w:rsidP="00B36029">
      <w:pPr>
        <w:spacing w:after="0"/>
        <w:ind w:left="0" w:hanging="2"/>
        <w:jc w:val="both"/>
        <w:rPr>
          <w:rFonts w:ascii="Arial" w:eastAsia="Arial" w:hAnsi="Arial" w:cs="Arial"/>
          <w:b/>
          <w:bCs/>
        </w:rPr>
      </w:pPr>
      <w:r w:rsidRPr="00B36029">
        <w:rPr>
          <w:rFonts w:ascii="Arial" w:eastAsia="Arial" w:hAnsi="Arial" w:cs="Arial"/>
          <w:b/>
          <w:bCs/>
        </w:rPr>
        <w:t>Expert Validation</w:t>
      </w:r>
    </w:p>
    <w:p w14:paraId="757A4F77" w14:textId="77777777" w:rsidR="00B36029" w:rsidRDefault="00B36029" w:rsidP="00B36029">
      <w:pPr>
        <w:ind w:left="0" w:hanging="2"/>
        <w:jc w:val="both"/>
        <w:rPr>
          <w:rFonts w:ascii="Arial" w:eastAsia="Arial" w:hAnsi="Arial" w:cs="Arial"/>
          <w:b/>
          <w:bCs/>
          <w:lang w:val="en-ID"/>
        </w:rPr>
      </w:pPr>
      <w:r w:rsidRPr="00B36029">
        <w:rPr>
          <w:rFonts w:ascii="Arial" w:eastAsia="Arial" w:hAnsi="Arial" w:cs="Arial"/>
          <w:lang w:val="en-ID"/>
        </w:rPr>
        <w:t xml:space="preserve">Detailed </w:t>
      </w:r>
      <w:r w:rsidRPr="00DC149A">
        <w:rPr>
          <w:rFonts w:ascii="Arial" w:eastAsia="Arial" w:hAnsi="Arial" w:cs="Arial"/>
          <w:lang w:val="en-ID"/>
        </w:rPr>
        <w:t>characteristics of the expert validators are presented in Table 1</w:t>
      </w:r>
      <w:r w:rsidRPr="00DC149A">
        <w:rPr>
          <w:rFonts w:ascii="Arial" w:eastAsia="Arial" w:hAnsi="Arial" w:cs="Arial"/>
          <w:b/>
          <w:bCs/>
          <w:lang w:val="en-ID"/>
        </w:rPr>
        <w:t xml:space="preserve">. </w:t>
      </w:r>
    </w:p>
    <w:p w14:paraId="76FFB9A9" w14:textId="77777777" w:rsidR="0054495E" w:rsidRDefault="0054495E" w:rsidP="00B36029">
      <w:pPr>
        <w:ind w:left="0" w:hanging="2"/>
        <w:jc w:val="both"/>
        <w:rPr>
          <w:rFonts w:ascii="Arial" w:eastAsia="Arial" w:hAnsi="Arial" w:cs="Arial"/>
          <w:b/>
          <w:bCs/>
          <w:lang w:val="en-ID"/>
        </w:rPr>
      </w:pPr>
    </w:p>
    <w:p w14:paraId="3C12C19D" w14:textId="77777777" w:rsidR="0054495E" w:rsidRDefault="0054495E" w:rsidP="0054495E">
      <w:pPr>
        <w:ind w:left="0" w:hanging="2"/>
        <w:jc w:val="both"/>
        <w:rPr>
          <w:rFonts w:ascii="Arial" w:eastAsia="Arial" w:hAnsi="Arial" w:cs="Arial"/>
          <w:b/>
          <w:bCs/>
          <w:lang w:val="en-US"/>
        </w:rPr>
        <w:sectPr w:rsidR="0054495E">
          <w:headerReference w:type="even" r:id="rId23"/>
          <w:headerReference w:type="default" r:id="rId24"/>
          <w:footerReference w:type="even" r:id="rId25"/>
          <w:footerReference w:type="default" r:id="rId26"/>
          <w:headerReference w:type="first" r:id="rId27"/>
          <w:footerReference w:type="first" r:id="rId28"/>
          <w:type w:val="continuous"/>
          <w:pgSz w:w="11906" w:h="16838"/>
          <w:pgMar w:top="1701" w:right="1418" w:bottom="1418" w:left="1418" w:header="709" w:footer="709" w:gutter="0"/>
          <w:cols w:num="2" w:space="720" w:equalWidth="0">
            <w:col w:w="4181" w:space="708"/>
            <w:col w:w="4181" w:space="0"/>
          </w:cols>
        </w:sectPr>
      </w:pPr>
    </w:p>
    <w:p w14:paraId="35700D51" w14:textId="77777777" w:rsidR="0054495E" w:rsidRPr="0054495E" w:rsidRDefault="0054495E" w:rsidP="0054495E">
      <w:pPr>
        <w:ind w:left="0" w:hanging="2"/>
        <w:jc w:val="both"/>
        <w:rPr>
          <w:rFonts w:ascii="Arial" w:eastAsia="Arial" w:hAnsi="Arial" w:cs="Arial"/>
          <w:b/>
          <w:bCs/>
          <w:lang w:val="en-US"/>
        </w:rPr>
      </w:pPr>
      <w:r w:rsidRPr="0054495E">
        <w:rPr>
          <w:rFonts w:ascii="Arial" w:eastAsia="Arial" w:hAnsi="Arial" w:cs="Arial"/>
          <w:b/>
          <w:bCs/>
          <w:lang w:val="en-US"/>
        </w:rPr>
        <w:lastRenderedPageBreak/>
        <w:t>Table 1 Characteristics of Expert Validators for the Postpartum Assessment Instrument Based on the Need for Help and Self-Care Models</w:t>
      </w:r>
    </w:p>
    <w:tbl>
      <w:tblPr>
        <w:tblW w:w="8320" w:type="dxa"/>
        <w:jc w:val="center"/>
        <w:tblBorders>
          <w:top w:val="single" w:sz="4" w:space="0" w:color="auto"/>
          <w:bottom w:val="single" w:sz="4" w:space="0" w:color="auto"/>
        </w:tblBorders>
        <w:tblLook w:val="04A0" w:firstRow="1" w:lastRow="0" w:firstColumn="1" w:lastColumn="0" w:noHBand="0" w:noVBand="1"/>
      </w:tblPr>
      <w:tblGrid>
        <w:gridCol w:w="1000"/>
        <w:gridCol w:w="4529"/>
        <w:gridCol w:w="2791"/>
      </w:tblGrid>
      <w:tr w:rsidR="0054495E" w:rsidRPr="0054495E" w14:paraId="4A0F7D87" w14:textId="77777777" w:rsidTr="00130056">
        <w:trPr>
          <w:trHeight w:val="20"/>
          <w:jc w:val="center"/>
        </w:trPr>
        <w:tc>
          <w:tcPr>
            <w:tcW w:w="1000" w:type="dxa"/>
            <w:tcBorders>
              <w:top w:val="single" w:sz="4" w:space="0" w:color="auto"/>
              <w:bottom w:val="single" w:sz="4" w:space="0" w:color="auto"/>
            </w:tcBorders>
            <w:vAlign w:val="center"/>
            <w:hideMark/>
          </w:tcPr>
          <w:p w14:paraId="26BBAB67"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No</w:t>
            </w:r>
          </w:p>
        </w:tc>
        <w:tc>
          <w:tcPr>
            <w:tcW w:w="4529" w:type="dxa"/>
            <w:tcBorders>
              <w:top w:val="single" w:sz="4" w:space="0" w:color="auto"/>
              <w:bottom w:val="single" w:sz="4" w:space="0" w:color="auto"/>
            </w:tcBorders>
            <w:vAlign w:val="center"/>
            <w:hideMark/>
          </w:tcPr>
          <w:p w14:paraId="08AB5322"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Profession/Expertise</w:t>
            </w:r>
          </w:p>
        </w:tc>
        <w:tc>
          <w:tcPr>
            <w:tcW w:w="2791" w:type="dxa"/>
            <w:tcBorders>
              <w:top w:val="single" w:sz="4" w:space="0" w:color="auto"/>
              <w:bottom w:val="single" w:sz="4" w:space="0" w:color="auto"/>
            </w:tcBorders>
            <w:vAlign w:val="center"/>
            <w:hideMark/>
          </w:tcPr>
          <w:p w14:paraId="2FA0E21F"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Years of Experience</w:t>
            </w:r>
          </w:p>
        </w:tc>
      </w:tr>
      <w:tr w:rsidR="0054495E" w:rsidRPr="0054495E" w14:paraId="76B42B22" w14:textId="77777777" w:rsidTr="00130056">
        <w:trPr>
          <w:trHeight w:val="20"/>
          <w:jc w:val="center"/>
        </w:trPr>
        <w:tc>
          <w:tcPr>
            <w:tcW w:w="1000" w:type="dxa"/>
            <w:tcBorders>
              <w:top w:val="single" w:sz="4" w:space="0" w:color="auto"/>
            </w:tcBorders>
            <w:vAlign w:val="center"/>
            <w:hideMark/>
          </w:tcPr>
          <w:p w14:paraId="4F4F7BB5"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1</w:t>
            </w:r>
          </w:p>
        </w:tc>
        <w:tc>
          <w:tcPr>
            <w:tcW w:w="4529" w:type="dxa"/>
            <w:tcBorders>
              <w:top w:val="single" w:sz="4" w:space="0" w:color="auto"/>
            </w:tcBorders>
            <w:vAlign w:val="center"/>
            <w:hideMark/>
          </w:tcPr>
          <w:p w14:paraId="3749BC86"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Obstetrician-</w:t>
            </w:r>
            <w:proofErr w:type="spellStart"/>
            <w:r w:rsidRPr="0054495E">
              <w:rPr>
                <w:rFonts w:ascii="Arial" w:eastAsia="Arial" w:hAnsi="Arial" w:cs="Arial"/>
                <w:sz w:val="20"/>
                <w:szCs w:val="20"/>
                <w:lang w:val="en-ID"/>
              </w:rPr>
              <w:t>Gynecologist</w:t>
            </w:r>
            <w:proofErr w:type="spellEnd"/>
          </w:p>
        </w:tc>
        <w:tc>
          <w:tcPr>
            <w:tcW w:w="2791" w:type="dxa"/>
            <w:tcBorders>
              <w:top w:val="single" w:sz="4" w:space="0" w:color="auto"/>
            </w:tcBorders>
            <w:vAlign w:val="center"/>
            <w:hideMark/>
          </w:tcPr>
          <w:p w14:paraId="22D23E7E"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15</w:t>
            </w:r>
          </w:p>
        </w:tc>
      </w:tr>
      <w:tr w:rsidR="0054495E" w:rsidRPr="0054495E" w14:paraId="62175BD3" w14:textId="77777777" w:rsidTr="00130056">
        <w:trPr>
          <w:trHeight w:val="20"/>
          <w:jc w:val="center"/>
        </w:trPr>
        <w:tc>
          <w:tcPr>
            <w:tcW w:w="1000" w:type="dxa"/>
            <w:vAlign w:val="center"/>
            <w:hideMark/>
          </w:tcPr>
          <w:p w14:paraId="78E79C80"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2</w:t>
            </w:r>
          </w:p>
        </w:tc>
        <w:tc>
          <w:tcPr>
            <w:tcW w:w="4529" w:type="dxa"/>
            <w:vAlign w:val="center"/>
            <w:hideMark/>
          </w:tcPr>
          <w:p w14:paraId="686BE318"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Midwife</w:t>
            </w:r>
          </w:p>
        </w:tc>
        <w:tc>
          <w:tcPr>
            <w:tcW w:w="2791" w:type="dxa"/>
            <w:vAlign w:val="center"/>
            <w:hideMark/>
          </w:tcPr>
          <w:p w14:paraId="0DF3EEA8"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25</w:t>
            </w:r>
          </w:p>
        </w:tc>
      </w:tr>
      <w:tr w:rsidR="0054495E" w:rsidRPr="0054495E" w14:paraId="310BF808" w14:textId="77777777" w:rsidTr="00130056">
        <w:trPr>
          <w:trHeight w:val="20"/>
          <w:jc w:val="center"/>
        </w:trPr>
        <w:tc>
          <w:tcPr>
            <w:tcW w:w="1000" w:type="dxa"/>
            <w:vAlign w:val="center"/>
            <w:hideMark/>
          </w:tcPr>
          <w:p w14:paraId="352AA1B8"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3</w:t>
            </w:r>
          </w:p>
        </w:tc>
        <w:tc>
          <w:tcPr>
            <w:tcW w:w="4529" w:type="dxa"/>
            <w:vAlign w:val="center"/>
            <w:hideMark/>
          </w:tcPr>
          <w:p w14:paraId="3F8AD12E"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Midwife</w:t>
            </w:r>
          </w:p>
        </w:tc>
        <w:tc>
          <w:tcPr>
            <w:tcW w:w="2791" w:type="dxa"/>
            <w:vAlign w:val="center"/>
            <w:hideMark/>
          </w:tcPr>
          <w:p w14:paraId="4B87BA89"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15</w:t>
            </w:r>
          </w:p>
        </w:tc>
      </w:tr>
      <w:tr w:rsidR="0054495E" w:rsidRPr="0054495E" w14:paraId="62AB97D3" w14:textId="77777777" w:rsidTr="00130056">
        <w:trPr>
          <w:trHeight w:val="20"/>
          <w:jc w:val="center"/>
        </w:trPr>
        <w:tc>
          <w:tcPr>
            <w:tcW w:w="1000" w:type="dxa"/>
            <w:vAlign w:val="center"/>
            <w:hideMark/>
          </w:tcPr>
          <w:p w14:paraId="333711B7"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4</w:t>
            </w:r>
          </w:p>
        </w:tc>
        <w:tc>
          <w:tcPr>
            <w:tcW w:w="4529" w:type="dxa"/>
            <w:vAlign w:val="center"/>
            <w:hideMark/>
          </w:tcPr>
          <w:p w14:paraId="62AF65E8"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Midwife</w:t>
            </w:r>
          </w:p>
        </w:tc>
        <w:tc>
          <w:tcPr>
            <w:tcW w:w="2791" w:type="dxa"/>
            <w:vAlign w:val="center"/>
            <w:hideMark/>
          </w:tcPr>
          <w:p w14:paraId="7DE5599B"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12</w:t>
            </w:r>
          </w:p>
        </w:tc>
      </w:tr>
      <w:tr w:rsidR="0054495E" w:rsidRPr="0054495E" w14:paraId="155DEFC1" w14:textId="77777777" w:rsidTr="00130056">
        <w:trPr>
          <w:trHeight w:val="20"/>
          <w:jc w:val="center"/>
        </w:trPr>
        <w:tc>
          <w:tcPr>
            <w:tcW w:w="1000" w:type="dxa"/>
            <w:vAlign w:val="center"/>
            <w:hideMark/>
          </w:tcPr>
          <w:p w14:paraId="6BEC780E"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5</w:t>
            </w:r>
          </w:p>
        </w:tc>
        <w:tc>
          <w:tcPr>
            <w:tcW w:w="4529" w:type="dxa"/>
            <w:vAlign w:val="center"/>
            <w:hideMark/>
          </w:tcPr>
          <w:p w14:paraId="69C69B55"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Midwife</w:t>
            </w:r>
          </w:p>
        </w:tc>
        <w:tc>
          <w:tcPr>
            <w:tcW w:w="2791" w:type="dxa"/>
            <w:vAlign w:val="center"/>
            <w:hideMark/>
          </w:tcPr>
          <w:p w14:paraId="0341FB9A"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3</w:t>
            </w:r>
          </w:p>
        </w:tc>
      </w:tr>
      <w:tr w:rsidR="0054495E" w:rsidRPr="0054495E" w14:paraId="74360D76" w14:textId="77777777" w:rsidTr="00130056">
        <w:trPr>
          <w:trHeight w:val="20"/>
          <w:jc w:val="center"/>
        </w:trPr>
        <w:tc>
          <w:tcPr>
            <w:tcW w:w="1000" w:type="dxa"/>
            <w:vAlign w:val="center"/>
            <w:hideMark/>
          </w:tcPr>
          <w:p w14:paraId="4FC38A6B"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6</w:t>
            </w:r>
          </w:p>
        </w:tc>
        <w:tc>
          <w:tcPr>
            <w:tcW w:w="4529" w:type="dxa"/>
            <w:vAlign w:val="center"/>
            <w:hideMark/>
          </w:tcPr>
          <w:p w14:paraId="1BA20A68"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Medical Record Specialist</w:t>
            </w:r>
          </w:p>
        </w:tc>
        <w:tc>
          <w:tcPr>
            <w:tcW w:w="2791" w:type="dxa"/>
            <w:vAlign w:val="center"/>
            <w:hideMark/>
          </w:tcPr>
          <w:p w14:paraId="327601F6"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5</w:t>
            </w:r>
          </w:p>
        </w:tc>
      </w:tr>
      <w:tr w:rsidR="0054495E" w:rsidRPr="0054495E" w14:paraId="073069C3" w14:textId="77777777" w:rsidTr="0054495E">
        <w:trPr>
          <w:trHeight w:val="20"/>
          <w:jc w:val="center"/>
        </w:trPr>
        <w:tc>
          <w:tcPr>
            <w:tcW w:w="1000" w:type="dxa"/>
            <w:tcBorders>
              <w:bottom w:val="single" w:sz="4" w:space="0" w:color="auto"/>
            </w:tcBorders>
            <w:vAlign w:val="center"/>
            <w:hideMark/>
          </w:tcPr>
          <w:p w14:paraId="58AF5290"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7</w:t>
            </w:r>
          </w:p>
        </w:tc>
        <w:tc>
          <w:tcPr>
            <w:tcW w:w="4529" w:type="dxa"/>
            <w:tcBorders>
              <w:bottom w:val="single" w:sz="4" w:space="0" w:color="auto"/>
            </w:tcBorders>
            <w:vAlign w:val="center"/>
            <w:hideMark/>
          </w:tcPr>
          <w:p w14:paraId="58FF5154"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Nursing Practitioner/Documentation Expert</w:t>
            </w:r>
          </w:p>
        </w:tc>
        <w:tc>
          <w:tcPr>
            <w:tcW w:w="2791" w:type="dxa"/>
            <w:tcBorders>
              <w:bottom w:val="single" w:sz="4" w:space="0" w:color="auto"/>
            </w:tcBorders>
            <w:vAlign w:val="center"/>
            <w:hideMark/>
          </w:tcPr>
          <w:p w14:paraId="55DFD663"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10</w:t>
            </w:r>
          </w:p>
        </w:tc>
      </w:tr>
      <w:tr w:rsidR="0054495E" w:rsidRPr="00E10C12" w14:paraId="602EF40D" w14:textId="77777777" w:rsidTr="0054495E">
        <w:trPr>
          <w:trHeight w:val="20"/>
          <w:jc w:val="center"/>
        </w:trPr>
        <w:tc>
          <w:tcPr>
            <w:tcW w:w="1000" w:type="dxa"/>
            <w:tcBorders>
              <w:top w:val="single" w:sz="4" w:space="0" w:color="auto"/>
              <w:bottom w:val="nil"/>
            </w:tcBorders>
            <w:vAlign w:val="center"/>
          </w:tcPr>
          <w:p w14:paraId="02D08639" w14:textId="77777777" w:rsidR="0054495E" w:rsidRPr="00E10C12" w:rsidRDefault="0054495E" w:rsidP="00E10C12">
            <w:pPr>
              <w:spacing w:after="0"/>
              <w:ind w:left="0" w:hanging="2"/>
              <w:jc w:val="center"/>
              <w:rPr>
                <w:rFonts w:ascii="Arial" w:eastAsia="Arial" w:hAnsi="Arial" w:cs="Arial"/>
                <w:sz w:val="20"/>
                <w:szCs w:val="20"/>
                <w:lang w:val="en-ID"/>
              </w:rPr>
            </w:pPr>
          </w:p>
        </w:tc>
        <w:tc>
          <w:tcPr>
            <w:tcW w:w="4529" w:type="dxa"/>
            <w:tcBorders>
              <w:top w:val="single" w:sz="4" w:space="0" w:color="auto"/>
              <w:bottom w:val="nil"/>
            </w:tcBorders>
            <w:vAlign w:val="center"/>
          </w:tcPr>
          <w:p w14:paraId="14B9DB8D" w14:textId="77777777" w:rsidR="0054495E" w:rsidRPr="00E10C12" w:rsidRDefault="0054495E" w:rsidP="0054495E">
            <w:pPr>
              <w:spacing w:after="0"/>
              <w:ind w:left="0" w:hanging="2"/>
              <w:jc w:val="both"/>
              <w:rPr>
                <w:rFonts w:ascii="Arial" w:eastAsia="Arial" w:hAnsi="Arial" w:cs="Arial"/>
                <w:sz w:val="20"/>
                <w:szCs w:val="20"/>
                <w:lang w:val="en-ID"/>
              </w:rPr>
            </w:pPr>
          </w:p>
        </w:tc>
        <w:tc>
          <w:tcPr>
            <w:tcW w:w="2791" w:type="dxa"/>
            <w:tcBorders>
              <w:top w:val="single" w:sz="4" w:space="0" w:color="auto"/>
              <w:bottom w:val="nil"/>
            </w:tcBorders>
            <w:vAlign w:val="center"/>
          </w:tcPr>
          <w:p w14:paraId="39287576" w14:textId="77777777" w:rsidR="0054495E" w:rsidRPr="00E10C12" w:rsidRDefault="0054495E" w:rsidP="0054495E">
            <w:pPr>
              <w:spacing w:after="0"/>
              <w:ind w:left="0" w:hanging="2"/>
              <w:jc w:val="both"/>
              <w:rPr>
                <w:rFonts w:ascii="Arial" w:eastAsia="Arial" w:hAnsi="Arial" w:cs="Arial"/>
                <w:sz w:val="20"/>
                <w:szCs w:val="20"/>
                <w:lang w:val="en-ID"/>
              </w:rPr>
            </w:pPr>
          </w:p>
        </w:tc>
      </w:tr>
    </w:tbl>
    <w:p w14:paraId="369A6C1E" w14:textId="77777777" w:rsidR="0054495E" w:rsidRDefault="0054495E" w:rsidP="0054495E">
      <w:pPr>
        <w:ind w:leftChars="0" w:left="0" w:firstLineChars="0" w:firstLine="0"/>
        <w:jc w:val="both"/>
        <w:rPr>
          <w:rFonts w:ascii="Arial" w:eastAsia="Arial" w:hAnsi="Arial" w:cs="Arial"/>
          <w:b/>
          <w:bCs/>
          <w:lang w:val="en-ID"/>
        </w:rPr>
        <w:sectPr w:rsidR="0054495E" w:rsidSect="0054495E">
          <w:type w:val="continuous"/>
          <w:pgSz w:w="11906" w:h="16838"/>
          <w:pgMar w:top="1701" w:right="1418" w:bottom="1418" w:left="1418" w:header="709" w:footer="709" w:gutter="0"/>
          <w:cols w:space="720"/>
        </w:sectPr>
      </w:pPr>
    </w:p>
    <w:p w14:paraId="70478FB3" w14:textId="77777777" w:rsidR="00B36029" w:rsidRPr="00DC149A" w:rsidRDefault="00B36029" w:rsidP="0054495E">
      <w:pPr>
        <w:spacing w:before="240" w:after="0"/>
        <w:ind w:left="0" w:hanging="2"/>
        <w:jc w:val="both"/>
        <w:rPr>
          <w:rFonts w:ascii="Arial" w:eastAsia="Arial" w:hAnsi="Arial" w:cs="Arial"/>
          <w:b/>
          <w:bCs/>
          <w:lang w:val="en-ID"/>
        </w:rPr>
      </w:pPr>
      <w:r w:rsidRPr="00DC149A">
        <w:rPr>
          <w:rFonts w:ascii="Arial" w:eastAsia="Arial" w:hAnsi="Arial" w:cs="Arial"/>
          <w:b/>
          <w:bCs/>
          <w:lang w:val="en-ID"/>
        </w:rPr>
        <w:t>Limited Trial</w:t>
      </w:r>
    </w:p>
    <w:p w14:paraId="0460AF75" w14:textId="77777777" w:rsidR="00B36029" w:rsidRDefault="00B36029" w:rsidP="003750C9">
      <w:pPr>
        <w:ind w:leftChars="0" w:left="0" w:firstLineChars="0" w:firstLine="540"/>
        <w:jc w:val="both"/>
        <w:rPr>
          <w:rFonts w:ascii="Arial" w:eastAsia="Arial" w:hAnsi="Arial" w:cs="Arial"/>
          <w:lang w:val="en-ID"/>
        </w:rPr>
      </w:pPr>
      <w:r w:rsidRPr="00DC149A">
        <w:rPr>
          <w:rFonts w:ascii="Arial" w:eastAsia="Arial" w:hAnsi="Arial" w:cs="Arial"/>
          <w:lang w:val="en-ID"/>
        </w:rPr>
        <w:t xml:space="preserve">A limited trial of the assessment instrument was conducted involving 20 midwives as participants. The purpose of this phase was to evaluate the practicality, clarity, and ease of use of the instrument in real clinical settings.  The average time required to complete the instrument was </w:t>
      </w:r>
      <w:r w:rsidRPr="00DC149A">
        <w:rPr>
          <w:rFonts w:ascii="Arial" w:eastAsia="Arial" w:hAnsi="Arial" w:cs="Arial"/>
          <w:lang w:val="en-ID"/>
        </w:rPr>
        <w:t>8.5 ± 2.1 minutes, with a median time of 8 minutes. The ease-of-use score, measured using a Likert scale (1–5), was 4.1 (SD 0.6), indicating a high level of usability. Furthermore, 85.0% of the respondents reported that the instrument was clear and easy to use. Detailed characteristics of the limited trial participants are presented in Table 2.</w:t>
      </w:r>
    </w:p>
    <w:p w14:paraId="511FE397" w14:textId="77777777" w:rsidR="0054495E" w:rsidRDefault="0054495E" w:rsidP="0054495E">
      <w:pPr>
        <w:ind w:leftChars="0" w:left="0" w:firstLineChars="0" w:firstLine="0"/>
        <w:jc w:val="both"/>
        <w:rPr>
          <w:rFonts w:ascii="Arial" w:eastAsia="Arial" w:hAnsi="Arial" w:cs="Arial"/>
          <w:b/>
          <w:bCs/>
          <w:lang w:val="en-US"/>
        </w:rPr>
        <w:sectPr w:rsidR="0054495E">
          <w:type w:val="continuous"/>
          <w:pgSz w:w="11906" w:h="16838"/>
          <w:pgMar w:top="1701" w:right="1418" w:bottom="1418" w:left="1418" w:header="709" w:footer="709" w:gutter="0"/>
          <w:cols w:num="2" w:space="720" w:equalWidth="0">
            <w:col w:w="4181" w:space="708"/>
            <w:col w:w="4181" w:space="0"/>
          </w:cols>
        </w:sectPr>
      </w:pPr>
    </w:p>
    <w:p w14:paraId="3AD8A9BD" w14:textId="77777777" w:rsidR="0054495E" w:rsidRPr="0054495E" w:rsidRDefault="0054495E" w:rsidP="0054495E">
      <w:pPr>
        <w:ind w:leftChars="0" w:left="0" w:firstLineChars="0" w:firstLine="0"/>
        <w:jc w:val="both"/>
        <w:rPr>
          <w:rFonts w:ascii="Arial" w:eastAsia="Arial" w:hAnsi="Arial" w:cs="Arial"/>
          <w:b/>
          <w:bCs/>
          <w:lang w:val="en-US"/>
        </w:rPr>
      </w:pPr>
      <w:r w:rsidRPr="0054495E">
        <w:rPr>
          <w:rFonts w:ascii="Arial" w:eastAsia="Arial" w:hAnsi="Arial" w:cs="Arial"/>
          <w:b/>
          <w:bCs/>
          <w:lang w:val="en-US"/>
        </w:rPr>
        <w:t>Table 2</w:t>
      </w:r>
      <w:r w:rsidRPr="0054495E">
        <w:rPr>
          <w:rFonts w:ascii="Arial" w:eastAsia="Arial" w:hAnsi="Arial" w:cs="Arial"/>
          <w:lang w:val="en-US"/>
        </w:rPr>
        <w:t xml:space="preserve"> Characteristics of the Limited Trial of the Postpartum Assessment Instrument Based on the Need for Help and Self-Care Models</w:t>
      </w:r>
    </w:p>
    <w:tbl>
      <w:tblPr>
        <w:tblW w:w="5000" w:type="pct"/>
        <w:jc w:val="center"/>
        <w:tblBorders>
          <w:top w:val="single" w:sz="4" w:space="0" w:color="auto"/>
          <w:bottom w:val="single" w:sz="4" w:space="0" w:color="auto"/>
        </w:tblBorders>
        <w:tblLook w:val="04A0" w:firstRow="1" w:lastRow="0" w:firstColumn="1" w:lastColumn="0" w:noHBand="0" w:noVBand="1"/>
      </w:tblPr>
      <w:tblGrid>
        <w:gridCol w:w="673"/>
        <w:gridCol w:w="2692"/>
        <w:gridCol w:w="4441"/>
        <w:gridCol w:w="1480"/>
      </w:tblGrid>
      <w:tr w:rsidR="0054495E" w:rsidRPr="0054495E" w14:paraId="7CB09AF3" w14:textId="77777777" w:rsidTr="00E10C12">
        <w:trPr>
          <w:trHeight w:val="20"/>
          <w:jc w:val="center"/>
        </w:trPr>
        <w:tc>
          <w:tcPr>
            <w:tcW w:w="362" w:type="pct"/>
            <w:tcBorders>
              <w:top w:val="single" w:sz="4" w:space="0" w:color="auto"/>
              <w:bottom w:val="single" w:sz="4" w:space="0" w:color="auto"/>
            </w:tcBorders>
            <w:vAlign w:val="center"/>
            <w:hideMark/>
          </w:tcPr>
          <w:p w14:paraId="24F4787A" w14:textId="77777777" w:rsidR="0054495E" w:rsidRPr="0054495E" w:rsidRDefault="0054495E" w:rsidP="00E10C12">
            <w:pPr>
              <w:spacing w:after="0" w:line="240" w:lineRule="auto"/>
              <w:ind w:leftChars="0" w:left="0" w:firstLineChars="0" w:firstLine="0"/>
              <w:jc w:val="center"/>
              <w:rPr>
                <w:rFonts w:ascii="Arial" w:eastAsia="Arial" w:hAnsi="Arial" w:cs="Arial"/>
                <w:b/>
                <w:bCs/>
                <w:sz w:val="20"/>
                <w:szCs w:val="20"/>
                <w:lang w:val="en-ID"/>
              </w:rPr>
            </w:pPr>
            <w:r w:rsidRPr="0054495E">
              <w:rPr>
                <w:rFonts w:ascii="Arial" w:eastAsia="Arial" w:hAnsi="Arial" w:cs="Arial"/>
                <w:b/>
                <w:bCs/>
                <w:sz w:val="20"/>
                <w:szCs w:val="20"/>
                <w:lang w:val="en-ID"/>
              </w:rPr>
              <w:t>No</w:t>
            </w:r>
          </w:p>
        </w:tc>
        <w:tc>
          <w:tcPr>
            <w:tcW w:w="1449" w:type="pct"/>
            <w:tcBorders>
              <w:top w:val="single" w:sz="4" w:space="0" w:color="auto"/>
              <w:bottom w:val="single" w:sz="4" w:space="0" w:color="auto"/>
            </w:tcBorders>
            <w:vAlign w:val="center"/>
            <w:hideMark/>
          </w:tcPr>
          <w:p w14:paraId="51BE985E" w14:textId="77777777" w:rsidR="0054495E" w:rsidRPr="0054495E" w:rsidRDefault="0054495E" w:rsidP="00E10C12">
            <w:pPr>
              <w:spacing w:after="0" w:line="240" w:lineRule="auto"/>
              <w:ind w:leftChars="0" w:left="0" w:firstLineChars="0" w:firstLine="0"/>
              <w:jc w:val="center"/>
              <w:rPr>
                <w:rFonts w:ascii="Arial" w:eastAsia="Arial" w:hAnsi="Arial" w:cs="Arial"/>
                <w:b/>
                <w:bCs/>
                <w:sz w:val="20"/>
                <w:szCs w:val="20"/>
                <w:lang w:val="en-ID"/>
              </w:rPr>
            </w:pPr>
            <w:r w:rsidRPr="0054495E">
              <w:rPr>
                <w:rFonts w:ascii="Arial" w:eastAsia="Arial" w:hAnsi="Arial" w:cs="Arial"/>
                <w:b/>
                <w:bCs/>
                <w:sz w:val="20"/>
                <w:szCs w:val="20"/>
                <w:lang w:val="en-ID"/>
              </w:rPr>
              <w:t>Test Component</w:t>
            </w:r>
          </w:p>
        </w:tc>
        <w:tc>
          <w:tcPr>
            <w:tcW w:w="2391" w:type="pct"/>
            <w:tcBorders>
              <w:top w:val="single" w:sz="4" w:space="0" w:color="auto"/>
              <w:bottom w:val="single" w:sz="4" w:space="0" w:color="auto"/>
            </w:tcBorders>
            <w:vAlign w:val="center"/>
            <w:hideMark/>
          </w:tcPr>
          <w:p w14:paraId="17E822E5" w14:textId="77777777" w:rsidR="0054495E" w:rsidRPr="0054495E" w:rsidRDefault="0054495E" w:rsidP="00E10C12">
            <w:pPr>
              <w:spacing w:after="0" w:line="240" w:lineRule="auto"/>
              <w:ind w:leftChars="0" w:left="0" w:firstLineChars="0" w:firstLine="0"/>
              <w:jc w:val="both"/>
              <w:rPr>
                <w:rFonts w:ascii="Arial" w:eastAsia="Arial" w:hAnsi="Arial" w:cs="Arial"/>
                <w:b/>
                <w:bCs/>
                <w:sz w:val="20"/>
                <w:szCs w:val="20"/>
                <w:lang w:val="en-ID"/>
              </w:rPr>
            </w:pPr>
            <w:r w:rsidRPr="0054495E">
              <w:rPr>
                <w:rFonts w:ascii="Arial" w:eastAsia="Arial" w:hAnsi="Arial" w:cs="Arial"/>
                <w:b/>
                <w:bCs/>
                <w:sz w:val="20"/>
                <w:szCs w:val="20"/>
                <w:lang w:val="en-ID"/>
              </w:rPr>
              <w:t>Indicator / Measurement Result</w:t>
            </w:r>
          </w:p>
        </w:tc>
        <w:tc>
          <w:tcPr>
            <w:tcW w:w="797" w:type="pct"/>
            <w:tcBorders>
              <w:top w:val="single" w:sz="4" w:space="0" w:color="auto"/>
              <w:bottom w:val="single" w:sz="4" w:space="0" w:color="auto"/>
            </w:tcBorders>
            <w:vAlign w:val="center"/>
            <w:hideMark/>
          </w:tcPr>
          <w:p w14:paraId="3F8F6F60" w14:textId="77777777" w:rsidR="0054495E" w:rsidRPr="0054495E" w:rsidRDefault="0054495E" w:rsidP="00E10C12">
            <w:pPr>
              <w:spacing w:after="0" w:line="240" w:lineRule="auto"/>
              <w:ind w:leftChars="0" w:left="0" w:firstLineChars="0" w:firstLine="0"/>
              <w:jc w:val="both"/>
              <w:rPr>
                <w:rFonts w:ascii="Arial" w:eastAsia="Arial" w:hAnsi="Arial" w:cs="Arial"/>
                <w:b/>
                <w:bCs/>
                <w:sz w:val="20"/>
                <w:szCs w:val="20"/>
                <w:lang w:val="en-ID"/>
              </w:rPr>
            </w:pPr>
            <w:r w:rsidRPr="0054495E">
              <w:rPr>
                <w:rFonts w:ascii="Arial" w:eastAsia="Arial" w:hAnsi="Arial" w:cs="Arial"/>
                <w:b/>
                <w:bCs/>
                <w:sz w:val="20"/>
                <w:szCs w:val="20"/>
                <w:lang w:val="en-ID"/>
              </w:rPr>
              <w:t>Findings</w:t>
            </w:r>
          </w:p>
        </w:tc>
      </w:tr>
      <w:tr w:rsidR="0054495E" w:rsidRPr="0054495E" w14:paraId="07A8A7C7" w14:textId="77777777" w:rsidTr="00E10C12">
        <w:trPr>
          <w:trHeight w:val="20"/>
          <w:jc w:val="center"/>
        </w:trPr>
        <w:tc>
          <w:tcPr>
            <w:tcW w:w="362" w:type="pct"/>
            <w:tcBorders>
              <w:top w:val="single" w:sz="4" w:space="0" w:color="auto"/>
            </w:tcBorders>
            <w:vAlign w:val="center"/>
            <w:hideMark/>
          </w:tcPr>
          <w:p w14:paraId="1E355DC1"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1</w:t>
            </w:r>
          </w:p>
        </w:tc>
        <w:tc>
          <w:tcPr>
            <w:tcW w:w="1449" w:type="pct"/>
            <w:tcBorders>
              <w:top w:val="single" w:sz="4" w:space="0" w:color="auto"/>
            </w:tcBorders>
            <w:vAlign w:val="center"/>
            <w:hideMark/>
          </w:tcPr>
          <w:p w14:paraId="005A8A29"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Number of respondents</w:t>
            </w:r>
          </w:p>
        </w:tc>
        <w:tc>
          <w:tcPr>
            <w:tcW w:w="2391" w:type="pct"/>
            <w:tcBorders>
              <w:top w:val="single" w:sz="4" w:space="0" w:color="auto"/>
            </w:tcBorders>
            <w:vAlign w:val="center"/>
            <w:hideMark/>
          </w:tcPr>
          <w:p w14:paraId="2C730097"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Midwives participating in the limited trial</w:t>
            </w:r>
          </w:p>
        </w:tc>
        <w:tc>
          <w:tcPr>
            <w:tcW w:w="797" w:type="pct"/>
            <w:tcBorders>
              <w:top w:val="single" w:sz="4" w:space="0" w:color="auto"/>
            </w:tcBorders>
            <w:vAlign w:val="center"/>
            <w:hideMark/>
          </w:tcPr>
          <w:p w14:paraId="52EA7573"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20 participants</w:t>
            </w:r>
          </w:p>
        </w:tc>
      </w:tr>
      <w:tr w:rsidR="0054495E" w:rsidRPr="0054495E" w14:paraId="6078FA81" w14:textId="77777777" w:rsidTr="00E10C12">
        <w:trPr>
          <w:trHeight w:val="20"/>
          <w:jc w:val="center"/>
        </w:trPr>
        <w:tc>
          <w:tcPr>
            <w:tcW w:w="362" w:type="pct"/>
            <w:vAlign w:val="center"/>
            <w:hideMark/>
          </w:tcPr>
          <w:p w14:paraId="6C393F74"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2</w:t>
            </w:r>
          </w:p>
        </w:tc>
        <w:tc>
          <w:tcPr>
            <w:tcW w:w="1449" w:type="pct"/>
            <w:vAlign w:val="center"/>
            <w:hideMark/>
          </w:tcPr>
          <w:p w14:paraId="6B442DE3"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Average completion time</w:t>
            </w:r>
          </w:p>
        </w:tc>
        <w:tc>
          <w:tcPr>
            <w:tcW w:w="2391" w:type="pct"/>
            <w:vAlign w:val="center"/>
            <w:hideMark/>
          </w:tcPr>
          <w:p w14:paraId="31A15B45"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Time required to complete the instrument in full</w:t>
            </w:r>
          </w:p>
        </w:tc>
        <w:tc>
          <w:tcPr>
            <w:tcW w:w="797" w:type="pct"/>
            <w:vAlign w:val="center"/>
            <w:hideMark/>
          </w:tcPr>
          <w:p w14:paraId="16373F02"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8.5 ± 2.1 minutes</w:t>
            </w:r>
          </w:p>
        </w:tc>
      </w:tr>
      <w:tr w:rsidR="0054495E" w:rsidRPr="0054495E" w14:paraId="09B3C40D" w14:textId="77777777" w:rsidTr="00E10C12">
        <w:trPr>
          <w:trHeight w:val="20"/>
          <w:jc w:val="center"/>
        </w:trPr>
        <w:tc>
          <w:tcPr>
            <w:tcW w:w="362" w:type="pct"/>
            <w:vAlign w:val="center"/>
            <w:hideMark/>
          </w:tcPr>
          <w:p w14:paraId="1C2F0B58"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3</w:t>
            </w:r>
          </w:p>
        </w:tc>
        <w:tc>
          <w:tcPr>
            <w:tcW w:w="1449" w:type="pct"/>
            <w:vAlign w:val="center"/>
            <w:hideMark/>
          </w:tcPr>
          <w:p w14:paraId="53D2F8B3"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Median completion time</w:t>
            </w:r>
          </w:p>
        </w:tc>
        <w:tc>
          <w:tcPr>
            <w:tcW w:w="2391" w:type="pct"/>
            <w:vAlign w:val="center"/>
            <w:hideMark/>
          </w:tcPr>
          <w:p w14:paraId="5F9BBAAD"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Median completion time among all respondents</w:t>
            </w:r>
          </w:p>
        </w:tc>
        <w:tc>
          <w:tcPr>
            <w:tcW w:w="797" w:type="pct"/>
            <w:vAlign w:val="center"/>
            <w:hideMark/>
          </w:tcPr>
          <w:p w14:paraId="74555BE8"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8 minutes</w:t>
            </w:r>
          </w:p>
        </w:tc>
      </w:tr>
      <w:tr w:rsidR="0054495E" w:rsidRPr="0054495E" w14:paraId="66C4CF71" w14:textId="77777777" w:rsidTr="00E10C12">
        <w:trPr>
          <w:trHeight w:val="20"/>
          <w:jc w:val="center"/>
        </w:trPr>
        <w:tc>
          <w:tcPr>
            <w:tcW w:w="362" w:type="pct"/>
            <w:vAlign w:val="center"/>
            <w:hideMark/>
          </w:tcPr>
          <w:p w14:paraId="5074E86F"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4</w:t>
            </w:r>
          </w:p>
        </w:tc>
        <w:tc>
          <w:tcPr>
            <w:tcW w:w="1449" w:type="pct"/>
            <w:vAlign w:val="center"/>
            <w:hideMark/>
          </w:tcPr>
          <w:p w14:paraId="3005CFA1"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Ease-of-use score</w:t>
            </w:r>
          </w:p>
        </w:tc>
        <w:tc>
          <w:tcPr>
            <w:tcW w:w="2391" w:type="pct"/>
            <w:vAlign w:val="center"/>
            <w:hideMark/>
          </w:tcPr>
          <w:p w14:paraId="69FB1D24"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Likert scale 1–5 (1 = very difficult, 5 = very easy)</w:t>
            </w:r>
          </w:p>
        </w:tc>
        <w:tc>
          <w:tcPr>
            <w:tcW w:w="797" w:type="pct"/>
            <w:vAlign w:val="center"/>
            <w:hideMark/>
          </w:tcPr>
          <w:p w14:paraId="6199DD1F"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4.1 ± 0.6</w:t>
            </w:r>
          </w:p>
        </w:tc>
      </w:tr>
      <w:tr w:rsidR="0054495E" w:rsidRPr="0054495E" w14:paraId="574DE9FB" w14:textId="77777777" w:rsidTr="00E10C12">
        <w:trPr>
          <w:trHeight w:val="20"/>
          <w:jc w:val="center"/>
        </w:trPr>
        <w:tc>
          <w:tcPr>
            <w:tcW w:w="362" w:type="pct"/>
            <w:vAlign w:val="center"/>
            <w:hideMark/>
          </w:tcPr>
          <w:p w14:paraId="27571272"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5</w:t>
            </w:r>
          </w:p>
        </w:tc>
        <w:tc>
          <w:tcPr>
            <w:tcW w:w="1449" w:type="pct"/>
            <w:vAlign w:val="center"/>
            <w:hideMark/>
          </w:tcPr>
          <w:p w14:paraId="526B6492"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Instrument clarity and usability</w:t>
            </w:r>
          </w:p>
        </w:tc>
        <w:tc>
          <w:tcPr>
            <w:tcW w:w="2391" w:type="pct"/>
            <w:vAlign w:val="center"/>
            <w:hideMark/>
          </w:tcPr>
          <w:p w14:paraId="7CFE27FA"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Percentage of respondents who rated the instrument as “clear and easy to use”</w:t>
            </w:r>
          </w:p>
        </w:tc>
        <w:tc>
          <w:tcPr>
            <w:tcW w:w="797" w:type="pct"/>
            <w:vAlign w:val="center"/>
            <w:hideMark/>
          </w:tcPr>
          <w:p w14:paraId="3D509416"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85.0%</w:t>
            </w:r>
          </w:p>
        </w:tc>
      </w:tr>
      <w:tr w:rsidR="0054495E" w:rsidRPr="0054495E" w14:paraId="7CC86101" w14:textId="77777777" w:rsidTr="00E10C12">
        <w:trPr>
          <w:trHeight w:val="20"/>
          <w:jc w:val="center"/>
        </w:trPr>
        <w:tc>
          <w:tcPr>
            <w:tcW w:w="362" w:type="pct"/>
            <w:tcBorders>
              <w:bottom w:val="single" w:sz="4" w:space="0" w:color="auto"/>
            </w:tcBorders>
            <w:vAlign w:val="center"/>
            <w:hideMark/>
          </w:tcPr>
          <w:p w14:paraId="631621CA"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6</w:t>
            </w:r>
          </w:p>
        </w:tc>
        <w:tc>
          <w:tcPr>
            <w:tcW w:w="1449" w:type="pct"/>
            <w:tcBorders>
              <w:bottom w:val="single" w:sz="4" w:space="0" w:color="auto"/>
            </w:tcBorders>
            <w:vAlign w:val="center"/>
            <w:hideMark/>
          </w:tcPr>
          <w:p w14:paraId="631B39E4"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General feedback</w:t>
            </w:r>
          </w:p>
        </w:tc>
        <w:tc>
          <w:tcPr>
            <w:tcW w:w="2391" w:type="pct"/>
            <w:tcBorders>
              <w:bottom w:val="single" w:sz="4" w:space="0" w:color="auto"/>
            </w:tcBorders>
            <w:vAlign w:val="center"/>
            <w:hideMark/>
          </w:tcPr>
          <w:p w14:paraId="2688D52B"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Respondents stated that the instrument format was easy to understand and practical for field use</w:t>
            </w:r>
          </w:p>
        </w:tc>
        <w:tc>
          <w:tcPr>
            <w:tcW w:w="797" w:type="pct"/>
            <w:tcBorders>
              <w:bottom w:val="single" w:sz="4" w:space="0" w:color="auto"/>
            </w:tcBorders>
            <w:vAlign w:val="center"/>
            <w:hideMark/>
          </w:tcPr>
          <w:p w14:paraId="6A669754"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w:t>
            </w:r>
          </w:p>
        </w:tc>
      </w:tr>
      <w:tr w:rsidR="0054495E" w:rsidRPr="00E10C12" w14:paraId="64025FC2" w14:textId="77777777" w:rsidTr="00E10C12">
        <w:trPr>
          <w:trHeight w:val="20"/>
          <w:jc w:val="center"/>
        </w:trPr>
        <w:tc>
          <w:tcPr>
            <w:tcW w:w="362" w:type="pct"/>
            <w:tcBorders>
              <w:top w:val="single" w:sz="4" w:space="0" w:color="auto"/>
              <w:bottom w:val="nil"/>
            </w:tcBorders>
            <w:vAlign w:val="center"/>
          </w:tcPr>
          <w:p w14:paraId="1799A394" w14:textId="77777777" w:rsidR="0054495E" w:rsidRPr="00E10C12" w:rsidRDefault="0054495E" w:rsidP="00E10C12">
            <w:pPr>
              <w:spacing w:after="0" w:line="240" w:lineRule="auto"/>
              <w:ind w:leftChars="0" w:left="0" w:firstLineChars="0" w:firstLine="0"/>
              <w:jc w:val="center"/>
              <w:rPr>
                <w:rFonts w:ascii="Arial" w:eastAsia="Arial" w:hAnsi="Arial" w:cs="Arial"/>
                <w:sz w:val="20"/>
                <w:szCs w:val="20"/>
                <w:lang w:val="en-ID"/>
              </w:rPr>
            </w:pPr>
          </w:p>
        </w:tc>
        <w:tc>
          <w:tcPr>
            <w:tcW w:w="1449" w:type="pct"/>
            <w:tcBorders>
              <w:top w:val="single" w:sz="4" w:space="0" w:color="auto"/>
              <w:bottom w:val="nil"/>
            </w:tcBorders>
            <w:vAlign w:val="center"/>
          </w:tcPr>
          <w:p w14:paraId="7C252E1E" w14:textId="77777777" w:rsidR="0054495E" w:rsidRPr="00E10C12" w:rsidRDefault="0054495E" w:rsidP="00E10C12">
            <w:pPr>
              <w:spacing w:after="0" w:line="240" w:lineRule="auto"/>
              <w:ind w:leftChars="0" w:left="0" w:firstLineChars="0" w:firstLine="0"/>
              <w:jc w:val="center"/>
              <w:rPr>
                <w:rFonts w:ascii="Arial" w:eastAsia="Arial" w:hAnsi="Arial" w:cs="Arial"/>
                <w:sz w:val="20"/>
                <w:szCs w:val="20"/>
                <w:lang w:val="en-ID"/>
              </w:rPr>
            </w:pPr>
          </w:p>
        </w:tc>
        <w:tc>
          <w:tcPr>
            <w:tcW w:w="2391" w:type="pct"/>
            <w:tcBorders>
              <w:top w:val="single" w:sz="4" w:space="0" w:color="auto"/>
              <w:bottom w:val="nil"/>
            </w:tcBorders>
            <w:vAlign w:val="center"/>
          </w:tcPr>
          <w:p w14:paraId="39672E6F" w14:textId="77777777" w:rsidR="0054495E" w:rsidRPr="00E10C12" w:rsidRDefault="0054495E" w:rsidP="00E10C12">
            <w:pPr>
              <w:spacing w:after="0" w:line="240" w:lineRule="auto"/>
              <w:ind w:leftChars="0" w:left="0" w:firstLineChars="0" w:firstLine="0"/>
              <w:jc w:val="both"/>
              <w:rPr>
                <w:rFonts w:ascii="Arial" w:eastAsia="Arial" w:hAnsi="Arial" w:cs="Arial"/>
                <w:sz w:val="20"/>
                <w:szCs w:val="20"/>
                <w:lang w:val="en-ID"/>
              </w:rPr>
            </w:pPr>
          </w:p>
        </w:tc>
        <w:tc>
          <w:tcPr>
            <w:tcW w:w="797" w:type="pct"/>
            <w:tcBorders>
              <w:top w:val="single" w:sz="4" w:space="0" w:color="auto"/>
              <w:bottom w:val="nil"/>
            </w:tcBorders>
            <w:vAlign w:val="center"/>
          </w:tcPr>
          <w:p w14:paraId="466D23C7" w14:textId="77777777" w:rsidR="0054495E" w:rsidRPr="00E10C12" w:rsidRDefault="0054495E" w:rsidP="00E10C12">
            <w:pPr>
              <w:spacing w:after="0" w:line="240" w:lineRule="auto"/>
              <w:ind w:leftChars="0" w:left="0" w:firstLineChars="0" w:firstLine="0"/>
              <w:jc w:val="both"/>
              <w:rPr>
                <w:rFonts w:ascii="Arial" w:eastAsia="Arial" w:hAnsi="Arial" w:cs="Arial"/>
                <w:sz w:val="20"/>
                <w:szCs w:val="20"/>
                <w:lang w:val="en-ID"/>
              </w:rPr>
            </w:pPr>
          </w:p>
        </w:tc>
      </w:tr>
    </w:tbl>
    <w:p w14:paraId="4F6AFAC3" w14:textId="77777777" w:rsidR="0054495E" w:rsidRDefault="0054495E" w:rsidP="0054495E">
      <w:pPr>
        <w:ind w:leftChars="0" w:left="0" w:firstLineChars="0" w:firstLine="0"/>
        <w:jc w:val="both"/>
        <w:rPr>
          <w:rFonts w:ascii="Arial" w:eastAsia="Arial" w:hAnsi="Arial" w:cs="Arial"/>
          <w:lang w:val="en-ID"/>
        </w:rPr>
        <w:sectPr w:rsidR="0054495E" w:rsidSect="0054495E">
          <w:type w:val="continuous"/>
          <w:pgSz w:w="11906" w:h="16838"/>
          <w:pgMar w:top="1701" w:right="1418" w:bottom="1418" w:left="1418" w:header="709" w:footer="709" w:gutter="0"/>
          <w:cols w:space="708"/>
        </w:sectPr>
      </w:pPr>
    </w:p>
    <w:p w14:paraId="0C37BE80" w14:textId="77777777" w:rsidR="00B36029" w:rsidRPr="00DC149A" w:rsidRDefault="00B36029" w:rsidP="00B36029">
      <w:pPr>
        <w:spacing w:after="0"/>
        <w:ind w:left="0" w:hanging="2"/>
        <w:jc w:val="both"/>
        <w:rPr>
          <w:rFonts w:ascii="Arial" w:eastAsia="Arial" w:hAnsi="Arial" w:cs="Arial"/>
          <w:b/>
          <w:bCs/>
        </w:rPr>
      </w:pPr>
      <w:r w:rsidRPr="00DC149A">
        <w:rPr>
          <w:rFonts w:ascii="Arial" w:eastAsia="Arial" w:hAnsi="Arial" w:cs="Arial"/>
          <w:b/>
          <w:bCs/>
        </w:rPr>
        <w:t>Empirical Testing on Patients</w:t>
      </w:r>
    </w:p>
    <w:p w14:paraId="5D34686F" w14:textId="1CF3CCB4" w:rsidR="00E158C2" w:rsidRPr="00E10C12" w:rsidRDefault="00B36029" w:rsidP="00E10C12">
      <w:pPr>
        <w:ind w:leftChars="0" w:left="0" w:firstLineChars="0" w:firstLine="540"/>
        <w:jc w:val="both"/>
        <w:rPr>
          <w:rFonts w:ascii="Arial" w:eastAsia="Arial" w:hAnsi="Arial" w:cs="Arial"/>
        </w:rPr>
        <w:sectPr w:rsidR="00E158C2" w:rsidRPr="00E10C12">
          <w:type w:val="continuous"/>
          <w:pgSz w:w="11906" w:h="16838"/>
          <w:pgMar w:top="1701" w:right="1418" w:bottom="1418" w:left="1418" w:header="709" w:footer="709" w:gutter="0"/>
          <w:cols w:num="2" w:space="720" w:equalWidth="0">
            <w:col w:w="4181" w:space="708"/>
            <w:col w:w="4181" w:space="0"/>
          </w:cols>
        </w:sectPr>
      </w:pPr>
      <w:r w:rsidRPr="00DC149A">
        <w:rPr>
          <w:rFonts w:ascii="Arial" w:eastAsia="Arial" w:hAnsi="Arial" w:cs="Arial"/>
        </w:rPr>
        <w:t xml:space="preserve">An empirical test of the assessment instrument was conducted among 30 postpartum women with a history of preeclampsia to evaluate its applicability in real clinical conditions. The participants had a mean age of 30.2 ± 5.1 years. Most </w:t>
      </w:r>
      <w:r w:rsidRPr="00DC149A">
        <w:rPr>
          <w:rFonts w:ascii="Arial" w:eastAsia="Arial" w:hAnsi="Arial" w:cs="Arial"/>
        </w:rPr>
        <w:t>were delivered via cesarean section (60.0%, n = 18), and three participants (10.0%) reported a history of chronic hypertension before pregnancy. Detailed demographic and clinical characteristics of the participants are summarised in Table 3.</w:t>
      </w:r>
    </w:p>
    <w:p w14:paraId="1424E490" w14:textId="52EFDF50" w:rsidR="00E158C2" w:rsidRPr="00E158C2" w:rsidRDefault="00E158C2" w:rsidP="00E158C2">
      <w:pPr>
        <w:spacing w:before="240"/>
        <w:ind w:leftChars="0" w:left="0" w:firstLineChars="0" w:firstLine="0"/>
        <w:jc w:val="both"/>
        <w:rPr>
          <w:rFonts w:ascii="Arial" w:eastAsia="Arial" w:hAnsi="Arial" w:cs="Arial"/>
          <w:b/>
          <w:bCs/>
          <w:lang w:val="en-US"/>
        </w:rPr>
      </w:pPr>
      <w:r w:rsidRPr="00E158C2">
        <w:rPr>
          <w:rFonts w:ascii="Arial" w:eastAsia="Arial" w:hAnsi="Arial" w:cs="Arial"/>
          <w:b/>
          <w:bCs/>
          <w:lang w:val="en-US"/>
        </w:rPr>
        <w:t>Table 3</w:t>
      </w:r>
      <w:r w:rsidRPr="00E158C2">
        <w:rPr>
          <w:rFonts w:ascii="Arial" w:eastAsia="Arial" w:hAnsi="Arial" w:cs="Arial"/>
          <w:lang w:val="en-US"/>
        </w:rPr>
        <w:t xml:space="preserve"> Characteristics of the Empirical Testing of the Postpartum Assessment Instrument Based on the Need for Help and Self-Care Models</w:t>
      </w:r>
    </w:p>
    <w:tbl>
      <w:tblPr>
        <w:tblW w:w="9442" w:type="dxa"/>
        <w:jc w:val="center"/>
        <w:tblBorders>
          <w:top w:val="single" w:sz="8" w:space="0" w:color="000000" w:themeColor="text1"/>
          <w:bottom w:val="single" w:sz="8" w:space="0" w:color="000000" w:themeColor="text1"/>
        </w:tblBorders>
        <w:tblLook w:val="04A0" w:firstRow="1" w:lastRow="0" w:firstColumn="1" w:lastColumn="0" w:noHBand="0" w:noVBand="1"/>
      </w:tblPr>
      <w:tblGrid>
        <w:gridCol w:w="698"/>
        <w:gridCol w:w="2666"/>
        <w:gridCol w:w="1943"/>
        <w:gridCol w:w="1329"/>
        <w:gridCol w:w="1403"/>
        <w:gridCol w:w="1403"/>
      </w:tblGrid>
      <w:tr w:rsidR="00E158C2" w:rsidRPr="00E158C2" w14:paraId="1708B1DF" w14:textId="77777777" w:rsidTr="00E10C12">
        <w:trPr>
          <w:trHeight w:val="20"/>
          <w:tblHeader/>
          <w:jc w:val="center"/>
        </w:trPr>
        <w:tc>
          <w:tcPr>
            <w:tcW w:w="698" w:type="dxa"/>
            <w:tcBorders>
              <w:top w:val="single" w:sz="8" w:space="0" w:color="000000" w:themeColor="text1"/>
              <w:bottom w:val="single" w:sz="8" w:space="0" w:color="000000" w:themeColor="text1"/>
            </w:tcBorders>
            <w:vAlign w:val="center"/>
            <w:hideMark/>
          </w:tcPr>
          <w:p w14:paraId="6661157E"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No</w:t>
            </w:r>
          </w:p>
        </w:tc>
        <w:tc>
          <w:tcPr>
            <w:tcW w:w="2666" w:type="dxa"/>
            <w:tcBorders>
              <w:top w:val="single" w:sz="8" w:space="0" w:color="000000" w:themeColor="text1"/>
              <w:bottom w:val="single" w:sz="8" w:space="0" w:color="000000" w:themeColor="text1"/>
            </w:tcBorders>
            <w:vAlign w:val="center"/>
            <w:hideMark/>
          </w:tcPr>
          <w:p w14:paraId="358270EB" w14:textId="77777777" w:rsidR="00E158C2" w:rsidRPr="00E158C2" w:rsidRDefault="00E158C2" w:rsidP="00E10C12">
            <w:pPr>
              <w:spacing w:after="0" w:line="240" w:lineRule="auto"/>
              <w:ind w:leftChars="0" w:left="0" w:firstLineChars="0" w:firstLine="0"/>
              <w:rPr>
                <w:rFonts w:ascii="Arial" w:eastAsia="Arial" w:hAnsi="Arial" w:cs="Arial"/>
                <w:b/>
                <w:bCs/>
                <w:sz w:val="20"/>
                <w:szCs w:val="20"/>
                <w:lang w:val="en-ID"/>
              </w:rPr>
            </w:pPr>
            <w:r w:rsidRPr="00E158C2">
              <w:rPr>
                <w:rFonts w:ascii="Arial" w:eastAsia="Arial" w:hAnsi="Arial" w:cs="Arial"/>
                <w:b/>
                <w:bCs/>
                <w:sz w:val="20"/>
                <w:szCs w:val="20"/>
                <w:lang w:val="en-ID"/>
              </w:rPr>
              <w:t>Patient Characteristics (n = 30)</w:t>
            </w:r>
          </w:p>
        </w:tc>
        <w:tc>
          <w:tcPr>
            <w:tcW w:w="1943" w:type="dxa"/>
            <w:tcBorders>
              <w:top w:val="single" w:sz="8" w:space="0" w:color="000000" w:themeColor="text1"/>
              <w:bottom w:val="single" w:sz="8" w:space="0" w:color="000000" w:themeColor="text1"/>
            </w:tcBorders>
            <w:vAlign w:val="center"/>
            <w:hideMark/>
          </w:tcPr>
          <w:p w14:paraId="6832C1A8" w14:textId="77777777" w:rsidR="00E158C2" w:rsidRPr="00E158C2" w:rsidRDefault="00E158C2" w:rsidP="00E10C12">
            <w:pPr>
              <w:spacing w:after="0" w:line="240" w:lineRule="auto"/>
              <w:ind w:leftChars="0" w:left="0" w:firstLineChars="0" w:firstLine="0"/>
              <w:rPr>
                <w:rFonts w:ascii="Arial" w:eastAsia="Arial" w:hAnsi="Arial" w:cs="Arial"/>
                <w:b/>
                <w:bCs/>
                <w:sz w:val="20"/>
                <w:szCs w:val="20"/>
                <w:lang w:val="en-ID"/>
              </w:rPr>
            </w:pPr>
            <w:r w:rsidRPr="00E158C2">
              <w:rPr>
                <w:rFonts w:ascii="Arial" w:eastAsia="Arial" w:hAnsi="Arial" w:cs="Arial"/>
                <w:b/>
                <w:bCs/>
                <w:sz w:val="20"/>
                <w:szCs w:val="20"/>
                <w:lang w:val="en-ID"/>
              </w:rPr>
              <w:t>Category / Indicator</w:t>
            </w:r>
          </w:p>
        </w:tc>
        <w:tc>
          <w:tcPr>
            <w:tcW w:w="1329" w:type="dxa"/>
            <w:tcBorders>
              <w:top w:val="single" w:sz="8" w:space="0" w:color="000000" w:themeColor="text1"/>
              <w:bottom w:val="single" w:sz="8" w:space="0" w:color="000000" w:themeColor="text1"/>
            </w:tcBorders>
            <w:vAlign w:val="center"/>
            <w:hideMark/>
          </w:tcPr>
          <w:p w14:paraId="7E3C4582"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Frequency (n)</w:t>
            </w:r>
          </w:p>
        </w:tc>
        <w:tc>
          <w:tcPr>
            <w:tcW w:w="1403" w:type="dxa"/>
            <w:tcBorders>
              <w:top w:val="single" w:sz="8" w:space="0" w:color="000000" w:themeColor="text1"/>
              <w:bottom w:val="single" w:sz="8" w:space="0" w:color="000000" w:themeColor="text1"/>
            </w:tcBorders>
            <w:vAlign w:val="center"/>
            <w:hideMark/>
          </w:tcPr>
          <w:p w14:paraId="6943999D"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Percentage (%)</w:t>
            </w:r>
          </w:p>
        </w:tc>
        <w:tc>
          <w:tcPr>
            <w:tcW w:w="1403" w:type="dxa"/>
            <w:tcBorders>
              <w:top w:val="single" w:sz="8" w:space="0" w:color="000000" w:themeColor="text1"/>
              <w:bottom w:val="single" w:sz="8" w:space="0" w:color="000000" w:themeColor="text1"/>
            </w:tcBorders>
            <w:vAlign w:val="center"/>
            <w:hideMark/>
          </w:tcPr>
          <w:p w14:paraId="616912F2"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Descriptive Statistics</w:t>
            </w:r>
          </w:p>
        </w:tc>
      </w:tr>
      <w:tr w:rsidR="00E158C2" w:rsidRPr="00E158C2" w14:paraId="482EAFDB" w14:textId="77777777" w:rsidTr="00E10C12">
        <w:trPr>
          <w:trHeight w:val="20"/>
          <w:jc w:val="center"/>
        </w:trPr>
        <w:tc>
          <w:tcPr>
            <w:tcW w:w="698" w:type="dxa"/>
            <w:tcBorders>
              <w:top w:val="single" w:sz="8" w:space="0" w:color="000000" w:themeColor="text1"/>
            </w:tcBorders>
            <w:vAlign w:val="center"/>
            <w:hideMark/>
          </w:tcPr>
          <w:p w14:paraId="439C7754"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1</w:t>
            </w:r>
          </w:p>
        </w:tc>
        <w:tc>
          <w:tcPr>
            <w:tcW w:w="2666" w:type="dxa"/>
            <w:tcBorders>
              <w:top w:val="single" w:sz="8" w:space="0" w:color="000000" w:themeColor="text1"/>
            </w:tcBorders>
            <w:vAlign w:val="center"/>
            <w:hideMark/>
          </w:tcPr>
          <w:p w14:paraId="649A97A6"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Age (years)</w:t>
            </w:r>
          </w:p>
        </w:tc>
        <w:tc>
          <w:tcPr>
            <w:tcW w:w="1943" w:type="dxa"/>
            <w:tcBorders>
              <w:top w:val="single" w:sz="8" w:space="0" w:color="000000" w:themeColor="text1"/>
            </w:tcBorders>
            <w:vAlign w:val="center"/>
            <w:hideMark/>
          </w:tcPr>
          <w:p w14:paraId="19B895BF"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Age range: 20–40 years</w:t>
            </w:r>
          </w:p>
        </w:tc>
        <w:tc>
          <w:tcPr>
            <w:tcW w:w="1329" w:type="dxa"/>
            <w:tcBorders>
              <w:top w:val="single" w:sz="8" w:space="0" w:color="000000" w:themeColor="text1"/>
            </w:tcBorders>
            <w:vAlign w:val="center"/>
            <w:hideMark/>
          </w:tcPr>
          <w:p w14:paraId="59557D14"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c>
          <w:tcPr>
            <w:tcW w:w="1403" w:type="dxa"/>
            <w:tcBorders>
              <w:top w:val="single" w:sz="8" w:space="0" w:color="000000" w:themeColor="text1"/>
            </w:tcBorders>
            <w:vAlign w:val="center"/>
            <w:hideMark/>
          </w:tcPr>
          <w:p w14:paraId="3FAC470D"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c>
          <w:tcPr>
            <w:tcW w:w="1403" w:type="dxa"/>
            <w:tcBorders>
              <w:top w:val="single" w:sz="8" w:space="0" w:color="000000" w:themeColor="text1"/>
            </w:tcBorders>
            <w:vAlign w:val="center"/>
            <w:hideMark/>
          </w:tcPr>
          <w:p w14:paraId="4F2E8EF2"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Mean = 30.2 ± 5.1</w:t>
            </w:r>
          </w:p>
        </w:tc>
      </w:tr>
      <w:tr w:rsidR="00E158C2" w:rsidRPr="00E158C2" w14:paraId="39941B0E" w14:textId="77777777" w:rsidTr="00E10C12">
        <w:trPr>
          <w:trHeight w:val="20"/>
          <w:jc w:val="center"/>
        </w:trPr>
        <w:tc>
          <w:tcPr>
            <w:tcW w:w="698" w:type="dxa"/>
            <w:vAlign w:val="center"/>
            <w:hideMark/>
          </w:tcPr>
          <w:p w14:paraId="421D4B83"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2</w:t>
            </w:r>
          </w:p>
        </w:tc>
        <w:tc>
          <w:tcPr>
            <w:tcW w:w="2666" w:type="dxa"/>
            <w:vAlign w:val="center"/>
            <w:hideMark/>
          </w:tcPr>
          <w:p w14:paraId="78E6AA17"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Mode of delivery</w:t>
            </w:r>
          </w:p>
        </w:tc>
        <w:tc>
          <w:tcPr>
            <w:tcW w:w="1943" w:type="dxa"/>
            <w:vAlign w:val="center"/>
            <w:hideMark/>
          </w:tcPr>
          <w:p w14:paraId="44183BD3"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proofErr w:type="spellStart"/>
            <w:r w:rsidRPr="00E158C2">
              <w:rPr>
                <w:rFonts w:ascii="Arial" w:eastAsia="Arial" w:hAnsi="Arial" w:cs="Arial"/>
                <w:sz w:val="20"/>
                <w:szCs w:val="20"/>
                <w:lang w:val="en-ID"/>
              </w:rPr>
              <w:t>Cesarean</w:t>
            </w:r>
            <w:proofErr w:type="spellEnd"/>
            <w:r w:rsidRPr="00E158C2">
              <w:rPr>
                <w:rFonts w:ascii="Arial" w:eastAsia="Arial" w:hAnsi="Arial" w:cs="Arial"/>
                <w:sz w:val="20"/>
                <w:szCs w:val="20"/>
                <w:lang w:val="en-ID"/>
              </w:rPr>
              <w:t xml:space="preserve"> section</w:t>
            </w:r>
          </w:p>
        </w:tc>
        <w:tc>
          <w:tcPr>
            <w:tcW w:w="1329" w:type="dxa"/>
            <w:vAlign w:val="center"/>
            <w:hideMark/>
          </w:tcPr>
          <w:p w14:paraId="70BBF713"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18</w:t>
            </w:r>
          </w:p>
        </w:tc>
        <w:tc>
          <w:tcPr>
            <w:tcW w:w="1403" w:type="dxa"/>
            <w:vAlign w:val="center"/>
            <w:hideMark/>
          </w:tcPr>
          <w:p w14:paraId="7602838B"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60</w:t>
            </w:r>
          </w:p>
        </w:tc>
        <w:tc>
          <w:tcPr>
            <w:tcW w:w="1403" w:type="dxa"/>
            <w:vAlign w:val="center"/>
            <w:hideMark/>
          </w:tcPr>
          <w:p w14:paraId="597D5E36"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4547CF90" w14:textId="77777777" w:rsidTr="00E10C12">
        <w:trPr>
          <w:trHeight w:val="20"/>
          <w:jc w:val="center"/>
        </w:trPr>
        <w:tc>
          <w:tcPr>
            <w:tcW w:w="698" w:type="dxa"/>
            <w:vAlign w:val="center"/>
            <w:hideMark/>
          </w:tcPr>
          <w:p w14:paraId="01DEAEF9"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p>
        </w:tc>
        <w:tc>
          <w:tcPr>
            <w:tcW w:w="2666" w:type="dxa"/>
            <w:vAlign w:val="center"/>
            <w:hideMark/>
          </w:tcPr>
          <w:p w14:paraId="56EB337D"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p>
        </w:tc>
        <w:tc>
          <w:tcPr>
            <w:tcW w:w="1943" w:type="dxa"/>
            <w:vAlign w:val="center"/>
            <w:hideMark/>
          </w:tcPr>
          <w:p w14:paraId="182322A0"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Vaginal delivery</w:t>
            </w:r>
          </w:p>
        </w:tc>
        <w:tc>
          <w:tcPr>
            <w:tcW w:w="1329" w:type="dxa"/>
            <w:vAlign w:val="center"/>
            <w:hideMark/>
          </w:tcPr>
          <w:p w14:paraId="16F400EF"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12</w:t>
            </w:r>
          </w:p>
        </w:tc>
        <w:tc>
          <w:tcPr>
            <w:tcW w:w="1403" w:type="dxa"/>
            <w:vAlign w:val="center"/>
            <w:hideMark/>
          </w:tcPr>
          <w:p w14:paraId="29D49C21"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40</w:t>
            </w:r>
          </w:p>
        </w:tc>
        <w:tc>
          <w:tcPr>
            <w:tcW w:w="1403" w:type="dxa"/>
            <w:vAlign w:val="center"/>
            <w:hideMark/>
          </w:tcPr>
          <w:p w14:paraId="5C766684"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6C74CD06" w14:textId="77777777" w:rsidTr="00E10C12">
        <w:trPr>
          <w:trHeight w:val="20"/>
          <w:jc w:val="center"/>
        </w:trPr>
        <w:tc>
          <w:tcPr>
            <w:tcW w:w="698" w:type="dxa"/>
            <w:vAlign w:val="center"/>
            <w:hideMark/>
          </w:tcPr>
          <w:p w14:paraId="6EF29995"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3</w:t>
            </w:r>
          </w:p>
        </w:tc>
        <w:tc>
          <w:tcPr>
            <w:tcW w:w="2666" w:type="dxa"/>
            <w:vAlign w:val="center"/>
            <w:hideMark/>
          </w:tcPr>
          <w:p w14:paraId="6BFAD3E6"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History of chronic hypertension</w:t>
            </w:r>
          </w:p>
        </w:tc>
        <w:tc>
          <w:tcPr>
            <w:tcW w:w="1943" w:type="dxa"/>
            <w:vAlign w:val="center"/>
            <w:hideMark/>
          </w:tcPr>
          <w:p w14:paraId="10A0189E"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Present</w:t>
            </w:r>
          </w:p>
        </w:tc>
        <w:tc>
          <w:tcPr>
            <w:tcW w:w="1329" w:type="dxa"/>
            <w:vAlign w:val="center"/>
            <w:hideMark/>
          </w:tcPr>
          <w:p w14:paraId="68DD14D3"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3</w:t>
            </w:r>
          </w:p>
        </w:tc>
        <w:tc>
          <w:tcPr>
            <w:tcW w:w="1403" w:type="dxa"/>
            <w:vAlign w:val="center"/>
            <w:hideMark/>
          </w:tcPr>
          <w:p w14:paraId="0474E209"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10</w:t>
            </w:r>
          </w:p>
        </w:tc>
        <w:tc>
          <w:tcPr>
            <w:tcW w:w="1403" w:type="dxa"/>
            <w:vAlign w:val="center"/>
            <w:hideMark/>
          </w:tcPr>
          <w:p w14:paraId="13101EA8"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26809B4A" w14:textId="77777777" w:rsidTr="00E10C12">
        <w:trPr>
          <w:trHeight w:val="20"/>
          <w:jc w:val="center"/>
        </w:trPr>
        <w:tc>
          <w:tcPr>
            <w:tcW w:w="698" w:type="dxa"/>
            <w:vAlign w:val="center"/>
            <w:hideMark/>
          </w:tcPr>
          <w:p w14:paraId="57EA4FA5"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p>
        </w:tc>
        <w:tc>
          <w:tcPr>
            <w:tcW w:w="2666" w:type="dxa"/>
            <w:vAlign w:val="center"/>
            <w:hideMark/>
          </w:tcPr>
          <w:p w14:paraId="52FE5F82"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p>
        </w:tc>
        <w:tc>
          <w:tcPr>
            <w:tcW w:w="1943" w:type="dxa"/>
            <w:vAlign w:val="center"/>
            <w:hideMark/>
          </w:tcPr>
          <w:p w14:paraId="03A2CDA8"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Absent</w:t>
            </w:r>
          </w:p>
        </w:tc>
        <w:tc>
          <w:tcPr>
            <w:tcW w:w="1329" w:type="dxa"/>
            <w:vAlign w:val="center"/>
            <w:hideMark/>
          </w:tcPr>
          <w:p w14:paraId="17B847D4"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27</w:t>
            </w:r>
          </w:p>
        </w:tc>
        <w:tc>
          <w:tcPr>
            <w:tcW w:w="1403" w:type="dxa"/>
            <w:vAlign w:val="center"/>
            <w:hideMark/>
          </w:tcPr>
          <w:p w14:paraId="13A8406C"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90</w:t>
            </w:r>
          </w:p>
        </w:tc>
        <w:tc>
          <w:tcPr>
            <w:tcW w:w="1403" w:type="dxa"/>
            <w:vAlign w:val="center"/>
            <w:hideMark/>
          </w:tcPr>
          <w:p w14:paraId="38BC2FC0"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041059B6" w14:textId="77777777" w:rsidTr="00E10C12">
        <w:trPr>
          <w:trHeight w:val="20"/>
          <w:jc w:val="center"/>
        </w:trPr>
        <w:tc>
          <w:tcPr>
            <w:tcW w:w="698" w:type="dxa"/>
            <w:tcBorders>
              <w:bottom w:val="single" w:sz="4" w:space="0" w:color="auto"/>
            </w:tcBorders>
            <w:vAlign w:val="center"/>
            <w:hideMark/>
          </w:tcPr>
          <w:p w14:paraId="2ED224C0"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p>
        </w:tc>
        <w:tc>
          <w:tcPr>
            <w:tcW w:w="2666" w:type="dxa"/>
            <w:tcBorders>
              <w:bottom w:val="single" w:sz="4" w:space="0" w:color="auto"/>
            </w:tcBorders>
            <w:vAlign w:val="center"/>
            <w:hideMark/>
          </w:tcPr>
          <w:p w14:paraId="4ED89C70" w14:textId="77777777" w:rsidR="00E158C2" w:rsidRPr="00E158C2" w:rsidRDefault="00E158C2" w:rsidP="00E10C12">
            <w:pPr>
              <w:spacing w:after="0" w:line="240" w:lineRule="auto"/>
              <w:ind w:leftChars="0" w:left="0" w:firstLineChars="0" w:firstLine="0"/>
              <w:rPr>
                <w:rFonts w:ascii="Arial" w:eastAsia="Arial" w:hAnsi="Arial" w:cs="Arial"/>
                <w:b/>
                <w:bCs/>
                <w:sz w:val="20"/>
                <w:szCs w:val="20"/>
                <w:lang w:val="en-ID"/>
              </w:rPr>
            </w:pPr>
            <w:r w:rsidRPr="00E158C2">
              <w:rPr>
                <w:rFonts w:ascii="Arial" w:eastAsia="Arial" w:hAnsi="Arial" w:cs="Arial"/>
                <w:b/>
                <w:bCs/>
                <w:sz w:val="20"/>
                <w:szCs w:val="20"/>
                <w:lang w:val="en-ID"/>
              </w:rPr>
              <w:t>Total</w:t>
            </w:r>
          </w:p>
        </w:tc>
        <w:tc>
          <w:tcPr>
            <w:tcW w:w="1943" w:type="dxa"/>
            <w:tcBorders>
              <w:bottom w:val="single" w:sz="4" w:space="0" w:color="auto"/>
            </w:tcBorders>
            <w:vAlign w:val="center"/>
            <w:hideMark/>
          </w:tcPr>
          <w:p w14:paraId="66F6417D" w14:textId="77777777" w:rsidR="00E158C2" w:rsidRPr="00E158C2" w:rsidRDefault="00E158C2" w:rsidP="00E10C12">
            <w:pPr>
              <w:spacing w:after="0" w:line="240" w:lineRule="auto"/>
              <w:ind w:leftChars="0" w:left="0" w:firstLineChars="0" w:firstLine="0"/>
              <w:rPr>
                <w:rFonts w:ascii="Arial" w:eastAsia="Arial" w:hAnsi="Arial" w:cs="Arial"/>
                <w:b/>
                <w:bCs/>
                <w:sz w:val="20"/>
                <w:szCs w:val="20"/>
                <w:lang w:val="en-ID"/>
              </w:rPr>
            </w:pPr>
          </w:p>
        </w:tc>
        <w:tc>
          <w:tcPr>
            <w:tcW w:w="1329" w:type="dxa"/>
            <w:tcBorders>
              <w:bottom w:val="single" w:sz="4" w:space="0" w:color="auto"/>
            </w:tcBorders>
            <w:vAlign w:val="center"/>
            <w:hideMark/>
          </w:tcPr>
          <w:p w14:paraId="103B3939"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30</w:t>
            </w:r>
          </w:p>
        </w:tc>
        <w:tc>
          <w:tcPr>
            <w:tcW w:w="1403" w:type="dxa"/>
            <w:tcBorders>
              <w:bottom w:val="single" w:sz="4" w:space="0" w:color="auto"/>
            </w:tcBorders>
            <w:vAlign w:val="center"/>
            <w:hideMark/>
          </w:tcPr>
          <w:p w14:paraId="4B0EE6E5"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100</w:t>
            </w:r>
          </w:p>
        </w:tc>
        <w:tc>
          <w:tcPr>
            <w:tcW w:w="1403" w:type="dxa"/>
            <w:tcBorders>
              <w:bottom w:val="single" w:sz="4" w:space="0" w:color="auto"/>
            </w:tcBorders>
            <w:vAlign w:val="center"/>
            <w:hideMark/>
          </w:tcPr>
          <w:p w14:paraId="15BCB8F5"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p>
        </w:tc>
      </w:tr>
      <w:tr w:rsidR="00E158C2" w:rsidRPr="00E10C12" w14:paraId="285D0B39" w14:textId="77777777" w:rsidTr="00E10C12">
        <w:trPr>
          <w:trHeight w:val="20"/>
          <w:jc w:val="center"/>
        </w:trPr>
        <w:tc>
          <w:tcPr>
            <w:tcW w:w="698" w:type="dxa"/>
            <w:tcBorders>
              <w:top w:val="single" w:sz="4" w:space="0" w:color="auto"/>
              <w:bottom w:val="nil"/>
            </w:tcBorders>
            <w:vAlign w:val="center"/>
          </w:tcPr>
          <w:p w14:paraId="7CB4C372" w14:textId="77777777" w:rsidR="00E158C2" w:rsidRPr="00E10C12" w:rsidRDefault="00E158C2" w:rsidP="00E10C12">
            <w:pPr>
              <w:spacing w:after="0" w:line="240" w:lineRule="auto"/>
              <w:ind w:leftChars="0" w:left="0" w:firstLineChars="0" w:firstLine="0"/>
              <w:jc w:val="center"/>
              <w:rPr>
                <w:rFonts w:ascii="Arial" w:eastAsia="Arial" w:hAnsi="Arial" w:cs="Arial"/>
                <w:sz w:val="20"/>
                <w:szCs w:val="20"/>
                <w:lang w:val="en-ID"/>
              </w:rPr>
            </w:pPr>
          </w:p>
        </w:tc>
        <w:tc>
          <w:tcPr>
            <w:tcW w:w="2666" w:type="dxa"/>
            <w:tcBorders>
              <w:top w:val="single" w:sz="4" w:space="0" w:color="auto"/>
              <w:bottom w:val="nil"/>
            </w:tcBorders>
            <w:vAlign w:val="center"/>
          </w:tcPr>
          <w:p w14:paraId="3DBAF0F6" w14:textId="77777777" w:rsidR="00E158C2" w:rsidRPr="00E10C12" w:rsidRDefault="00E158C2" w:rsidP="00E10C12">
            <w:pPr>
              <w:spacing w:after="0" w:line="240" w:lineRule="auto"/>
              <w:ind w:leftChars="0" w:left="0" w:firstLineChars="0" w:firstLine="0"/>
              <w:rPr>
                <w:rFonts w:ascii="Arial" w:eastAsia="Arial" w:hAnsi="Arial" w:cs="Arial"/>
                <w:b/>
                <w:bCs/>
                <w:sz w:val="20"/>
                <w:szCs w:val="20"/>
                <w:lang w:val="en-ID"/>
              </w:rPr>
            </w:pPr>
          </w:p>
        </w:tc>
        <w:tc>
          <w:tcPr>
            <w:tcW w:w="1943" w:type="dxa"/>
            <w:tcBorders>
              <w:top w:val="single" w:sz="4" w:space="0" w:color="auto"/>
              <w:bottom w:val="nil"/>
            </w:tcBorders>
            <w:vAlign w:val="center"/>
          </w:tcPr>
          <w:p w14:paraId="47BAF3A5" w14:textId="77777777" w:rsidR="00E158C2" w:rsidRPr="00E10C12" w:rsidRDefault="00E158C2" w:rsidP="00E10C12">
            <w:pPr>
              <w:spacing w:after="0" w:line="240" w:lineRule="auto"/>
              <w:ind w:leftChars="0" w:left="0" w:firstLineChars="0" w:firstLine="0"/>
              <w:rPr>
                <w:rFonts w:ascii="Arial" w:eastAsia="Arial" w:hAnsi="Arial" w:cs="Arial"/>
                <w:b/>
                <w:bCs/>
                <w:sz w:val="20"/>
                <w:szCs w:val="20"/>
                <w:lang w:val="en-ID"/>
              </w:rPr>
            </w:pPr>
          </w:p>
        </w:tc>
        <w:tc>
          <w:tcPr>
            <w:tcW w:w="1329" w:type="dxa"/>
            <w:tcBorders>
              <w:top w:val="single" w:sz="4" w:space="0" w:color="auto"/>
              <w:bottom w:val="nil"/>
            </w:tcBorders>
            <w:vAlign w:val="center"/>
          </w:tcPr>
          <w:p w14:paraId="6A21D875" w14:textId="77777777" w:rsidR="00E158C2" w:rsidRPr="00E10C12" w:rsidRDefault="00E158C2" w:rsidP="00E10C12">
            <w:pPr>
              <w:spacing w:after="0" w:line="240" w:lineRule="auto"/>
              <w:ind w:leftChars="0" w:left="0" w:firstLineChars="0" w:firstLine="0"/>
              <w:jc w:val="center"/>
              <w:rPr>
                <w:rFonts w:ascii="Arial" w:eastAsia="Arial" w:hAnsi="Arial" w:cs="Arial"/>
                <w:b/>
                <w:bCs/>
                <w:sz w:val="20"/>
                <w:szCs w:val="20"/>
                <w:lang w:val="en-ID"/>
              </w:rPr>
            </w:pPr>
          </w:p>
        </w:tc>
        <w:tc>
          <w:tcPr>
            <w:tcW w:w="1403" w:type="dxa"/>
            <w:tcBorders>
              <w:top w:val="single" w:sz="4" w:space="0" w:color="auto"/>
              <w:bottom w:val="nil"/>
            </w:tcBorders>
            <w:vAlign w:val="center"/>
          </w:tcPr>
          <w:p w14:paraId="2F79E057" w14:textId="77777777" w:rsidR="00E158C2" w:rsidRPr="00E10C12" w:rsidRDefault="00E158C2" w:rsidP="00E10C12">
            <w:pPr>
              <w:spacing w:after="0" w:line="240" w:lineRule="auto"/>
              <w:ind w:leftChars="0" w:left="0" w:firstLineChars="0" w:firstLine="0"/>
              <w:jc w:val="center"/>
              <w:rPr>
                <w:rFonts w:ascii="Arial" w:eastAsia="Arial" w:hAnsi="Arial" w:cs="Arial"/>
                <w:b/>
                <w:bCs/>
                <w:sz w:val="20"/>
                <w:szCs w:val="20"/>
                <w:lang w:val="en-ID"/>
              </w:rPr>
            </w:pPr>
          </w:p>
        </w:tc>
        <w:tc>
          <w:tcPr>
            <w:tcW w:w="1403" w:type="dxa"/>
            <w:tcBorders>
              <w:top w:val="single" w:sz="4" w:space="0" w:color="auto"/>
              <w:bottom w:val="nil"/>
            </w:tcBorders>
            <w:vAlign w:val="center"/>
          </w:tcPr>
          <w:p w14:paraId="71A0294B" w14:textId="77777777" w:rsidR="00E158C2" w:rsidRPr="00E10C12" w:rsidRDefault="00E158C2" w:rsidP="00E10C12">
            <w:pPr>
              <w:spacing w:after="0" w:line="240" w:lineRule="auto"/>
              <w:ind w:leftChars="0" w:left="0" w:firstLineChars="0" w:firstLine="0"/>
              <w:jc w:val="center"/>
              <w:rPr>
                <w:rFonts w:ascii="Arial" w:eastAsia="Arial" w:hAnsi="Arial" w:cs="Arial"/>
                <w:b/>
                <w:bCs/>
                <w:sz w:val="20"/>
                <w:szCs w:val="20"/>
                <w:lang w:val="en-ID"/>
              </w:rPr>
            </w:pPr>
          </w:p>
        </w:tc>
      </w:tr>
    </w:tbl>
    <w:p w14:paraId="3E975FBD" w14:textId="77777777" w:rsidR="00E158C2" w:rsidRDefault="00E158C2" w:rsidP="00E158C2">
      <w:pPr>
        <w:ind w:leftChars="0" w:left="0" w:firstLineChars="0" w:firstLine="0"/>
        <w:jc w:val="both"/>
        <w:rPr>
          <w:rFonts w:ascii="Arial" w:eastAsia="Arial" w:hAnsi="Arial" w:cs="Arial"/>
        </w:rPr>
        <w:sectPr w:rsidR="00E158C2" w:rsidSect="00E158C2">
          <w:type w:val="continuous"/>
          <w:pgSz w:w="11906" w:h="16838"/>
          <w:pgMar w:top="1701" w:right="1418" w:bottom="1418" w:left="1418" w:header="709" w:footer="709" w:gutter="0"/>
          <w:cols w:space="720"/>
        </w:sectPr>
      </w:pPr>
    </w:p>
    <w:p w14:paraId="31375F01" w14:textId="77777777" w:rsidR="00B36029" w:rsidRPr="00DC149A" w:rsidRDefault="00B36029" w:rsidP="00E158C2">
      <w:pPr>
        <w:spacing w:after="0"/>
        <w:ind w:leftChars="0" w:left="0" w:firstLineChars="0" w:firstLine="0"/>
        <w:jc w:val="both"/>
        <w:rPr>
          <w:rFonts w:ascii="Arial" w:eastAsia="Arial" w:hAnsi="Arial" w:cs="Arial"/>
          <w:b/>
          <w:bCs/>
        </w:rPr>
      </w:pPr>
      <w:r w:rsidRPr="00DC149A">
        <w:rPr>
          <w:rFonts w:ascii="Arial" w:eastAsia="Arial" w:hAnsi="Arial" w:cs="Arial"/>
          <w:b/>
          <w:bCs/>
        </w:rPr>
        <w:t>Instrument Validity</w:t>
      </w:r>
    </w:p>
    <w:p w14:paraId="344471E5" w14:textId="77777777" w:rsidR="00B36029" w:rsidRPr="00DC149A" w:rsidRDefault="00B36029" w:rsidP="00B36029">
      <w:pPr>
        <w:numPr>
          <w:ilvl w:val="0"/>
          <w:numId w:val="18"/>
        </w:numPr>
        <w:tabs>
          <w:tab w:val="num" w:pos="426"/>
        </w:tabs>
        <w:spacing w:after="0"/>
        <w:ind w:left="0" w:hanging="2"/>
        <w:jc w:val="both"/>
        <w:rPr>
          <w:rFonts w:ascii="Arial" w:eastAsia="Arial" w:hAnsi="Arial" w:cs="Arial"/>
          <w:b/>
          <w:bCs/>
        </w:rPr>
      </w:pPr>
      <w:r w:rsidRPr="00DC149A">
        <w:rPr>
          <w:rFonts w:ascii="Arial" w:eastAsia="Arial" w:hAnsi="Arial" w:cs="Arial"/>
          <w:b/>
          <w:bCs/>
        </w:rPr>
        <w:t>Content Validity</w:t>
      </w:r>
    </w:p>
    <w:p w14:paraId="40D23170" w14:textId="77777777" w:rsidR="00B36029" w:rsidRPr="00DC149A" w:rsidRDefault="00B36029" w:rsidP="003750C9">
      <w:pPr>
        <w:spacing w:after="0"/>
        <w:ind w:leftChars="0" w:left="0" w:firstLineChars="0" w:firstLine="720"/>
        <w:jc w:val="both"/>
        <w:rPr>
          <w:rFonts w:ascii="Arial" w:eastAsia="Arial" w:hAnsi="Arial" w:cs="Arial"/>
          <w:lang w:val="en-ID"/>
        </w:rPr>
      </w:pPr>
      <w:r w:rsidRPr="00DC149A">
        <w:rPr>
          <w:rFonts w:ascii="Arial" w:eastAsia="Arial" w:hAnsi="Arial" w:cs="Arial"/>
          <w:lang w:val="en-ID"/>
        </w:rPr>
        <w:t>The content validity analysis of the postpartum assessment instrument for patients with pre-eclampsia demonstrated high agreement among expert reviewers. The assessment covered three main domains: Clinical Warning Signs</w:t>
      </w:r>
      <w:r w:rsidRPr="00DC149A">
        <w:rPr>
          <w:rFonts w:ascii="Arial" w:eastAsia="Arial" w:hAnsi="Arial" w:cs="Arial"/>
          <w:b/>
          <w:bCs/>
          <w:lang w:val="en-ID"/>
        </w:rPr>
        <w:t xml:space="preserve">, </w:t>
      </w:r>
      <w:r w:rsidRPr="00DC149A">
        <w:rPr>
          <w:rFonts w:ascii="Arial" w:eastAsia="Arial" w:hAnsi="Arial" w:cs="Arial"/>
          <w:lang w:val="en-ID"/>
        </w:rPr>
        <w:t>Need for Help</w:t>
      </w:r>
      <w:r w:rsidRPr="00DC149A">
        <w:rPr>
          <w:rFonts w:ascii="Arial" w:eastAsia="Arial" w:hAnsi="Arial" w:cs="Arial"/>
          <w:b/>
          <w:bCs/>
          <w:lang w:val="en-ID"/>
        </w:rPr>
        <w:t xml:space="preserve">, </w:t>
      </w:r>
      <w:r w:rsidRPr="00DC149A">
        <w:rPr>
          <w:rFonts w:ascii="Arial" w:eastAsia="Arial" w:hAnsi="Arial" w:cs="Arial"/>
          <w:lang w:val="en-ID"/>
        </w:rPr>
        <w:t>and</w:t>
      </w:r>
      <w:r w:rsidRPr="00DC149A">
        <w:rPr>
          <w:rFonts w:ascii="Arial" w:eastAsia="Arial" w:hAnsi="Arial" w:cs="Arial"/>
          <w:b/>
          <w:bCs/>
          <w:lang w:val="en-ID"/>
        </w:rPr>
        <w:t xml:space="preserve"> </w:t>
      </w:r>
      <w:r w:rsidRPr="00DC149A">
        <w:rPr>
          <w:rFonts w:ascii="Arial" w:eastAsia="Arial" w:hAnsi="Arial" w:cs="Arial"/>
          <w:lang w:val="en-ID"/>
        </w:rPr>
        <w:t>Self-Care. The Aiken’s V coefficient was calculated for each item within these domains to evaluate the degree of expert consensus.</w:t>
      </w:r>
    </w:p>
    <w:p w14:paraId="04A9EF08" w14:textId="0643C633" w:rsidR="00E158C2" w:rsidRDefault="00B36029" w:rsidP="00E158C2">
      <w:pPr>
        <w:spacing w:after="0"/>
        <w:ind w:left="-2" w:firstLineChars="245" w:firstLine="539"/>
        <w:jc w:val="both"/>
        <w:rPr>
          <w:rFonts w:ascii="Arial" w:eastAsia="Arial" w:hAnsi="Arial" w:cs="Arial"/>
          <w:lang w:val="en-ID"/>
        </w:rPr>
      </w:pPr>
      <w:r w:rsidRPr="00DC149A">
        <w:rPr>
          <w:rFonts w:ascii="Arial" w:eastAsia="Arial" w:hAnsi="Arial" w:cs="Arial"/>
          <w:lang w:val="en-ID"/>
        </w:rPr>
        <w:t xml:space="preserve">Overall, the results indicated a high average Aiken’s V value, suggesting that the instrument items were considered relevant and representative of the constructs being measured. However, a few specific items received moderate ratings and were recommended for minor revisions to improve clarity and </w:t>
      </w:r>
      <w:proofErr w:type="spellStart"/>
      <w:r w:rsidRPr="00DC149A">
        <w:rPr>
          <w:rFonts w:ascii="Arial" w:eastAsia="Arial" w:hAnsi="Arial" w:cs="Arial"/>
          <w:lang w:val="en-ID"/>
        </w:rPr>
        <w:t>appli</w:t>
      </w:r>
      <w:r w:rsidR="003750C9">
        <w:rPr>
          <w:rFonts w:ascii="Arial" w:eastAsia="Arial" w:hAnsi="Arial" w:cs="Arial"/>
          <w:lang w:val="en-ID"/>
        </w:rPr>
        <w:t>-</w:t>
      </w:r>
      <w:r w:rsidRPr="00DC149A">
        <w:rPr>
          <w:rFonts w:ascii="Arial" w:eastAsia="Arial" w:hAnsi="Arial" w:cs="Arial"/>
          <w:lang w:val="en-ID"/>
        </w:rPr>
        <w:t>cability</w:t>
      </w:r>
      <w:proofErr w:type="spellEnd"/>
      <w:r w:rsidRPr="00DC149A">
        <w:rPr>
          <w:rFonts w:ascii="Arial" w:eastAsia="Arial" w:hAnsi="Arial" w:cs="Arial"/>
          <w:lang w:val="en-ID"/>
        </w:rPr>
        <w:t>. The detailed results of the content validity test are presented in Table 4.</w:t>
      </w:r>
    </w:p>
    <w:p w14:paraId="24053020" w14:textId="77777777" w:rsidR="00E158C2" w:rsidRDefault="00E158C2" w:rsidP="00E158C2">
      <w:pPr>
        <w:spacing w:after="0"/>
        <w:ind w:leftChars="0" w:left="0" w:firstLineChars="0" w:firstLine="0"/>
        <w:jc w:val="both"/>
        <w:rPr>
          <w:rFonts w:ascii="Arial" w:eastAsia="Arial" w:hAnsi="Arial" w:cs="Arial"/>
          <w:lang w:val="en-ID"/>
        </w:rPr>
      </w:pPr>
    </w:p>
    <w:p w14:paraId="097DAD50" w14:textId="77777777" w:rsidR="00E158C2" w:rsidRDefault="00E158C2" w:rsidP="00E158C2">
      <w:pPr>
        <w:spacing w:after="0"/>
        <w:ind w:leftChars="0" w:left="0" w:firstLineChars="0" w:firstLine="0"/>
        <w:jc w:val="both"/>
        <w:rPr>
          <w:rFonts w:ascii="Arial" w:eastAsia="Arial" w:hAnsi="Arial" w:cs="Arial"/>
          <w:b/>
          <w:bCs/>
          <w:lang w:val="en-US"/>
        </w:rPr>
        <w:sectPr w:rsidR="00E158C2">
          <w:type w:val="continuous"/>
          <w:pgSz w:w="11906" w:h="16838"/>
          <w:pgMar w:top="1701" w:right="1418" w:bottom="1418" w:left="1418" w:header="709" w:footer="709" w:gutter="0"/>
          <w:cols w:num="2" w:space="720" w:equalWidth="0">
            <w:col w:w="4181" w:space="708"/>
            <w:col w:w="4181" w:space="0"/>
          </w:cols>
        </w:sectPr>
      </w:pPr>
    </w:p>
    <w:p w14:paraId="568C9746" w14:textId="77777777" w:rsidR="00E158C2" w:rsidRDefault="00E158C2" w:rsidP="00E158C2">
      <w:pPr>
        <w:spacing w:after="0"/>
        <w:ind w:leftChars="0" w:left="0" w:firstLineChars="0" w:firstLine="0"/>
        <w:jc w:val="both"/>
        <w:rPr>
          <w:rFonts w:ascii="Arial" w:eastAsia="Arial" w:hAnsi="Arial" w:cs="Arial"/>
          <w:b/>
          <w:bCs/>
          <w:lang w:val="en-US"/>
        </w:rPr>
      </w:pPr>
    </w:p>
    <w:p w14:paraId="3ED61539" w14:textId="6CECE14F" w:rsidR="00E158C2" w:rsidRPr="00E158C2" w:rsidRDefault="00E158C2" w:rsidP="00E158C2">
      <w:pPr>
        <w:spacing w:after="0"/>
        <w:ind w:leftChars="0" w:left="0" w:firstLineChars="0" w:firstLine="0"/>
        <w:jc w:val="both"/>
        <w:rPr>
          <w:rFonts w:ascii="Arial" w:eastAsia="Arial" w:hAnsi="Arial" w:cs="Arial"/>
          <w:lang w:val="en-US"/>
        </w:rPr>
      </w:pPr>
      <w:r w:rsidRPr="00E158C2">
        <w:rPr>
          <w:rFonts w:ascii="Arial" w:eastAsia="Arial" w:hAnsi="Arial" w:cs="Arial"/>
          <w:b/>
          <w:bCs/>
          <w:lang w:val="en-US"/>
        </w:rPr>
        <w:t xml:space="preserve">Table 4 </w:t>
      </w:r>
      <w:r w:rsidRPr="00E158C2">
        <w:rPr>
          <w:rFonts w:ascii="Arial" w:eastAsia="Arial" w:hAnsi="Arial" w:cs="Arial"/>
          <w:lang w:val="en-US"/>
        </w:rPr>
        <w:t>Results of the Content Validity Test for the Postpartum Assessment Instrument Based on the Need for Help and Self-Care Models</w:t>
      </w:r>
    </w:p>
    <w:tbl>
      <w:tblPr>
        <w:tblW w:w="9639" w:type="dxa"/>
        <w:jc w:val="center"/>
        <w:tblBorders>
          <w:top w:val="single" w:sz="8" w:space="0" w:color="000000" w:themeColor="text1"/>
          <w:bottom w:val="single" w:sz="8" w:space="0" w:color="000000" w:themeColor="text1"/>
        </w:tblBorders>
        <w:tblLook w:val="04A0" w:firstRow="1" w:lastRow="0" w:firstColumn="1" w:lastColumn="0" w:noHBand="0" w:noVBand="1"/>
      </w:tblPr>
      <w:tblGrid>
        <w:gridCol w:w="2831"/>
        <w:gridCol w:w="1276"/>
        <w:gridCol w:w="1417"/>
        <w:gridCol w:w="976"/>
        <w:gridCol w:w="1170"/>
        <w:gridCol w:w="1969"/>
      </w:tblGrid>
      <w:tr w:rsidR="00E158C2" w:rsidRPr="00E158C2" w14:paraId="452C6E50" w14:textId="77777777" w:rsidTr="00E10C12">
        <w:trPr>
          <w:trHeight w:val="20"/>
          <w:jc w:val="center"/>
        </w:trPr>
        <w:tc>
          <w:tcPr>
            <w:tcW w:w="2831" w:type="dxa"/>
            <w:tcBorders>
              <w:top w:val="single" w:sz="8" w:space="0" w:color="000000" w:themeColor="text1"/>
              <w:bottom w:val="single" w:sz="8" w:space="0" w:color="000000" w:themeColor="text1"/>
            </w:tcBorders>
            <w:vAlign w:val="center"/>
            <w:hideMark/>
          </w:tcPr>
          <w:p w14:paraId="35F8F3CA"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Domain / Indicator</w:t>
            </w:r>
          </w:p>
        </w:tc>
        <w:tc>
          <w:tcPr>
            <w:tcW w:w="1276" w:type="dxa"/>
            <w:tcBorders>
              <w:top w:val="single" w:sz="8" w:space="0" w:color="000000" w:themeColor="text1"/>
              <w:bottom w:val="single" w:sz="8" w:space="0" w:color="000000" w:themeColor="text1"/>
            </w:tcBorders>
            <w:vAlign w:val="center"/>
            <w:hideMark/>
          </w:tcPr>
          <w:p w14:paraId="2AAD5C2F"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Number of Items</w:t>
            </w:r>
          </w:p>
        </w:tc>
        <w:tc>
          <w:tcPr>
            <w:tcW w:w="1417" w:type="dxa"/>
            <w:tcBorders>
              <w:top w:val="single" w:sz="8" w:space="0" w:color="000000" w:themeColor="text1"/>
              <w:bottom w:val="single" w:sz="8" w:space="0" w:color="000000" w:themeColor="text1"/>
            </w:tcBorders>
            <w:vAlign w:val="center"/>
            <w:hideMark/>
          </w:tcPr>
          <w:p w14:paraId="57B63BB5"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Aiken’s V Range</w:t>
            </w:r>
          </w:p>
        </w:tc>
        <w:tc>
          <w:tcPr>
            <w:tcW w:w="976" w:type="dxa"/>
            <w:tcBorders>
              <w:top w:val="single" w:sz="8" w:space="0" w:color="000000" w:themeColor="text1"/>
              <w:bottom w:val="single" w:sz="8" w:space="0" w:color="000000" w:themeColor="text1"/>
            </w:tcBorders>
            <w:vAlign w:val="center"/>
            <w:hideMark/>
          </w:tcPr>
          <w:p w14:paraId="051D7748"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Mean</w:t>
            </w:r>
          </w:p>
        </w:tc>
        <w:tc>
          <w:tcPr>
            <w:tcW w:w="1170" w:type="dxa"/>
            <w:tcBorders>
              <w:top w:val="single" w:sz="8" w:space="0" w:color="000000" w:themeColor="text1"/>
              <w:bottom w:val="single" w:sz="8" w:space="0" w:color="000000" w:themeColor="text1"/>
            </w:tcBorders>
            <w:vAlign w:val="center"/>
            <w:hideMark/>
          </w:tcPr>
          <w:p w14:paraId="5675C78B"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Category</w:t>
            </w:r>
          </w:p>
        </w:tc>
        <w:tc>
          <w:tcPr>
            <w:tcW w:w="1969" w:type="dxa"/>
            <w:tcBorders>
              <w:top w:val="single" w:sz="8" w:space="0" w:color="000000" w:themeColor="text1"/>
              <w:bottom w:val="single" w:sz="8" w:space="0" w:color="000000" w:themeColor="text1"/>
            </w:tcBorders>
            <w:vAlign w:val="center"/>
            <w:hideMark/>
          </w:tcPr>
          <w:p w14:paraId="7F74F6C9"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Notes</w:t>
            </w:r>
          </w:p>
        </w:tc>
      </w:tr>
      <w:tr w:rsidR="00E158C2" w:rsidRPr="00E158C2" w14:paraId="258E7E42" w14:textId="77777777" w:rsidTr="00E10C12">
        <w:trPr>
          <w:trHeight w:val="20"/>
          <w:jc w:val="center"/>
        </w:trPr>
        <w:tc>
          <w:tcPr>
            <w:tcW w:w="2831" w:type="dxa"/>
            <w:tcBorders>
              <w:top w:val="single" w:sz="8" w:space="0" w:color="000000" w:themeColor="text1"/>
            </w:tcBorders>
            <w:vAlign w:val="center"/>
            <w:hideMark/>
          </w:tcPr>
          <w:p w14:paraId="5490BF1D"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Clinical Warning Signs</w:t>
            </w:r>
          </w:p>
        </w:tc>
        <w:tc>
          <w:tcPr>
            <w:tcW w:w="1276" w:type="dxa"/>
            <w:tcBorders>
              <w:top w:val="single" w:sz="8" w:space="0" w:color="000000" w:themeColor="text1"/>
            </w:tcBorders>
            <w:vAlign w:val="center"/>
            <w:hideMark/>
          </w:tcPr>
          <w:p w14:paraId="5000A363"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12</w:t>
            </w:r>
          </w:p>
        </w:tc>
        <w:tc>
          <w:tcPr>
            <w:tcW w:w="1417" w:type="dxa"/>
            <w:tcBorders>
              <w:top w:val="single" w:sz="8" w:space="0" w:color="000000" w:themeColor="text1"/>
            </w:tcBorders>
            <w:vAlign w:val="center"/>
            <w:hideMark/>
          </w:tcPr>
          <w:p w14:paraId="4388DD5D"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0.75 – 0.95</w:t>
            </w:r>
          </w:p>
        </w:tc>
        <w:tc>
          <w:tcPr>
            <w:tcW w:w="976" w:type="dxa"/>
            <w:tcBorders>
              <w:top w:val="single" w:sz="8" w:space="0" w:color="000000" w:themeColor="text1"/>
            </w:tcBorders>
            <w:vAlign w:val="center"/>
            <w:hideMark/>
          </w:tcPr>
          <w:p w14:paraId="74A10ECD"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0.89</w:t>
            </w:r>
          </w:p>
        </w:tc>
        <w:tc>
          <w:tcPr>
            <w:tcW w:w="1170" w:type="dxa"/>
            <w:tcBorders>
              <w:top w:val="single" w:sz="8" w:space="0" w:color="000000" w:themeColor="text1"/>
            </w:tcBorders>
            <w:vAlign w:val="center"/>
            <w:hideMark/>
          </w:tcPr>
          <w:p w14:paraId="61C1BC64"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High</w:t>
            </w:r>
          </w:p>
        </w:tc>
        <w:tc>
          <w:tcPr>
            <w:tcW w:w="1969" w:type="dxa"/>
            <w:tcBorders>
              <w:top w:val="single" w:sz="8" w:space="0" w:color="000000" w:themeColor="text1"/>
            </w:tcBorders>
            <w:vAlign w:val="center"/>
            <w:hideMark/>
          </w:tcPr>
          <w:p w14:paraId="60653426"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Item 5 (&lt;0.70) revised</w:t>
            </w:r>
          </w:p>
        </w:tc>
      </w:tr>
      <w:tr w:rsidR="00E158C2" w:rsidRPr="00E158C2" w14:paraId="52D04926" w14:textId="77777777" w:rsidTr="00E10C12">
        <w:trPr>
          <w:trHeight w:val="20"/>
          <w:jc w:val="center"/>
        </w:trPr>
        <w:tc>
          <w:tcPr>
            <w:tcW w:w="2831" w:type="dxa"/>
            <w:vAlign w:val="center"/>
            <w:hideMark/>
          </w:tcPr>
          <w:p w14:paraId="668E6565"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Need for Help (Support)</w:t>
            </w:r>
          </w:p>
        </w:tc>
        <w:tc>
          <w:tcPr>
            <w:tcW w:w="1276" w:type="dxa"/>
            <w:vAlign w:val="center"/>
            <w:hideMark/>
          </w:tcPr>
          <w:p w14:paraId="7FD4AF1A"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10</w:t>
            </w:r>
          </w:p>
        </w:tc>
        <w:tc>
          <w:tcPr>
            <w:tcW w:w="1417" w:type="dxa"/>
            <w:vAlign w:val="center"/>
            <w:hideMark/>
          </w:tcPr>
          <w:p w14:paraId="1D4E695D"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0.80 – 0.97</w:t>
            </w:r>
          </w:p>
        </w:tc>
        <w:tc>
          <w:tcPr>
            <w:tcW w:w="976" w:type="dxa"/>
            <w:vAlign w:val="center"/>
            <w:hideMark/>
          </w:tcPr>
          <w:p w14:paraId="642CE46F"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0.92</w:t>
            </w:r>
          </w:p>
        </w:tc>
        <w:tc>
          <w:tcPr>
            <w:tcW w:w="1170" w:type="dxa"/>
            <w:vAlign w:val="center"/>
            <w:hideMark/>
          </w:tcPr>
          <w:p w14:paraId="29445363"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Very good</w:t>
            </w:r>
          </w:p>
        </w:tc>
        <w:tc>
          <w:tcPr>
            <w:tcW w:w="1969" w:type="dxa"/>
            <w:vAlign w:val="center"/>
            <w:hideMark/>
          </w:tcPr>
          <w:p w14:paraId="3D3FC75E"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589811D4" w14:textId="77777777" w:rsidTr="00E10C12">
        <w:trPr>
          <w:trHeight w:val="20"/>
          <w:jc w:val="center"/>
        </w:trPr>
        <w:tc>
          <w:tcPr>
            <w:tcW w:w="2831" w:type="dxa"/>
            <w:vAlign w:val="center"/>
            <w:hideMark/>
          </w:tcPr>
          <w:p w14:paraId="1B931524"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Self-Care (ADL, Functional)</w:t>
            </w:r>
          </w:p>
        </w:tc>
        <w:tc>
          <w:tcPr>
            <w:tcW w:w="1276" w:type="dxa"/>
            <w:vAlign w:val="center"/>
            <w:hideMark/>
          </w:tcPr>
          <w:p w14:paraId="749ED3DA"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10</w:t>
            </w:r>
          </w:p>
        </w:tc>
        <w:tc>
          <w:tcPr>
            <w:tcW w:w="1417" w:type="dxa"/>
            <w:vAlign w:val="center"/>
            <w:hideMark/>
          </w:tcPr>
          <w:p w14:paraId="0C3240DE"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0.72 – 0.94</w:t>
            </w:r>
          </w:p>
        </w:tc>
        <w:tc>
          <w:tcPr>
            <w:tcW w:w="976" w:type="dxa"/>
            <w:vAlign w:val="center"/>
            <w:hideMark/>
          </w:tcPr>
          <w:p w14:paraId="7EEF430F"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0.88</w:t>
            </w:r>
          </w:p>
        </w:tc>
        <w:tc>
          <w:tcPr>
            <w:tcW w:w="1170" w:type="dxa"/>
            <w:vAlign w:val="center"/>
            <w:hideMark/>
          </w:tcPr>
          <w:p w14:paraId="3BECA26A"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Good</w:t>
            </w:r>
          </w:p>
        </w:tc>
        <w:tc>
          <w:tcPr>
            <w:tcW w:w="1969" w:type="dxa"/>
            <w:vAlign w:val="center"/>
            <w:hideMark/>
          </w:tcPr>
          <w:p w14:paraId="001FA20A"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Item 12 (&lt;0.70) revised</w:t>
            </w:r>
          </w:p>
        </w:tc>
      </w:tr>
      <w:tr w:rsidR="00E158C2" w:rsidRPr="00E158C2" w14:paraId="5A02A0E5" w14:textId="77777777" w:rsidTr="00E10C12">
        <w:trPr>
          <w:trHeight w:val="20"/>
          <w:jc w:val="center"/>
        </w:trPr>
        <w:tc>
          <w:tcPr>
            <w:tcW w:w="2831" w:type="dxa"/>
            <w:tcBorders>
              <w:bottom w:val="single" w:sz="4" w:space="0" w:color="auto"/>
            </w:tcBorders>
            <w:vAlign w:val="center"/>
            <w:hideMark/>
          </w:tcPr>
          <w:p w14:paraId="5CF0D4B2"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Overall</w:t>
            </w:r>
          </w:p>
        </w:tc>
        <w:tc>
          <w:tcPr>
            <w:tcW w:w="1276" w:type="dxa"/>
            <w:tcBorders>
              <w:bottom w:val="single" w:sz="4" w:space="0" w:color="auto"/>
            </w:tcBorders>
            <w:vAlign w:val="center"/>
            <w:hideMark/>
          </w:tcPr>
          <w:p w14:paraId="1E1CA15C"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32</w:t>
            </w:r>
          </w:p>
        </w:tc>
        <w:tc>
          <w:tcPr>
            <w:tcW w:w="1417" w:type="dxa"/>
            <w:tcBorders>
              <w:bottom w:val="single" w:sz="4" w:space="0" w:color="auto"/>
            </w:tcBorders>
            <w:vAlign w:val="center"/>
            <w:hideMark/>
          </w:tcPr>
          <w:p w14:paraId="4B670117"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0.72 – 0.97</w:t>
            </w:r>
          </w:p>
        </w:tc>
        <w:tc>
          <w:tcPr>
            <w:tcW w:w="976" w:type="dxa"/>
            <w:tcBorders>
              <w:bottom w:val="single" w:sz="4" w:space="0" w:color="auto"/>
            </w:tcBorders>
            <w:vAlign w:val="center"/>
            <w:hideMark/>
          </w:tcPr>
          <w:p w14:paraId="49A1B1D0"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0.89</w:t>
            </w:r>
          </w:p>
        </w:tc>
        <w:tc>
          <w:tcPr>
            <w:tcW w:w="1170" w:type="dxa"/>
            <w:tcBorders>
              <w:bottom w:val="single" w:sz="4" w:space="0" w:color="auto"/>
            </w:tcBorders>
            <w:vAlign w:val="center"/>
            <w:hideMark/>
          </w:tcPr>
          <w:p w14:paraId="5B2F45F6"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High</w:t>
            </w:r>
          </w:p>
        </w:tc>
        <w:tc>
          <w:tcPr>
            <w:tcW w:w="1969" w:type="dxa"/>
            <w:tcBorders>
              <w:bottom w:val="single" w:sz="4" w:space="0" w:color="auto"/>
            </w:tcBorders>
            <w:vAlign w:val="center"/>
            <w:hideMark/>
          </w:tcPr>
          <w:p w14:paraId="3F9BE08F"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0C12" w14:paraId="68BEB13A" w14:textId="77777777" w:rsidTr="00E10C12">
        <w:trPr>
          <w:trHeight w:val="20"/>
          <w:jc w:val="center"/>
        </w:trPr>
        <w:tc>
          <w:tcPr>
            <w:tcW w:w="2831" w:type="dxa"/>
            <w:tcBorders>
              <w:top w:val="single" w:sz="4" w:space="0" w:color="auto"/>
              <w:bottom w:val="nil"/>
            </w:tcBorders>
            <w:vAlign w:val="center"/>
          </w:tcPr>
          <w:p w14:paraId="795DFDE4"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1276" w:type="dxa"/>
            <w:tcBorders>
              <w:top w:val="single" w:sz="4" w:space="0" w:color="auto"/>
              <w:bottom w:val="nil"/>
            </w:tcBorders>
            <w:vAlign w:val="center"/>
          </w:tcPr>
          <w:p w14:paraId="25E2159B"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1417" w:type="dxa"/>
            <w:tcBorders>
              <w:top w:val="single" w:sz="4" w:space="0" w:color="auto"/>
              <w:bottom w:val="nil"/>
            </w:tcBorders>
            <w:vAlign w:val="center"/>
          </w:tcPr>
          <w:p w14:paraId="6D63A5DC"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976" w:type="dxa"/>
            <w:tcBorders>
              <w:top w:val="single" w:sz="4" w:space="0" w:color="auto"/>
              <w:bottom w:val="nil"/>
            </w:tcBorders>
            <w:vAlign w:val="center"/>
          </w:tcPr>
          <w:p w14:paraId="22DEDEDC"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1170" w:type="dxa"/>
            <w:tcBorders>
              <w:top w:val="single" w:sz="4" w:space="0" w:color="auto"/>
              <w:bottom w:val="nil"/>
            </w:tcBorders>
            <w:vAlign w:val="center"/>
          </w:tcPr>
          <w:p w14:paraId="5B18742A"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1969" w:type="dxa"/>
            <w:tcBorders>
              <w:top w:val="single" w:sz="4" w:space="0" w:color="auto"/>
              <w:bottom w:val="nil"/>
            </w:tcBorders>
            <w:vAlign w:val="center"/>
          </w:tcPr>
          <w:p w14:paraId="542D4BB8"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r>
    </w:tbl>
    <w:p w14:paraId="356E8B90" w14:textId="77777777" w:rsidR="00E158C2" w:rsidRDefault="00E158C2" w:rsidP="00E158C2">
      <w:pPr>
        <w:spacing w:after="0"/>
        <w:ind w:leftChars="0" w:left="0" w:firstLineChars="0" w:firstLine="0"/>
        <w:jc w:val="both"/>
        <w:rPr>
          <w:rFonts w:ascii="Arial" w:eastAsia="Arial" w:hAnsi="Arial" w:cs="Arial"/>
          <w:lang w:val="en-ID"/>
        </w:rPr>
        <w:sectPr w:rsidR="00E158C2" w:rsidSect="00E158C2">
          <w:type w:val="continuous"/>
          <w:pgSz w:w="11906" w:h="16838"/>
          <w:pgMar w:top="1701" w:right="1418" w:bottom="1418" w:left="1418" w:header="709" w:footer="709" w:gutter="0"/>
          <w:cols w:space="708"/>
        </w:sectPr>
      </w:pPr>
    </w:p>
    <w:p w14:paraId="7C040CC6" w14:textId="77777777" w:rsidR="00B36029" w:rsidRPr="00DC149A" w:rsidRDefault="00B36029" w:rsidP="00E158C2">
      <w:pPr>
        <w:ind w:leftChars="0" w:left="0" w:firstLineChars="0" w:firstLine="720"/>
        <w:jc w:val="both"/>
        <w:rPr>
          <w:rFonts w:ascii="Arial" w:eastAsia="Arial" w:hAnsi="Arial" w:cs="Arial"/>
          <w:lang w:val="en-ID"/>
        </w:rPr>
      </w:pPr>
      <w:bookmarkStart w:id="2" w:name="_Hlk208847522"/>
      <w:r w:rsidRPr="00DC149A">
        <w:rPr>
          <w:rFonts w:ascii="Arial" w:eastAsia="Arial" w:hAnsi="Arial" w:cs="Arial"/>
          <w:lang w:val="en-ID"/>
        </w:rPr>
        <w:t>Based on Table 4, Aiken’s V values for the Clinical Warning Signs and Need for Help domains were rated high to very good, while the Self-Care domain showed good agreement, confirming strong content validity. Two items, item 5 (Clinical Warning Signs) and item 12 (Self-Care), recorded Aiken’s V values below 0.70 and were recommended for minor wording revisions to improve clarity and alignment with the clinical context, thereby enhancing the instrument’s overall quality before broader application.</w:t>
      </w:r>
    </w:p>
    <w:p w14:paraId="426B01EA" w14:textId="77777777" w:rsidR="00B36029" w:rsidRPr="00DC149A" w:rsidRDefault="00B36029" w:rsidP="00B36029">
      <w:pPr>
        <w:numPr>
          <w:ilvl w:val="0"/>
          <w:numId w:val="18"/>
        </w:numPr>
        <w:tabs>
          <w:tab w:val="num" w:pos="426"/>
        </w:tabs>
        <w:spacing w:after="0"/>
        <w:ind w:left="0" w:hanging="2"/>
        <w:jc w:val="both"/>
        <w:rPr>
          <w:rFonts w:ascii="Arial" w:eastAsia="Arial" w:hAnsi="Arial" w:cs="Arial"/>
          <w:b/>
          <w:bCs/>
          <w:lang w:val="en-ID"/>
        </w:rPr>
      </w:pPr>
      <w:r w:rsidRPr="00DC149A">
        <w:rPr>
          <w:rFonts w:ascii="Arial" w:eastAsia="Arial" w:hAnsi="Arial" w:cs="Arial"/>
          <w:b/>
          <w:bCs/>
          <w:lang w:val="en-ID"/>
        </w:rPr>
        <w:t>Construct Validity (Exploratory Factor Analysis)</w:t>
      </w:r>
    </w:p>
    <w:p w14:paraId="1E353CC3" w14:textId="77777777" w:rsidR="00B36029" w:rsidRDefault="00B36029" w:rsidP="003750C9">
      <w:pPr>
        <w:spacing w:after="0"/>
        <w:ind w:leftChars="0" w:left="0" w:firstLineChars="0" w:firstLine="540"/>
        <w:jc w:val="both"/>
        <w:rPr>
          <w:rFonts w:ascii="Arial" w:eastAsia="Arial" w:hAnsi="Arial" w:cs="Arial"/>
          <w:b/>
          <w:bCs/>
          <w:lang w:val="en-ID"/>
        </w:rPr>
      </w:pPr>
      <w:r w:rsidRPr="00DC149A">
        <w:rPr>
          <w:rFonts w:ascii="Arial" w:eastAsia="Arial" w:hAnsi="Arial" w:cs="Arial"/>
          <w:lang w:val="en-ID"/>
        </w:rPr>
        <w:t xml:space="preserve">The construct validity analysis using Exploratory Factor Analysis (EFA) revealed that the instrument possessed a </w:t>
      </w:r>
      <w:r w:rsidRPr="00DC149A">
        <w:rPr>
          <w:rFonts w:ascii="Arial" w:eastAsia="Arial" w:hAnsi="Arial" w:cs="Arial"/>
          <w:lang w:val="en-ID"/>
        </w:rPr>
        <w:t>robust factorial structure. The Kaiser–Meyer–Olkin (KMO) measure of sampling adequacy was 0.82, and Bartlett’s Test of Sphericity was significant, χ² (496) = 512.34; p-value &lt; 0.001, indicating that the data were suitable for factor analysis. The extraction process identified three major factors, which collectively explained 62.3% of the total variance. These factors were identified as Clinical Warning Signs (28.5%), Self-Care/Activities of Daily Living (ADL) (20.1%), and Psychosocial &amp; Support (13.7%). Most items demonstrated factor loadings greater than 0.40</w:t>
      </w:r>
      <w:r w:rsidRPr="00DC149A">
        <w:rPr>
          <w:rFonts w:ascii="Arial" w:eastAsia="Arial" w:hAnsi="Arial" w:cs="Arial"/>
          <w:b/>
          <w:bCs/>
          <w:lang w:val="en-ID"/>
        </w:rPr>
        <w:t>,</w:t>
      </w:r>
      <w:r w:rsidRPr="00DC149A">
        <w:rPr>
          <w:rFonts w:ascii="Arial" w:eastAsia="Arial" w:hAnsi="Arial" w:cs="Arial"/>
          <w:lang w:val="en-ID"/>
        </w:rPr>
        <w:t xml:space="preserve"> indicating a strong contribution to their respective constructs. Detailed results of the factor analysis are presented in Table 5</w:t>
      </w:r>
      <w:r w:rsidRPr="00DC149A">
        <w:rPr>
          <w:rFonts w:ascii="Arial" w:eastAsia="Arial" w:hAnsi="Arial" w:cs="Arial"/>
          <w:b/>
          <w:bCs/>
          <w:lang w:val="en-ID"/>
        </w:rPr>
        <w:t>.</w:t>
      </w:r>
    </w:p>
    <w:p w14:paraId="142FC51D" w14:textId="77777777" w:rsidR="00E158C2" w:rsidRDefault="00E158C2" w:rsidP="00E158C2">
      <w:pPr>
        <w:spacing w:after="0"/>
        <w:ind w:leftChars="0" w:left="0" w:firstLineChars="0" w:firstLine="0"/>
        <w:jc w:val="both"/>
        <w:rPr>
          <w:rFonts w:ascii="Arial" w:eastAsia="Arial" w:hAnsi="Arial" w:cs="Arial"/>
          <w:lang w:val="en-US"/>
        </w:rPr>
        <w:sectPr w:rsidR="00E158C2">
          <w:type w:val="continuous"/>
          <w:pgSz w:w="11906" w:h="16838"/>
          <w:pgMar w:top="1701" w:right="1418" w:bottom="1418" w:left="1418" w:header="709" w:footer="709" w:gutter="0"/>
          <w:cols w:num="2" w:space="720" w:equalWidth="0">
            <w:col w:w="4181" w:space="708"/>
            <w:col w:w="4181" w:space="0"/>
          </w:cols>
        </w:sectPr>
      </w:pPr>
    </w:p>
    <w:p w14:paraId="6F097F49" w14:textId="77777777" w:rsidR="00E158C2" w:rsidRDefault="00E158C2" w:rsidP="00E158C2">
      <w:pPr>
        <w:spacing w:after="0"/>
        <w:ind w:leftChars="0" w:left="0" w:firstLineChars="0" w:firstLine="0"/>
        <w:jc w:val="both"/>
        <w:rPr>
          <w:rFonts w:ascii="Arial" w:eastAsia="Arial" w:hAnsi="Arial" w:cs="Arial"/>
          <w:lang w:val="en-US"/>
        </w:rPr>
      </w:pPr>
    </w:p>
    <w:p w14:paraId="70ECF7F4" w14:textId="3B4206BE" w:rsidR="00E158C2" w:rsidRDefault="00E158C2" w:rsidP="00E158C2">
      <w:pPr>
        <w:spacing w:after="0"/>
        <w:ind w:leftChars="0" w:left="0" w:firstLineChars="0" w:firstLine="0"/>
        <w:jc w:val="both"/>
        <w:rPr>
          <w:rFonts w:ascii="Arial" w:eastAsia="Arial" w:hAnsi="Arial" w:cs="Arial"/>
          <w:lang w:val="en-US"/>
        </w:rPr>
      </w:pPr>
      <w:r w:rsidRPr="00E158C2">
        <w:rPr>
          <w:rFonts w:ascii="Arial" w:eastAsia="Arial" w:hAnsi="Arial" w:cs="Arial"/>
          <w:lang w:val="en-US"/>
        </w:rPr>
        <w:lastRenderedPageBreak/>
        <w:t>Table 5 Results of the Construct Validity (EFA) for the Postpartum Assessment Instrument Based on the Need for Help and Self-Care Models</w:t>
      </w:r>
    </w:p>
    <w:tbl>
      <w:tblPr>
        <w:tblW w:w="5000" w:type="pct"/>
        <w:tblCellSpacing w:w="15" w:type="dxa"/>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141"/>
        <w:gridCol w:w="1327"/>
        <w:gridCol w:w="2692"/>
        <w:gridCol w:w="1488"/>
        <w:gridCol w:w="1512"/>
      </w:tblGrid>
      <w:tr w:rsidR="00E10C12" w:rsidRPr="00E10C12" w14:paraId="345497D2" w14:textId="77777777" w:rsidTr="00E10C12">
        <w:trPr>
          <w:trHeight w:val="20"/>
          <w:tblHeader/>
          <w:tblCellSpacing w:w="15" w:type="dxa"/>
        </w:trPr>
        <w:tc>
          <w:tcPr>
            <w:tcW w:w="1144" w:type="pct"/>
            <w:tcBorders>
              <w:top w:val="nil"/>
              <w:bottom w:val="single" w:sz="8" w:space="0" w:color="000000" w:themeColor="text1"/>
            </w:tcBorders>
            <w:vAlign w:val="center"/>
            <w:hideMark/>
          </w:tcPr>
          <w:p w14:paraId="7E79FE38"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t>Factor</w:t>
            </w:r>
          </w:p>
        </w:tc>
        <w:tc>
          <w:tcPr>
            <w:tcW w:w="708" w:type="pct"/>
            <w:tcBorders>
              <w:top w:val="nil"/>
              <w:bottom w:val="single" w:sz="8" w:space="0" w:color="000000" w:themeColor="text1"/>
            </w:tcBorders>
            <w:vAlign w:val="center"/>
            <w:hideMark/>
          </w:tcPr>
          <w:p w14:paraId="291AB929"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t>Number of Items</w:t>
            </w:r>
          </w:p>
        </w:tc>
        <w:tc>
          <w:tcPr>
            <w:tcW w:w="1453" w:type="pct"/>
            <w:tcBorders>
              <w:top w:val="nil"/>
              <w:bottom w:val="single" w:sz="8" w:space="0" w:color="000000" w:themeColor="text1"/>
            </w:tcBorders>
            <w:vAlign w:val="center"/>
            <w:hideMark/>
          </w:tcPr>
          <w:p w14:paraId="013E1577"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t>Example of Dominant Items</w:t>
            </w:r>
          </w:p>
        </w:tc>
        <w:tc>
          <w:tcPr>
            <w:tcW w:w="796" w:type="pct"/>
            <w:tcBorders>
              <w:top w:val="nil"/>
              <w:bottom w:val="single" w:sz="8" w:space="0" w:color="000000" w:themeColor="text1"/>
            </w:tcBorders>
            <w:vAlign w:val="center"/>
            <w:hideMark/>
          </w:tcPr>
          <w:p w14:paraId="45CA3937"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t>Variance Explained</w:t>
            </w:r>
          </w:p>
        </w:tc>
        <w:tc>
          <w:tcPr>
            <w:tcW w:w="801" w:type="pct"/>
            <w:tcBorders>
              <w:top w:val="nil"/>
              <w:bottom w:val="single" w:sz="8" w:space="0" w:color="000000" w:themeColor="text1"/>
            </w:tcBorders>
            <w:vAlign w:val="center"/>
            <w:hideMark/>
          </w:tcPr>
          <w:p w14:paraId="7A01DBA7"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t>Factor Loading Range</w:t>
            </w:r>
          </w:p>
        </w:tc>
      </w:tr>
      <w:tr w:rsidR="00E10C12" w:rsidRPr="00E10C12" w14:paraId="5B37A1F2" w14:textId="77777777" w:rsidTr="00E10C12">
        <w:trPr>
          <w:trHeight w:val="20"/>
          <w:tblCellSpacing w:w="15" w:type="dxa"/>
        </w:trPr>
        <w:tc>
          <w:tcPr>
            <w:tcW w:w="1144" w:type="pct"/>
            <w:vAlign w:val="center"/>
            <w:hideMark/>
          </w:tcPr>
          <w:p w14:paraId="2C511A66"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Factor 1: Clinical Warning Signs</w:t>
            </w:r>
          </w:p>
        </w:tc>
        <w:tc>
          <w:tcPr>
            <w:tcW w:w="708" w:type="pct"/>
            <w:vAlign w:val="center"/>
            <w:hideMark/>
          </w:tcPr>
          <w:p w14:paraId="3E6E7CFE"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11</w:t>
            </w:r>
          </w:p>
        </w:tc>
        <w:tc>
          <w:tcPr>
            <w:tcW w:w="1453" w:type="pct"/>
            <w:vAlign w:val="center"/>
            <w:hideMark/>
          </w:tcPr>
          <w:p w14:paraId="2FBDF01F"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Blood pressure ≥160 mmHg, Severe headache</w:t>
            </w:r>
          </w:p>
        </w:tc>
        <w:tc>
          <w:tcPr>
            <w:tcW w:w="796" w:type="pct"/>
            <w:vAlign w:val="center"/>
            <w:hideMark/>
          </w:tcPr>
          <w:p w14:paraId="24B1928E"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28.5%</w:t>
            </w:r>
          </w:p>
        </w:tc>
        <w:tc>
          <w:tcPr>
            <w:tcW w:w="801" w:type="pct"/>
            <w:vAlign w:val="center"/>
            <w:hideMark/>
          </w:tcPr>
          <w:p w14:paraId="4B501B64"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0.45 – 0.82</w:t>
            </w:r>
          </w:p>
        </w:tc>
      </w:tr>
      <w:tr w:rsidR="00E10C12" w:rsidRPr="00E10C12" w14:paraId="4A8E5B4E" w14:textId="77777777" w:rsidTr="00E10C12">
        <w:trPr>
          <w:trHeight w:val="20"/>
          <w:tblCellSpacing w:w="15" w:type="dxa"/>
        </w:trPr>
        <w:tc>
          <w:tcPr>
            <w:tcW w:w="1144" w:type="pct"/>
            <w:vAlign w:val="center"/>
            <w:hideMark/>
          </w:tcPr>
          <w:p w14:paraId="004C99DC"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Factor 2: Self-Care / ADL</w:t>
            </w:r>
          </w:p>
        </w:tc>
        <w:tc>
          <w:tcPr>
            <w:tcW w:w="708" w:type="pct"/>
            <w:vAlign w:val="center"/>
            <w:hideMark/>
          </w:tcPr>
          <w:p w14:paraId="15B73157"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10</w:t>
            </w:r>
          </w:p>
        </w:tc>
        <w:tc>
          <w:tcPr>
            <w:tcW w:w="1453" w:type="pct"/>
            <w:vAlign w:val="center"/>
            <w:hideMark/>
          </w:tcPr>
          <w:p w14:paraId="2FEC94B9"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Eating ability, Personal hygiene</w:t>
            </w:r>
          </w:p>
        </w:tc>
        <w:tc>
          <w:tcPr>
            <w:tcW w:w="796" w:type="pct"/>
            <w:vAlign w:val="center"/>
            <w:hideMark/>
          </w:tcPr>
          <w:p w14:paraId="2212554E"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20.1%</w:t>
            </w:r>
          </w:p>
        </w:tc>
        <w:tc>
          <w:tcPr>
            <w:tcW w:w="801" w:type="pct"/>
            <w:vAlign w:val="center"/>
            <w:hideMark/>
          </w:tcPr>
          <w:p w14:paraId="345F640F"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0.42 – 0.78</w:t>
            </w:r>
          </w:p>
        </w:tc>
      </w:tr>
      <w:tr w:rsidR="00E10C12" w:rsidRPr="00E10C12" w14:paraId="0885AF68" w14:textId="77777777" w:rsidTr="00E10C12">
        <w:trPr>
          <w:trHeight w:val="20"/>
          <w:tblCellSpacing w:w="15" w:type="dxa"/>
        </w:trPr>
        <w:tc>
          <w:tcPr>
            <w:tcW w:w="1144" w:type="pct"/>
            <w:vAlign w:val="center"/>
            <w:hideMark/>
          </w:tcPr>
          <w:p w14:paraId="5251A098"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Factor 3: Psychosocial &amp; Support</w:t>
            </w:r>
          </w:p>
        </w:tc>
        <w:tc>
          <w:tcPr>
            <w:tcW w:w="708" w:type="pct"/>
            <w:vAlign w:val="center"/>
            <w:hideMark/>
          </w:tcPr>
          <w:p w14:paraId="208AB838"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7</w:t>
            </w:r>
          </w:p>
        </w:tc>
        <w:tc>
          <w:tcPr>
            <w:tcW w:w="1453" w:type="pct"/>
            <w:vAlign w:val="center"/>
            <w:hideMark/>
          </w:tcPr>
          <w:p w14:paraId="04C9FD63" w14:textId="38CDF4EE"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 xml:space="preserve">Family support, </w:t>
            </w:r>
            <w:proofErr w:type="gramStart"/>
            <w:r w:rsidRPr="00E10C12">
              <w:rPr>
                <w:rFonts w:ascii="Arial" w:eastAsia="Arial" w:hAnsi="Arial" w:cs="Arial"/>
                <w:sz w:val="20"/>
                <w:szCs w:val="20"/>
                <w:lang w:val="en-ID"/>
              </w:rPr>
              <w:t>Psychological</w:t>
            </w:r>
            <w:proofErr w:type="gramEnd"/>
            <w:r w:rsidRPr="00E10C12">
              <w:rPr>
                <w:rFonts w:ascii="Arial" w:eastAsia="Arial" w:hAnsi="Arial" w:cs="Arial"/>
                <w:sz w:val="20"/>
                <w:szCs w:val="20"/>
                <w:lang w:val="en-ID"/>
              </w:rPr>
              <w:t xml:space="preserve"> </w:t>
            </w:r>
            <w:r w:rsidRPr="00E10C12">
              <w:rPr>
                <w:rFonts w:ascii="Arial" w:eastAsia="Arial" w:hAnsi="Arial" w:cs="Arial"/>
                <w:sz w:val="20"/>
                <w:szCs w:val="20"/>
                <w:lang w:val="en-ID"/>
              </w:rPr>
              <w:t>condition</w:t>
            </w:r>
          </w:p>
        </w:tc>
        <w:tc>
          <w:tcPr>
            <w:tcW w:w="796" w:type="pct"/>
            <w:vAlign w:val="center"/>
            <w:hideMark/>
          </w:tcPr>
          <w:p w14:paraId="540A658D"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13.7%</w:t>
            </w:r>
          </w:p>
        </w:tc>
        <w:tc>
          <w:tcPr>
            <w:tcW w:w="801" w:type="pct"/>
            <w:vAlign w:val="center"/>
            <w:hideMark/>
          </w:tcPr>
          <w:p w14:paraId="2DE6C0F8"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0.40 – 0.74</w:t>
            </w:r>
          </w:p>
        </w:tc>
      </w:tr>
      <w:tr w:rsidR="00E10C12" w:rsidRPr="00E10C12" w14:paraId="330AB044" w14:textId="77777777" w:rsidTr="00E10C12">
        <w:trPr>
          <w:trHeight w:val="20"/>
          <w:tblCellSpacing w:w="15" w:type="dxa"/>
        </w:trPr>
        <w:tc>
          <w:tcPr>
            <w:tcW w:w="1144" w:type="pct"/>
            <w:vAlign w:val="center"/>
            <w:hideMark/>
          </w:tcPr>
          <w:p w14:paraId="0BA6DCEF"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b/>
                <w:bCs/>
                <w:sz w:val="20"/>
                <w:szCs w:val="20"/>
                <w:lang w:val="en-ID"/>
              </w:rPr>
              <w:t>Total Variance</w:t>
            </w:r>
          </w:p>
        </w:tc>
        <w:tc>
          <w:tcPr>
            <w:tcW w:w="708" w:type="pct"/>
            <w:vAlign w:val="center"/>
            <w:hideMark/>
          </w:tcPr>
          <w:p w14:paraId="1B76807D"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b/>
                <w:bCs/>
                <w:sz w:val="20"/>
                <w:szCs w:val="20"/>
                <w:lang w:val="en-ID"/>
              </w:rPr>
              <w:t>28 effective items</w:t>
            </w:r>
          </w:p>
        </w:tc>
        <w:tc>
          <w:tcPr>
            <w:tcW w:w="1453" w:type="pct"/>
            <w:vAlign w:val="center"/>
            <w:hideMark/>
          </w:tcPr>
          <w:p w14:paraId="2C2BEFB6"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w:t>
            </w:r>
          </w:p>
        </w:tc>
        <w:tc>
          <w:tcPr>
            <w:tcW w:w="796" w:type="pct"/>
            <w:vAlign w:val="center"/>
            <w:hideMark/>
          </w:tcPr>
          <w:p w14:paraId="2C97EAB7"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b/>
                <w:bCs/>
                <w:sz w:val="20"/>
                <w:szCs w:val="20"/>
                <w:lang w:val="en-ID"/>
              </w:rPr>
              <w:t>62.3%</w:t>
            </w:r>
          </w:p>
        </w:tc>
        <w:tc>
          <w:tcPr>
            <w:tcW w:w="801" w:type="pct"/>
            <w:vAlign w:val="center"/>
            <w:hideMark/>
          </w:tcPr>
          <w:p w14:paraId="5B1440E6"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w:t>
            </w:r>
          </w:p>
        </w:tc>
      </w:tr>
    </w:tbl>
    <w:p w14:paraId="3C18EC15" w14:textId="77777777" w:rsidR="00E10C12" w:rsidRPr="00E10C12" w:rsidRDefault="00E10C12" w:rsidP="00E10C12">
      <w:pPr>
        <w:spacing w:after="0"/>
        <w:ind w:leftChars="0" w:left="0" w:firstLineChars="0" w:firstLine="0"/>
        <w:jc w:val="both"/>
        <w:rPr>
          <w:rFonts w:ascii="Arial" w:eastAsia="Arial" w:hAnsi="Arial" w:cs="Arial"/>
          <w:lang w:val="en-US"/>
        </w:rPr>
      </w:pPr>
    </w:p>
    <w:p w14:paraId="07A9AF86" w14:textId="77777777" w:rsidR="00E158C2" w:rsidRDefault="00E158C2" w:rsidP="00E158C2">
      <w:pPr>
        <w:spacing w:after="0"/>
        <w:ind w:leftChars="0" w:left="0" w:firstLineChars="0" w:firstLine="0"/>
        <w:jc w:val="both"/>
        <w:rPr>
          <w:rFonts w:ascii="Arial" w:eastAsia="Arial" w:hAnsi="Arial" w:cs="Arial"/>
          <w:b/>
          <w:bCs/>
          <w:lang w:val="en-ID"/>
        </w:rPr>
        <w:sectPr w:rsidR="00E158C2" w:rsidSect="00E158C2">
          <w:type w:val="continuous"/>
          <w:pgSz w:w="11906" w:h="16838"/>
          <w:pgMar w:top="1701" w:right="1418" w:bottom="1418" w:left="1418" w:header="709" w:footer="709" w:gutter="0"/>
          <w:cols w:space="708"/>
        </w:sectPr>
      </w:pPr>
    </w:p>
    <w:p w14:paraId="7B68B4A4" w14:textId="2EE6C466" w:rsidR="00B36029" w:rsidRDefault="00B36029" w:rsidP="00E10C12">
      <w:pPr>
        <w:ind w:leftChars="0" w:left="0" w:firstLineChars="0" w:firstLine="720"/>
        <w:jc w:val="both"/>
        <w:rPr>
          <w:rFonts w:ascii="Arial" w:eastAsia="Arial" w:hAnsi="Arial" w:cs="Arial"/>
          <w:lang w:val="en-ID"/>
        </w:rPr>
      </w:pPr>
      <w:bookmarkStart w:id="3" w:name="_Hlk208848462"/>
      <w:bookmarkEnd w:id="2"/>
      <w:r w:rsidRPr="00DC149A">
        <w:rPr>
          <w:rFonts w:ascii="Arial" w:eastAsia="Arial" w:hAnsi="Arial" w:cs="Arial"/>
          <w:lang w:val="en-ID"/>
        </w:rPr>
        <w:t>Based on the results in Table 5, three factors were extracted: Clinical Warning Signs (11 items; 28.5% variance), Self-Care/Activities of Daily Living (ADL) (10 items; 20.1% variance), and Psychosocial and Support (7 items; 13.7% variance). Most items showed factor loadings above 0.40, indicating adequate construct representation. These findings confirm that the instrument has a strong multidimensional structure encompassing clinical, functional, and psychosocial dimensions. Thus, it can be considered valid and suitable for assessing the condition of postpartum</w:t>
      </w:r>
      <w:r w:rsidRPr="00B36029">
        <w:rPr>
          <w:rFonts w:ascii="Arial" w:eastAsia="Arial" w:hAnsi="Arial" w:cs="Arial"/>
          <w:lang w:val="en-ID"/>
        </w:rPr>
        <w:t xml:space="preserve"> women at risk of preeclampsia in both research and clinical applications.</w:t>
      </w:r>
    </w:p>
    <w:p w14:paraId="0915CCE8" w14:textId="77777777" w:rsidR="00B36029" w:rsidRPr="00B36029" w:rsidRDefault="00B36029" w:rsidP="00B36029">
      <w:pPr>
        <w:numPr>
          <w:ilvl w:val="0"/>
          <w:numId w:val="18"/>
        </w:numPr>
        <w:tabs>
          <w:tab w:val="num" w:pos="426"/>
        </w:tabs>
        <w:spacing w:after="0"/>
        <w:ind w:left="0" w:hanging="2"/>
        <w:jc w:val="both"/>
        <w:rPr>
          <w:rFonts w:ascii="Arial" w:eastAsia="Arial" w:hAnsi="Arial" w:cs="Arial"/>
          <w:b/>
          <w:bCs/>
          <w:lang w:val="en-ID"/>
        </w:rPr>
      </w:pPr>
      <w:r w:rsidRPr="00B36029">
        <w:rPr>
          <w:rFonts w:ascii="Arial" w:eastAsia="Arial" w:hAnsi="Arial" w:cs="Arial"/>
          <w:b/>
          <w:bCs/>
          <w:lang w:val="en-ID"/>
        </w:rPr>
        <w:t>Reliability Testing</w:t>
      </w:r>
    </w:p>
    <w:bookmarkEnd w:id="3"/>
    <w:p w14:paraId="2462A332" w14:textId="77777777"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instrument demonstrated strong internal consistency (Table 6), with an </w:t>
      </w:r>
      <w:r w:rsidRPr="00B36029">
        <w:rPr>
          <w:rFonts w:ascii="Arial" w:eastAsia="Arial" w:hAnsi="Arial" w:cs="Arial"/>
          <w:lang w:val="en-ID"/>
        </w:rPr>
        <w:t>overall Cronbach’s alpha of 0.89 and high subscale reliability across all domains. In application to 30 postpartum patients with preeclampsia, it effectively identified early warning signs, supported timely clinical interventions, and facilitated standardised assessments. As shown in Table 7, 40.0% of patients were classified as high risk, 75.0% of whom received prompt interventions, while 25.0% required ICU referral. No maternal deaths occurred, underscoring the instrument’s role in preventing severe complications. Furthermore, 85.0% of healthcare providers reported positive experiences with its use. However, some noted that its length may slow triage in primary care, indicating a need for further refinement to enhance usability.</w:t>
      </w:r>
    </w:p>
    <w:p w14:paraId="39F3A67F" w14:textId="77777777" w:rsidR="00E158C2" w:rsidRDefault="00E158C2" w:rsidP="00E158C2">
      <w:pPr>
        <w:spacing w:after="0"/>
        <w:ind w:left="0" w:hanging="2"/>
        <w:jc w:val="both"/>
        <w:rPr>
          <w:rFonts w:ascii="Arial" w:eastAsia="Arial" w:hAnsi="Arial" w:cs="Arial"/>
          <w:b/>
          <w:bCs/>
          <w:lang w:val="en-US"/>
        </w:rPr>
      </w:pPr>
    </w:p>
    <w:p w14:paraId="3770371E" w14:textId="77777777" w:rsidR="00E10C12" w:rsidRDefault="00E10C12" w:rsidP="00E10C12">
      <w:pPr>
        <w:spacing w:after="0"/>
        <w:ind w:left="0" w:hanging="2"/>
        <w:jc w:val="both"/>
        <w:rPr>
          <w:rFonts w:ascii="Arial" w:eastAsia="Arial" w:hAnsi="Arial" w:cs="Arial"/>
          <w:b/>
          <w:bCs/>
          <w:lang w:val="en-US"/>
        </w:rPr>
        <w:sectPr w:rsidR="00E10C12">
          <w:type w:val="continuous"/>
          <w:pgSz w:w="11906" w:h="16838"/>
          <w:pgMar w:top="1701" w:right="1418" w:bottom="1418" w:left="1418" w:header="709" w:footer="709" w:gutter="0"/>
          <w:cols w:num="2" w:space="720" w:equalWidth="0">
            <w:col w:w="4181" w:space="708"/>
            <w:col w:w="4181" w:space="0"/>
          </w:cols>
        </w:sectPr>
      </w:pPr>
      <w:bookmarkStart w:id="4" w:name="_Hlk218507034"/>
    </w:p>
    <w:p w14:paraId="62862DC2" w14:textId="77777777" w:rsidR="00E10C12" w:rsidRDefault="00E10C12" w:rsidP="00E10C12">
      <w:pPr>
        <w:spacing w:after="0"/>
        <w:ind w:left="0" w:hanging="2"/>
        <w:jc w:val="both"/>
        <w:rPr>
          <w:rFonts w:ascii="Arial" w:eastAsia="Arial" w:hAnsi="Arial" w:cs="Arial"/>
          <w:b/>
          <w:bCs/>
          <w:lang w:val="en-US"/>
        </w:rPr>
      </w:pPr>
    </w:p>
    <w:p w14:paraId="6479D456" w14:textId="509658DF" w:rsidR="00E10C12" w:rsidRPr="00E10C12" w:rsidRDefault="00E10C12" w:rsidP="00E10C12">
      <w:pPr>
        <w:spacing w:after="0"/>
        <w:ind w:left="0" w:hanging="2"/>
        <w:jc w:val="both"/>
        <w:rPr>
          <w:rFonts w:ascii="Arial" w:eastAsia="Arial" w:hAnsi="Arial" w:cs="Arial"/>
          <w:lang w:val="en-US"/>
        </w:rPr>
      </w:pPr>
      <w:r w:rsidRPr="00E10C12">
        <w:rPr>
          <w:rFonts w:ascii="Arial" w:eastAsia="Arial" w:hAnsi="Arial" w:cs="Arial"/>
          <w:lang w:val="en-US"/>
        </w:rPr>
        <w:t>Table 6 Results of the Reliability Testing for the Postpartum Assessment Instrument Based on the Need for Help and Self-Care Models</w:t>
      </w:r>
    </w:p>
    <w:tbl>
      <w:tblPr>
        <w:tblW w:w="9562" w:type="dxa"/>
        <w:tblLook w:val="04A0" w:firstRow="1" w:lastRow="0" w:firstColumn="1" w:lastColumn="0" w:noHBand="0" w:noVBand="1"/>
      </w:tblPr>
      <w:tblGrid>
        <w:gridCol w:w="3652"/>
        <w:gridCol w:w="1985"/>
        <w:gridCol w:w="2268"/>
        <w:gridCol w:w="1657"/>
      </w:tblGrid>
      <w:tr w:rsidR="00E10C12" w:rsidRPr="00E10C12" w14:paraId="793E287F" w14:textId="77777777" w:rsidTr="00130056">
        <w:trPr>
          <w:trHeight w:val="20"/>
        </w:trPr>
        <w:tc>
          <w:tcPr>
            <w:tcW w:w="3652" w:type="dxa"/>
            <w:tcBorders>
              <w:top w:val="single" w:sz="8" w:space="0" w:color="auto"/>
              <w:left w:val="nil"/>
              <w:bottom w:val="single" w:sz="8" w:space="0" w:color="auto"/>
              <w:right w:val="nil"/>
            </w:tcBorders>
            <w:vAlign w:val="center"/>
            <w:hideMark/>
          </w:tcPr>
          <w:p w14:paraId="30D3DFE1" w14:textId="77777777" w:rsidR="00E10C12" w:rsidRPr="00E10C12" w:rsidRDefault="00E10C12" w:rsidP="00E10C12">
            <w:pPr>
              <w:spacing w:after="0"/>
              <w:ind w:left="0" w:hanging="2"/>
              <w:jc w:val="both"/>
              <w:rPr>
                <w:rFonts w:ascii="Arial" w:eastAsia="Arial" w:hAnsi="Arial" w:cs="Arial"/>
                <w:b/>
                <w:bCs/>
                <w:sz w:val="20"/>
                <w:szCs w:val="20"/>
                <w:lang w:val="en-ID"/>
              </w:rPr>
            </w:pPr>
            <w:r w:rsidRPr="00E10C12">
              <w:rPr>
                <w:rFonts w:ascii="Arial" w:eastAsia="Arial" w:hAnsi="Arial" w:cs="Arial"/>
                <w:b/>
                <w:bCs/>
                <w:sz w:val="20"/>
                <w:szCs w:val="20"/>
                <w:lang w:val="en-ID"/>
              </w:rPr>
              <w:t>Factor / Subscale</w:t>
            </w:r>
          </w:p>
        </w:tc>
        <w:tc>
          <w:tcPr>
            <w:tcW w:w="1985" w:type="dxa"/>
            <w:tcBorders>
              <w:top w:val="single" w:sz="8" w:space="0" w:color="auto"/>
              <w:left w:val="nil"/>
              <w:bottom w:val="single" w:sz="8" w:space="0" w:color="auto"/>
              <w:right w:val="nil"/>
            </w:tcBorders>
            <w:vAlign w:val="center"/>
            <w:hideMark/>
          </w:tcPr>
          <w:p w14:paraId="4B407F26" w14:textId="77777777" w:rsidR="00E10C12" w:rsidRPr="00E10C12" w:rsidRDefault="00E10C12" w:rsidP="00E10C12">
            <w:pPr>
              <w:spacing w:after="0"/>
              <w:ind w:left="0" w:hanging="2"/>
              <w:jc w:val="both"/>
              <w:rPr>
                <w:rFonts w:ascii="Arial" w:eastAsia="Arial" w:hAnsi="Arial" w:cs="Arial"/>
                <w:b/>
                <w:bCs/>
                <w:sz w:val="20"/>
                <w:szCs w:val="20"/>
                <w:lang w:val="en-ID"/>
              </w:rPr>
            </w:pPr>
            <w:r w:rsidRPr="00E10C12">
              <w:rPr>
                <w:rFonts w:ascii="Arial" w:eastAsia="Arial" w:hAnsi="Arial" w:cs="Arial"/>
                <w:b/>
                <w:bCs/>
                <w:sz w:val="20"/>
                <w:szCs w:val="20"/>
                <w:lang w:val="en-ID"/>
              </w:rPr>
              <w:t>Number of Items</w:t>
            </w:r>
          </w:p>
        </w:tc>
        <w:tc>
          <w:tcPr>
            <w:tcW w:w="2268" w:type="dxa"/>
            <w:tcBorders>
              <w:top w:val="single" w:sz="8" w:space="0" w:color="auto"/>
              <w:left w:val="nil"/>
              <w:bottom w:val="single" w:sz="8" w:space="0" w:color="auto"/>
              <w:right w:val="nil"/>
            </w:tcBorders>
            <w:vAlign w:val="center"/>
            <w:hideMark/>
          </w:tcPr>
          <w:p w14:paraId="045AA86E" w14:textId="77777777" w:rsidR="00E10C12" w:rsidRPr="00E10C12" w:rsidRDefault="00E10C12" w:rsidP="00E10C12">
            <w:pPr>
              <w:spacing w:after="0"/>
              <w:ind w:left="0" w:hanging="2"/>
              <w:jc w:val="both"/>
              <w:rPr>
                <w:rFonts w:ascii="Arial" w:eastAsia="Arial" w:hAnsi="Arial" w:cs="Arial"/>
                <w:b/>
                <w:bCs/>
                <w:sz w:val="20"/>
                <w:szCs w:val="20"/>
                <w:lang w:val="en-ID"/>
              </w:rPr>
            </w:pPr>
            <w:r w:rsidRPr="00E10C12">
              <w:rPr>
                <w:rFonts w:ascii="Arial" w:eastAsia="Arial" w:hAnsi="Arial" w:cs="Arial"/>
                <w:b/>
                <w:bCs/>
                <w:sz w:val="20"/>
                <w:szCs w:val="20"/>
                <w:lang w:val="en-ID"/>
              </w:rPr>
              <w:t>Cronbach’s Alpha</w:t>
            </w:r>
          </w:p>
        </w:tc>
        <w:tc>
          <w:tcPr>
            <w:tcW w:w="1657" w:type="dxa"/>
            <w:tcBorders>
              <w:top w:val="single" w:sz="8" w:space="0" w:color="auto"/>
              <w:left w:val="nil"/>
              <w:bottom w:val="single" w:sz="8" w:space="0" w:color="auto"/>
              <w:right w:val="nil"/>
            </w:tcBorders>
            <w:vAlign w:val="center"/>
            <w:hideMark/>
          </w:tcPr>
          <w:p w14:paraId="24FC2C59" w14:textId="77777777" w:rsidR="00E10C12" w:rsidRPr="00E10C12" w:rsidRDefault="00E10C12" w:rsidP="00E10C12">
            <w:pPr>
              <w:spacing w:after="0"/>
              <w:ind w:left="0" w:hanging="2"/>
              <w:jc w:val="both"/>
              <w:rPr>
                <w:rFonts w:ascii="Arial" w:eastAsia="Arial" w:hAnsi="Arial" w:cs="Arial"/>
                <w:b/>
                <w:bCs/>
                <w:sz w:val="20"/>
                <w:szCs w:val="20"/>
                <w:lang w:val="en-ID"/>
              </w:rPr>
            </w:pPr>
            <w:r w:rsidRPr="00E10C12">
              <w:rPr>
                <w:rFonts w:ascii="Arial" w:eastAsia="Arial" w:hAnsi="Arial" w:cs="Arial"/>
                <w:b/>
                <w:bCs/>
                <w:sz w:val="20"/>
                <w:szCs w:val="20"/>
                <w:lang w:val="en-ID"/>
              </w:rPr>
              <w:t>Category</w:t>
            </w:r>
          </w:p>
        </w:tc>
      </w:tr>
      <w:tr w:rsidR="00E10C12" w:rsidRPr="00E10C12" w14:paraId="1DFCAB87" w14:textId="77777777" w:rsidTr="00130056">
        <w:trPr>
          <w:trHeight w:val="20"/>
        </w:trPr>
        <w:tc>
          <w:tcPr>
            <w:tcW w:w="3652" w:type="dxa"/>
            <w:tcBorders>
              <w:top w:val="nil"/>
              <w:left w:val="nil"/>
              <w:bottom w:val="nil"/>
              <w:right w:val="nil"/>
            </w:tcBorders>
            <w:vAlign w:val="center"/>
            <w:hideMark/>
          </w:tcPr>
          <w:p w14:paraId="60A48BFE"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Factor 1: Clinical Warning Signs</w:t>
            </w:r>
          </w:p>
        </w:tc>
        <w:tc>
          <w:tcPr>
            <w:tcW w:w="1985" w:type="dxa"/>
            <w:tcBorders>
              <w:top w:val="nil"/>
              <w:left w:val="nil"/>
              <w:bottom w:val="nil"/>
              <w:right w:val="nil"/>
            </w:tcBorders>
            <w:vAlign w:val="center"/>
            <w:hideMark/>
          </w:tcPr>
          <w:p w14:paraId="239B72DB"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11</w:t>
            </w:r>
          </w:p>
        </w:tc>
        <w:tc>
          <w:tcPr>
            <w:tcW w:w="2268" w:type="dxa"/>
            <w:tcBorders>
              <w:top w:val="nil"/>
              <w:left w:val="nil"/>
              <w:bottom w:val="nil"/>
              <w:right w:val="nil"/>
            </w:tcBorders>
            <w:vAlign w:val="center"/>
            <w:hideMark/>
          </w:tcPr>
          <w:p w14:paraId="1D91FE66"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0.88</w:t>
            </w:r>
          </w:p>
        </w:tc>
        <w:tc>
          <w:tcPr>
            <w:tcW w:w="1657" w:type="dxa"/>
            <w:tcBorders>
              <w:top w:val="nil"/>
              <w:left w:val="nil"/>
              <w:bottom w:val="nil"/>
              <w:right w:val="nil"/>
            </w:tcBorders>
            <w:vAlign w:val="center"/>
            <w:hideMark/>
          </w:tcPr>
          <w:p w14:paraId="04D9436F"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Very good</w:t>
            </w:r>
          </w:p>
        </w:tc>
      </w:tr>
      <w:tr w:rsidR="00E10C12" w:rsidRPr="00E10C12" w14:paraId="62734587" w14:textId="77777777" w:rsidTr="00130056">
        <w:trPr>
          <w:trHeight w:val="20"/>
        </w:trPr>
        <w:tc>
          <w:tcPr>
            <w:tcW w:w="3652" w:type="dxa"/>
            <w:tcBorders>
              <w:top w:val="nil"/>
              <w:left w:val="nil"/>
              <w:bottom w:val="nil"/>
              <w:right w:val="nil"/>
            </w:tcBorders>
            <w:vAlign w:val="center"/>
            <w:hideMark/>
          </w:tcPr>
          <w:p w14:paraId="014D2859"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Factor 2: Self-Care / ADL</w:t>
            </w:r>
          </w:p>
        </w:tc>
        <w:tc>
          <w:tcPr>
            <w:tcW w:w="1985" w:type="dxa"/>
            <w:tcBorders>
              <w:top w:val="nil"/>
              <w:left w:val="nil"/>
              <w:bottom w:val="nil"/>
              <w:right w:val="nil"/>
            </w:tcBorders>
            <w:vAlign w:val="center"/>
            <w:hideMark/>
          </w:tcPr>
          <w:p w14:paraId="08118AB1"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10</w:t>
            </w:r>
          </w:p>
        </w:tc>
        <w:tc>
          <w:tcPr>
            <w:tcW w:w="2268" w:type="dxa"/>
            <w:tcBorders>
              <w:top w:val="nil"/>
              <w:left w:val="nil"/>
              <w:bottom w:val="nil"/>
              <w:right w:val="nil"/>
            </w:tcBorders>
            <w:vAlign w:val="center"/>
            <w:hideMark/>
          </w:tcPr>
          <w:p w14:paraId="24027029"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0.85</w:t>
            </w:r>
          </w:p>
        </w:tc>
        <w:tc>
          <w:tcPr>
            <w:tcW w:w="1657" w:type="dxa"/>
            <w:tcBorders>
              <w:top w:val="nil"/>
              <w:left w:val="nil"/>
              <w:bottom w:val="nil"/>
              <w:right w:val="nil"/>
            </w:tcBorders>
            <w:vAlign w:val="center"/>
            <w:hideMark/>
          </w:tcPr>
          <w:p w14:paraId="0C959B4B"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Very good</w:t>
            </w:r>
          </w:p>
        </w:tc>
      </w:tr>
      <w:tr w:rsidR="00E10C12" w:rsidRPr="00E10C12" w14:paraId="7373BC33" w14:textId="77777777" w:rsidTr="00130056">
        <w:trPr>
          <w:trHeight w:val="20"/>
        </w:trPr>
        <w:tc>
          <w:tcPr>
            <w:tcW w:w="3652" w:type="dxa"/>
            <w:tcBorders>
              <w:top w:val="nil"/>
              <w:left w:val="nil"/>
              <w:right w:val="nil"/>
            </w:tcBorders>
            <w:vAlign w:val="center"/>
            <w:hideMark/>
          </w:tcPr>
          <w:p w14:paraId="7B3F33DA"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Factor 3: Psychosocial &amp; Support</w:t>
            </w:r>
          </w:p>
        </w:tc>
        <w:tc>
          <w:tcPr>
            <w:tcW w:w="1985" w:type="dxa"/>
            <w:tcBorders>
              <w:top w:val="nil"/>
              <w:left w:val="nil"/>
              <w:right w:val="nil"/>
            </w:tcBorders>
            <w:vAlign w:val="center"/>
            <w:hideMark/>
          </w:tcPr>
          <w:p w14:paraId="42B5389E"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7</w:t>
            </w:r>
          </w:p>
        </w:tc>
        <w:tc>
          <w:tcPr>
            <w:tcW w:w="2268" w:type="dxa"/>
            <w:tcBorders>
              <w:top w:val="nil"/>
              <w:left w:val="nil"/>
              <w:right w:val="nil"/>
            </w:tcBorders>
            <w:vAlign w:val="center"/>
            <w:hideMark/>
          </w:tcPr>
          <w:p w14:paraId="3D49DA25"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0.80</w:t>
            </w:r>
          </w:p>
        </w:tc>
        <w:tc>
          <w:tcPr>
            <w:tcW w:w="1657" w:type="dxa"/>
            <w:tcBorders>
              <w:top w:val="nil"/>
              <w:left w:val="nil"/>
              <w:right w:val="nil"/>
            </w:tcBorders>
            <w:vAlign w:val="center"/>
            <w:hideMark/>
          </w:tcPr>
          <w:p w14:paraId="554281A0"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Good</w:t>
            </w:r>
          </w:p>
        </w:tc>
      </w:tr>
      <w:tr w:rsidR="00E10C12" w:rsidRPr="00E10C12" w14:paraId="203961A4" w14:textId="77777777" w:rsidTr="00130056">
        <w:trPr>
          <w:trHeight w:val="20"/>
        </w:trPr>
        <w:tc>
          <w:tcPr>
            <w:tcW w:w="3652" w:type="dxa"/>
            <w:tcBorders>
              <w:top w:val="nil"/>
              <w:left w:val="nil"/>
              <w:bottom w:val="single" w:sz="4" w:space="0" w:color="auto"/>
              <w:right w:val="nil"/>
            </w:tcBorders>
            <w:vAlign w:val="center"/>
            <w:hideMark/>
          </w:tcPr>
          <w:p w14:paraId="3A07F201"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Overall Instrument (32 items)</w:t>
            </w:r>
          </w:p>
        </w:tc>
        <w:tc>
          <w:tcPr>
            <w:tcW w:w="1985" w:type="dxa"/>
            <w:tcBorders>
              <w:top w:val="nil"/>
              <w:left w:val="nil"/>
              <w:bottom w:val="single" w:sz="4" w:space="0" w:color="auto"/>
              <w:right w:val="nil"/>
            </w:tcBorders>
            <w:vAlign w:val="center"/>
            <w:hideMark/>
          </w:tcPr>
          <w:p w14:paraId="5DDBE568"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32</w:t>
            </w:r>
          </w:p>
        </w:tc>
        <w:tc>
          <w:tcPr>
            <w:tcW w:w="2268" w:type="dxa"/>
            <w:tcBorders>
              <w:top w:val="nil"/>
              <w:left w:val="nil"/>
              <w:bottom w:val="single" w:sz="4" w:space="0" w:color="auto"/>
              <w:right w:val="nil"/>
            </w:tcBorders>
            <w:vAlign w:val="center"/>
            <w:hideMark/>
          </w:tcPr>
          <w:p w14:paraId="57FCA6D7"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0.89</w:t>
            </w:r>
          </w:p>
        </w:tc>
        <w:tc>
          <w:tcPr>
            <w:tcW w:w="1657" w:type="dxa"/>
            <w:tcBorders>
              <w:top w:val="nil"/>
              <w:left w:val="nil"/>
              <w:bottom w:val="single" w:sz="4" w:space="0" w:color="auto"/>
              <w:right w:val="nil"/>
            </w:tcBorders>
            <w:vAlign w:val="center"/>
            <w:hideMark/>
          </w:tcPr>
          <w:p w14:paraId="12995AB4"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Very good</w:t>
            </w:r>
          </w:p>
        </w:tc>
      </w:tr>
      <w:bookmarkEnd w:id="4"/>
    </w:tbl>
    <w:p w14:paraId="54639789" w14:textId="77777777" w:rsidR="00E10C12" w:rsidRPr="00E10C12" w:rsidRDefault="00E10C12" w:rsidP="00E10C12">
      <w:pPr>
        <w:spacing w:after="0"/>
        <w:ind w:left="0" w:hanging="2"/>
        <w:jc w:val="both"/>
        <w:rPr>
          <w:rFonts w:ascii="Arial" w:eastAsia="Arial" w:hAnsi="Arial" w:cs="Arial"/>
          <w:b/>
          <w:bCs/>
          <w:lang w:val="en-US"/>
        </w:rPr>
      </w:pPr>
    </w:p>
    <w:p w14:paraId="0BB93D23" w14:textId="77777777" w:rsidR="00E10C12" w:rsidRPr="00E10C12" w:rsidRDefault="00E10C12" w:rsidP="00E10C12">
      <w:pPr>
        <w:spacing w:after="0"/>
        <w:ind w:left="0" w:hanging="2"/>
        <w:jc w:val="both"/>
        <w:rPr>
          <w:rFonts w:ascii="Arial" w:eastAsia="Arial" w:hAnsi="Arial" w:cs="Arial"/>
          <w:lang w:val="en-US"/>
        </w:rPr>
      </w:pPr>
      <w:r w:rsidRPr="00E10C12">
        <w:rPr>
          <w:rFonts w:ascii="Arial" w:eastAsia="Arial" w:hAnsi="Arial" w:cs="Arial"/>
          <w:lang w:val="en-US"/>
        </w:rPr>
        <w:t>Table 7 Results of the Effectiveness Testing of the Postpartum Assessment Instrument for Pre-eclampsia Based on the Need for Help and Self-Care Models</w:t>
      </w:r>
    </w:p>
    <w:tbl>
      <w:tblPr>
        <w:tblW w:w="0" w:type="auto"/>
        <w:tblCellSpacing w:w="15" w:type="dxa"/>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437"/>
        <w:gridCol w:w="2451"/>
        <w:gridCol w:w="4272"/>
      </w:tblGrid>
      <w:tr w:rsidR="00E10C12" w:rsidRPr="00E10C12" w14:paraId="69D771A3" w14:textId="77777777" w:rsidTr="00E10C12">
        <w:trPr>
          <w:trHeight w:val="113"/>
          <w:tblHeader/>
          <w:tblCellSpacing w:w="15" w:type="dxa"/>
        </w:trPr>
        <w:tc>
          <w:tcPr>
            <w:tcW w:w="0" w:type="auto"/>
            <w:tcBorders>
              <w:top w:val="nil"/>
              <w:bottom w:val="single" w:sz="8" w:space="0" w:color="000000" w:themeColor="text1"/>
            </w:tcBorders>
            <w:vAlign w:val="center"/>
            <w:hideMark/>
          </w:tcPr>
          <w:p w14:paraId="5C6B1D70" w14:textId="77777777" w:rsidR="00E10C12" w:rsidRPr="00E10C12" w:rsidRDefault="00E10C12" w:rsidP="00E10C12">
            <w:pPr>
              <w:spacing w:after="0" w:line="240" w:lineRule="auto"/>
              <w:ind w:left="0" w:hanging="2"/>
              <w:jc w:val="center"/>
              <w:rPr>
                <w:rFonts w:ascii="Arial" w:eastAsia="Arial" w:hAnsi="Arial" w:cs="Arial"/>
                <w:b/>
                <w:bCs/>
                <w:sz w:val="20"/>
                <w:szCs w:val="20"/>
                <w:lang w:val="en-ID"/>
              </w:rPr>
            </w:pPr>
            <w:r w:rsidRPr="00E10C12">
              <w:rPr>
                <w:rFonts w:ascii="Arial" w:eastAsia="Arial" w:hAnsi="Arial" w:cs="Arial"/>
                <w:b/>
                <w:bCs/>
                <w:sz w:val="20"/>
                <w:szCs w:val="20"/>
                <w:lang w:val="en-ID"/>
              </w:rPr>
              <w:t>Indicator</w:t>
            </w:r>
          </w:p>
        </w:tc>
        <w:tc>
          <w:tcPr>
            <w:tcW w:w="0" w:type="auto"/>
            <w:tcBorders>
              <w:top w:val="nil"/>
              <w:bottom w:val="single" w:sz="8" w:space="0" w:color="000000" w:themeColor="text1"/>
            </w:tcBorders>
            <w:vAlign w:val="center"/>
            <w:hideMark/>
          </w:tcPr>
          <w:p w14:paraId="14553499" w14:textId="77777777" w:rsidR="00E10C12" w:rsidRPr="00E10C12" w:rsidRDefault="00E10C12" w:rsidP="00E10C12">
            <w:pPr>
              <w:spacing w:after="0" w:line="240" w:lineRule="auto"/>
              <w:ind w:left="0" w:hanging="2"/>
              <w:jc w:val="center"/>
              <w:rPr>
                <w:rFonts w:ascii="Arial" w:eastAsia="Arial" w:hAnsi="Arial" w:cs="Arial"/>
                <w:b/>
                <w:bCs/>
                <w:sz w:val="20"/>
                <w:szCs w:val="20"/>
                <w:lang w:val="en-ID"/>
              </w:rPr>
            </w:pPr>
            <w:r w:rsidRPr="00E10C12">
              <w:rPr>
                <w:rFonts w:ascii="Arial" w:eastAsia="Arial" w:hAnsi="Arial" w:cs="Arial"/>
                <w:b/>
                <w:bCs/>
                <w:sz w:val="20"/>
                <w:szCs w:val="20"/>
                <w:lang w:val="en-ID"/>
              </w:rPr>
              <w:t>Results (n = 20 healthcare providers)</w:t>
            </w:r>
          </w:p>
        </w:tc>
        <w:tc>
          <w:tcPr>
            <w:tcW w:w="0" w:type="auto"/>
            <w:tcBorders>
              <w:top w:val="nil"/>
              <w:bottom w:val="single" w:sz="8" w:space="0" w:color="000000" w:themeColor="text1"/>
            </w:tcBorders>
            <w:vAlign w:val="center"/>
            <w:hideMark/>
          </w:tcPr>
          <w:p w14:paraId="23CF7C12" w14:textId="77777777" w:rsidR="00E10C12" w:rsidRPr="00E10C12" w:rsidRDefault="00E10C12" w:rsidP="00E10C12">
            <w:pPr>
              <w:spacing w:after="0" w:line="240" w:lineRule="auto"/>
              <w:ind w:left="0" w:hanging="2"/>
              <w:jc w:val="center"/>
              <w:rPr>
                <w:rFonts w:ascii="Arial" w:eastAsia="Arial" w:hAnsi="Arial" w:cs="Arial"/>
                <w:b/>
                <w:bCs/>
                <w:sz w:val="20"/>
                <w:szCs w:val="20"/>
                <w:lang w:val="en-ID"/>
              </w:rPr>
            </w:pPr>
            <w:r w:rsidRPr="00E10C12">
              <w:rPr>
                <w:rFonts w:ascii="Arial" w:eastAsia="Arial" w:hAnsi="Arial" w:cs="Arial"/>
                <w:b/>
                <w:bCs/>
                <w:sz w:val="20"/>
                <w:szCs w:val="20"/>
                <w:lang w:val="en-ID"/>
              </w:rPr>
              <w:t>Interpretation</w:t>
            </w:r>
          </w:p>
        </w:tc>
      </w:tr>
      <w:tr w:rsidR="00E10C12" w:rsidRPr="00E10C12" w14:paraId="3973CB32" w14:textId="77777777" w:rsidTr="00E10C12">
        <w:trPr>
          <w:trHeight w:val="113"/>
          <w:tblCellSpacing w:w="15" w:type="dxa"/>
        </w:trPr>
        <w:tc>
          <w:tcPr>
            <w:tcW w:w="0" w:type="auto"/>
            <w:vAlign w:val="center"/>
            <w:hideMark/>
          </w:tcPr>
          <w:p w14:paraId="092F75C6"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Average completion time</w:t>
            </w:r>
          </w:p>
        </w:tc>
        <w:tc>
          <w:tcPr>
            <w:tcW w:w="0" w:type="auto"/>
            <w:vAlign w:val="center"/>
            <w:hideMark/>
          </w:tcPr>
          <w:p w14:paraId="7CC5F48F"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8.5 ± 2.1 minutes</w:t>
            </w:r>
          </w:p>
        </w:tc>
        <w:tc>
          <w:tcPr>
            <w:tcW w:w="0" w:type="auto"/>
            <w:vAlign w:val="center"/>
            <w:hideMark/>
          </w:tcPr>
          <w:p w14:paraId="514404AA"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 xml:space="preserve">Fairly practical for hospitals; should be shortened for primary health </w:t>
            </w:r>
            <w:proofErr w:type="spellStart"/>
            <w:r w:rsidRPr="00E10C12">
              <w:rPr>
                <w:rFonts w:ascii="Arial" w:eastAsia="Arial" w:hAnsi="Arial" w:cs="Arial"/>
                <w:sz w:val="20"/>
                <w:szCs w:val="20"/>
                <w:lang w:val="en-ID"/>
              </w:rPr>
              <w:t>centers</w:t>
            </w:r>
            <w:proofErr w:type="spellEnd"/>
          </w:p>
        </w:tc>
      </w:tr>
      <w:tr w:rsidR="00E10C12" w:rsidRPr="00E10C12" w14:paraId="72F13351" w14:textId="77777777" w:rsidTr="00E10C12">
        <w:trPr>
          <w:trHeight w:val="113"/>
          <w:tblCellSpacing w:w="15" w:type="dxa"/>
        </w:trPr>
        <w:tc>
          <w:tcPr>
            <w:tcW w:w="0" w:type="auto"/>
            <w:vAlign w:val="center"/>
            <w:hideMark/>
          </w:tcPr>
          <w:p w14:paraId="2A47040C"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lastRenderedPageBreak/>
              <w:t>Ease-of-use score (1–5)</w:t>
            </w:r>
          </w:p>
        </w:tc>
        <w:tc>
          <w:tcPr>
            <w:tcW w:w="0" w:type="auto"/>
            <w:vAlign w:val="center"/>
            <w:hideMark/>
          </w:tcPr>
          <w:p w14:paraId="017313C2"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4.1 (SD 0.6)</w:t>
            </w:r>
          </w:p>
        </w:tc>
        <w:tc>
          <w:tcPr>
            <w:tcW w:w="0" w:type="auto"/>
            <w:vAlign w:val="center"/>
            <w:hideMark/>
          </w:tcPr>
          <w:p w14:paraId="36C9B352"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Easy to use</w:t>
            </w:r>
          </w:p>
        </w:tc>
      </w:tr>
      <w:tr w:rsidR="00E10C12" w:rsidRPr="00E10C12" w14:paraId="23C2D2DC" w14:textId="77777777" w:rsidTr="00E10C12">
        <w:trPr>
          <w:trHeight w:val="113"/>
          <w:tblCellSpacing w:w="15" w:type="dxa"/>
        </w:trPr>
        <w:tc>
          <w:tcPr>
            <w:tcW w:w="0" w:type="auto"/>
            <w:vAlign w:val="center"/>
            <w:hideMark/>
          </w:tcPr>
          <w:p w14:paraId="2A4AB0A0"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Proportion of respondents rating clarity</w:t>
            </w:r>
          </w:p>
        </w:tc>
        <w:tc>
          <w:tcPr>
            <w:tcW w:w="0" w:type="auto"/>
            <w:vAlign w:val="center"/>
            <w:hideMark/>
          </w:tcPr>
          <w:p w14:paraId="0E66A9E4"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85.0%</w:t>
            </w:r>
          </w:p>
        </w:tc>
        <w:tc>
          <w:tcPr>
            <w:tcW w:w="0" w:type="auto"/>
            <w:vAlign w:val="center"/>
            <w:hideMark/>
          </w:tcPr>
          <w:p w14:paraId="13905969"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The majority found the instrument clear</w:t>
            </w:r>
          </w:p>
        </w:tc>
      </w:tr>
      <w:tr w:rsidR="00E10C12" w:rsidRPr="00E10C12" w14:paraId="6632A59D" w14:textId="77777777" w:rsidTr="00E10C12">
        <w:trPr>
          <w:trHeight w:val="113"/>
          <w:tblCellSpacing w:w="15" w:type="dxa"/>
        </w:trPr>
        <w:tc>
          <w:tcPr>
            <w:tcW w:w="0" w:type="auto"/>
            <w:tcBorders>
              <w:top w:val="nil"/>
              <w:bottom w:val="nil"/>
            </w:tcBorders>
            <w:vAlign w:val="center"/>
            <w:hideMark/>
          </w:tcPr>
          <w:p w14:paraId="042000DE"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Main obstacles</w:t>
            </w:r>
          </w:p>
        </w:tc>
        <w:tc>
          <w:tcPr>
            <w:tcW w:w="0" w:type="auto"/>
            <w:tcBorders>
              <w:top w:val="nil"/>
              <w:bottom w:val="nil"/>
            </w:tcBorders>
            <w:vAlign w:val="center"/>
            <w:hideMark/>
          </w:tcPr>
          <w:p w14:paraId="5ACDE7F0"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Long items, difficult medical terminology</w:t>
            </w:r>
          </w:p>
        </w:tc>
        <w:tc>
          <w:tcPr>
            <w:tcW w:w="0" w:type="auto"/>
            <w:tcBorders>
              <w:top w:val="nil"/>
              <w:bottom w:val="nil"/>
            </w:tcBorders>
            <w:vAlign w:val="center"/>
            <w:hideMark/>
          </w:tcPr>
          <w:p w14:paraId="2847D13C"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Requires simplified wording and inclusion of a glossary</w:t>
            </w:r>
          </w:p>
        </w:tc>
      </w:tr>
    </w:tbl>
    <w:p w14:paraId="66FF42F4" w14:textId="77777777" w:rsidR="00E10C12" w:rsidRDefault="00E10C12" w:rsidP="00E158C2">
      <w:pPr>
        <w:spacing w:after="0"/>
        <w:ind w:left="0" w:hanging="2"/>
        <w:jc w:val="both"/>
        <w:rPr>
          <w:rFonts w:ascii="Arial" w:eastAsia="Arial" w:hAnsi="Arial" w:cs="Arial"/>
          <w:b/>
          <w:bCs/>
          <w:lang w:val="en-US"/>
        </w:rPr>
        <w:sectPr w:rsidR="00E10C12" w:rsidSect="00E10C12">
          <w:type w:val="continuous"/>
          <w:pgSz w:w="11906" w:h="16838"/>
          <w:pgMar w:top="1701" w:right="1418" w:bottom="1418" w:left="1418" w:header="709" w:footer="709" w:gutter="0"/>
          <w:cols w:space="720"/>
        </w:sectPr>
      </w:pPr>
    </w:p>
    <w:p w14:paraId="5D78FD96" w14:textId="77777777" w:rsidR="00E158C2" w:rsidRDefault="00E158C2" w:rsidP="00E10C12">
      <w:pPr>
        <w:spacing w:after="0"/>
        <w:ind w:leftChars="0" w:left="0" w:firstLineChars="0" w:firstLine="0"/>
        <w:jc w:val="both"/>
        <w:rPr>
          <w:rFonts w:ascii="Arial" w:eastAsia="Arial" w:hAnsi="Arial" w:cs="Arial"/>
          <w:b/>
          <w:bCs/>
          <w:lang w:val="en-US"/>
        </w:rPr>
        <w:sectPr w:rsidR="00E158C2">
          <w:type w:val="continuous"/>
          <w:pgSz w:w="11906" w:h="16838"/>
          <w:pgMar w:top="1701" w:right="1418" w:bottom="1418" w:left="1418" w:header="709" w:footer="709" w:gutter="0"/>
          <w:cols w:num="2" w:space="720" w:equalWidth="0">
            <w:col w:w="4181" w:space="708"/>
            <w:col w:w="4181" w:space="0"/>
          </w:cols>
        </w:sectPr>
      </w:pPr>
    </w:p>
    <w:p w14:paraId="05A55862" w14:textId="77777777" w:rsidR="00E158C2" w:rsidRDefault="00E158C2" w:rsidP="00E10C12">
      <w:pPr>
        <w:spacing w:after="0"/>
        <w:ind w:leftChars="0" w:left="0" w:firstLineChars="0" w:firstLine="0"/>
        <w:jc w:val="both"/>
        <w:rPr>
          <w:rFonts w:ascii="Arial" w:eastAsia="Arial" w:hAnsi="Arial" w:cs="Arial"/>
        </w:rPr>
        <w:sectPr w:rsidR="00E158C2" w:rsidSect="00E158C2">
          <w:type w:val="continuous"/>
          <w:pgSz w:w="11906" w:h="16838"/>
          <w:pgMar w:top="1701" w:right="1418" w:bottom="1418" w:left="1418" w:header="709" w:footer="709" w:gutter="0"/>
          <w:cols w:space="720"/>
        </w:sectPr>
      </w:pPr>
    </w:p>
    <w:p w14:paraId="72B7FFAB" w14:textId="532EBFF3" w:rsidR="00B36029" w:rsidRPr="00B36029" w:rsidRDefault="00B36029" w:rsidP="00E10C12">
      <w:pPr>
        <w:spacing w:after="0"/>
        <w:ind w:leftChars="0" w:left="0" w:firstLineChars="0" w:firstLine="0"/>
        <w:jc w:val="both"/>
        <w:rPr>
          <w:rFonts w:ascii="Arial" w:eastAsia="Arial" w:hAnsi="Arial" w:cs="Arial"/>
          <w:b/>
          <w:bCs/>
          <w:lang w:val="en-US"/>
        </w:rPr>
      </w:pPr>
      <w:r w:rsidRPr="00B36029">
        <w:rPr>
          <w:rFonts w:ascii="Arial" w:eastAsia="Arial" w:hAnsi="Arial" w:cs="Arial"/>
          <w:b/>
          <w:bCs/>
          <w:lang w:val="en-US"/>
        </w:rPr>
        <w:t>Discussion</w:t>
      </w:r>
    </w:p>
    <w:p w14:paraId="17D8383D" w14:textId="77777777" w:rsidR="00B36029" w:rsidRPr="00B36029" w:rsidRDefault="00B36029" w:rsidP="00B36029">
      <w:pPr>
        <w:spacing w:after="0"/>
        <w:ind w:left="0" w:hanging="2"/>
        <w:jc w:val="both"/>
        <w:rPr>
          <w:rFonts w:ascii="Arial" w:eastAsia="Arial" w:hAnsi="Arial" w:cs="Arial"/>
          <w:b/>
          <w:bCs/>
          <w:lang w:val="en-ID"/>
        </w:rPr>
      </w:pPr>
      <w:r w:rsidRPr="00B36029">
        <w:rPr>
          <w:rFonts w:ascii="Arial" w:eastAsia="Arial" w:hAnsi="Arial" w:cs="Arial"/>
          <w:b/>
          <w:bCs/>
          <w:lang w:val="en-ID"/>
        </w:rPr>
        <w:t>Instrument Validity</w:t>
      </w:r>
    </w:p>
    <w:p w14:paraId="5CF22C0A" w14:textId="40C97684"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assessment instrument was developed based on the Need for Help and Self-Care models and demonstrated strong expert agreement in the content validity test. The Aiken’s V values for the Clinical Warning Signs and Need for Help domains were categorised as high to very good. In contrast, the Self-Care domain showed good agreement, confirming that most items effectively represent the intended constructs for detecting postpartum pre-eclampsia risks. However, two items, item 5 in the Clinical Warning Signs domain and item 12 in the Self-Care domain, recorded Aiken’s V values below 0.70, indicating the need for refinement to enhance clarity and consistency. Such variations may arise from ambiguous wording or differences in interpretation, consistent with prior studies stressing the importance of language clarity, clinical relevance, and item coherence to maintain content validity. </w:t>
      </w:r>
      <w:sdt>
        <w:sdtPr>
          <w:rPr>
            <w:rFonts w:ascii="Arial" w:eastAsia="Arial" w:hAnsi="Arial" w:cs="Arial"/>
            <w:color w:val="000000"/>
            <w:lang w:val="en-ID"/>
          </w:rPr>
          <w:tag w:val="MENDELEY_CITATION_v3_eyJjaXRhdGlvbklEIjoiTUVOREVMRVlfQ0lUQVRJT05fZDYzYzA0YmItNjkwNi00OWM0LTg1NzMtZDViZjQ5YzdlNTgwIiwicHJvcGVydGllcyI6eyJub3RlSW5kZXgiOjB9LCJpc0VkaXRlZCI6ZmFsc2UsIm1hbnVhbE92ZXJyaWRlIjp7ImlzTWFudWFsbHlPdmVycmlkZGVuIjpmYWxzZSwiY2l0ZXByb2NUZXh0IjoiKE1hc3RhZ2xpYSwgVG95ZSBhbmQgS3Jpc3RqYW5zb24sIDIwMDM7IFphbWFuemFkZWggPGk+ZXQgYWwuPC9pPiwgMjAxNTsgTW9ra2luayA8aT5ldCBhbC48L2k+LCAyMDI1OyBQYXRlbCwgUmV0aG9ybiBhbmQgQmpvcmssIDIwMjUpIiwibWFudWFsT3ZlcnJpZGVUZXh0IjoiIn0sImNpdGF0aW9uSXRlbXMiOlt7ImlkIjoiZDUwNDk5MTgtYzkzYS0zYzlhLWI2OWMtZWIwMTQyNmYyMTIyIiwiaXRlbURhdGEiOnsidHlwZSI6ImFydGljbGUtam91cm5hbCIsImlkIjoiZDUwNDk5MTgtYzkzYS0zYzlhLWI2OWMtZWIwMTQyNmYyMTIyIiwidGl0bGUiOiJDb250ZW50IHZhbGlkaXR5OiBqdWRnaW5nIHRoZSByZWxldmFuY2UsIGNvbXByZWhlbnNpdmVuZXNzLCBhbmQgY29tcHJlaGVuc2liaWxpdHkgb2YgYW4gb3V0Y29tZSBtZWFzdXJlbWVudCBpbnN0cnVtZW50IOKAkyBhIENPU01JTiBwZXJzcGVjdGl2ZSIsImF1dGhvciI6W3siZmFtaWx5IjoiTW9ra2luayIsImdpdmVuIjoiTC5CLiIsInBhcnNlLW5hbWVzIjpmYWxzZSwiZHJvcHBpbmctcGFydGljbGUiOiIiLCJub24tZHJvcHBpbmctcGFydGljbGUiOiIifSx7ImZhbWlseSI6IkhlcmJlbGV0IiwiZ2l2ZW4iOiJTLiIsInBhcnNlLW5hbWVzIjpmYWxzZSwiZHJvcHBpbmctcGFydGljbGUiOiIiLCJub24tZHJvcHBpbmctcGFydGljbGUiOiIifSx7ImZhbWlseSI6IlR1aW5tYW4iLCJnaXZlbiI6IlAuUi4iLCJwYXJzZS1uYW1lcyI6ZmFsc2UsImRyb3BwaW5nLXBhcnRpY2xlIjoiIiwibm9uLWRyb3BwaW5nLXBhcnRpY2xlIjoiIn0seyJmYW1pbHkiOiJUZXJ3ZWUiLCJnaXZlbiI6IkMuQi4iLCJwYXJzZS1uYW1lcyI6ZmFsc2UsImRyb3BwaW5nLXBhcnRpY2xlIjoiIiwibm9uLWRyb3BwaW5nLXBhcnRpY2xlIjoiIn1dLCJjb250YWluZXItdGl0bGUiOiJKb3VybmFsIG9mIENsaW5pY2FsIEVwaWRlbWlvbG9neSIsImNvbnRhaW5lci10aXRsZS1zaG9ydCI6IkogQ2xpbiBFcGlkZW1pb2wiLCJET0kiOiIxMC4xMDE2L2ouamNsaW5lcGkuMjAyNS4xMTE4NzkiLCJJU1NOIjoiMDg5NTQzNTYiLCJpc3N1ZWQiOnsiZGF0ZS1wYXJ0cyI6W1syMDI1LDldXX0sInBhZ2UiOiIxMTE4NzkiLCJ2b2x1bWUiOiIxODUifSwiaXNUZW1wb3JhcnkiOmZhbHNlfSx7ImlkIjoiMDkxN2NiZTktMjc4Ny0zNTRmLTljZWYtODQ5NmI1MmYyMDc0IiwiaXRlbURhdGEiOnsidHlwZSI6ImFydGljbGUtam91cm5hbCIsImlkIjoiMDkxN2NiZTktMjc4Ny0zNTRmLTljZWYtODQ5NmI1MmYyMDc0IiwidGl0bGUiOiJEZXNpZ24gYW5kIEltcGxlbWVudGF0aW9uIENvbnRlbnQgVmFsaWRpdHkgU3R1ZHk6IERldmVsb3BtZW50IG9mIGFuIGluc3RydW1lbnQgZm9yIG1lYXN1cmluZyBQYXRpZW50LUNlbnRlcmVkIENvbW11bmljYXRpb24uIiwiYXV0aG9yIjpbeyJmYW1pbHkiOiJaYW1hbnphZGVoIiwiZ2l2ZW4iOiJWYWhpZCIsInBhcnNlLW5hbWVzIjpmYWxzZSwiZHJvcHBpbmctcGFydGljbGUiOiIiLCJub24tZHJvcHBpbmctcGFydGljbGUiOiIifSx7ImZhbWlseSI6IkdoYWhyYW1hbmlhbiIsImdpdmVuIjoiQWtyYW0iLCJwYXJzZS1uYW1lcyI6ZmFsc2UsImRyb3BwaW5nLXBhcnRpY2xlIjoiIiwibm9uLWRyb3BwaW5nLXBhcnRpY2xlIjoiIn0seyJmYW1pbHkiOiJSYXNzb3VsaSIsImdpdmVuIjoiTWFyeWFtIiwicGFyc2UtbmFtZXMiOmZhbHNlLCJkcm9wcGluZy1wYXJ0aWNsZSI6IiIsIm5vbi1kcm9wcGluZy1wYXJ0aWNsZSI6IiJ9LHsiZmFtaWx5IjoiQWJiYXN6YWRlaCIsImdpdmVuIjoiQWJiYXMiLCJwYXJzZS1uYW1lcyI6ZmFsc2UsImRyb3BwaW5nLXBhcnRpY2xlIjoiIiwibm9uLWRyb3BwaW5nLXBhcnRpY2xlIjoiIn0seyJmYW1pbHkiOiJBbGF2aS1NYWpkIiwiZ2l2ZW4iOiJIYW1pZCIsInBhcnNlLW5hbWVzIjpmYWxzZSwiZHJvcHBpbmctcGFydGljbGUiOiIiLCJub24tZHJvcHBpbmctcGFydGljbGUiOiIifSx7ImZhbWlseSI6Ik5pa2FuZmFyIiwiZ2l2ZW4iOiJBbGktUmV6YSIsInBhcnNlLW5hbWVzIjpmYWxzZSwiZHJvcHBpbmctcGFydGljbGUiOiIiLCJub24tZHJvcHBpbmctcGFydGljbGUiOiIifV0sImNvbnRhaW5lci10aXRsZSI6IkpvdXJuYWwgb2YgY2FyaW5nIHNjaWVuY2VzIiwiY29udGFpbmVyLXRpdGxlLXNob3J0IjoiSiBDYXJpbmcgU2NpIiwiRE9JIjoiMTAuMTUxNzEvamNzLjIwMTUuMDE3IiwiSVNTTiI6IjIyNTEtOTkyMCIsIlBNSUQiOiIyNjE2MTM3MCIsImlzc3VlZCI6eyJkYXRlLXBhcnRzIjpbWzIwMTUsNl1dfSwicGFnZSI6IjE2NS03OCIsImFic3RyYWN0IjoiSU5UUk9EVUNUSU9OIFRoZSBpbXBvcnRhbmNlIG9mIGNvbnRlbnQgdmFsaWRpdHkgaW4gdGhlIGluc3RydW1lbnQgcHN5Y2hvbWV0cmljIGFuZCBpdHMgcmVsZXZhbmNlIHdpdGggcmVsaWFiaWxpdHksIGhhdmUgbWFkZSBpdCBhbiBlc3NlbnRpYWwgc3RlcCBpbiB0aGUgaW5zdHJ1bWVudCBkZXZlbG9wbWVudC4gVGhpcyBhcnRpY2xlIGF0dGVtcHRzIHRvIGdpdmUgYW4gb3ZlcnZpZXcgb2YgdGhlIGNvbnRlbnQgdmFsaWRpdHkgcHJvY2VzcyBhbmQgdG8gZXhwbGFpbiB0aGUgY29tcGxleGl0eSBvZiB0aGlzIHByb2Nlc3MgYnkgaW50cm9kdWNpbmcgYW4gZXhhbXBsZS4gTUVUSE9EUyBXZSBjYXJyaWVkIG91dCBhIG1ldGhvZG9sb2dpY2FsIHN0dWR5IGNvbmR1Y3RlZCB0byBleGFtaW5lIHRoZSBjb250ZW50IHZhbGlkaXR5IG9mIHRoZSBwYXRpZW50LWNlbnRlcmVkIGNvbW11bmljYXRpb24gaW5zdHJ1bWVudCB0aHJvdWdoIGEgdHdvLXN0ZXAgcHJvY2VzcyAoZGV2ZWxvcG1lbnQgYW5kIGp1ZGdtZW50KS4gQXQgdGhlIGZpcnN0IHN0ZXAsIGRvbWFpbiBkZXRlcm1pbmF0aW9uLCBzYW1wbGluZyAoaXRlbSBnZW5lcmF0aW9uKSBhbmQgaW5zdHJ1bWVudCBmb3JtYXRpb24gYW5kIGF0IHRoZSBzZWNvbmQgc3RlcCwgY29udGVudCB2YWxpZGl0eSByYXRpbywgY29udGVudCB2YWxpZGl0eSBpbmRleCBhbmQgbW9kaWZpZWQga2FwcGEgc3RhdGlzdGljIHdhcyBwZXJmb3JtZWQuIFN1Z2dlc3Rpb25zIG9mIGV4cGVydCBwYW5lbCBhbmQgaXRlbSBpbXBhY3Qgc2NvcmVzIGFyZSB1c2VkIHRvIGV4YW1pbmUgdGhlIGluc3RydW1lbnQgZmFjZSB2YWxpZGl0eS4gUkVTVUxUUyBGcm9tIGEgc2V0IG9mIDE4OCBpdGVtcywgY29udGVudCB2YWxpZGl0eSBwcm9jZXNzIGlkZW50aWZpZWQgc2V2ZW4gZGltZW5zaW9ucyBpbmNsdWRlcyB0cnVzdCBidWlsZGluZyAoZWlnaHQgaXRlbXMpLCBpbmZvcm1hdGlvbmFsIHN1cHBvcnQgKHNldmVuIGl0ZW1zKSwgZW1vdGlvbmFsIHN1cHBvcnQgKGZpdmUgaXRlbXMpLCBwcm9ibGVtIHNvbHZpbmcgKHNldmVuIGl0ZW1zKSwgcGF0aWVudCBhY3RpdmF0aW9uICgxMCBpdGVtcyksIGludGltYWN5L2ZyaWVuZHNoaXAgKHNpeCBpdGVtcykgYW5kIHNwaXJpdHVhbGl0eSBzdHJlbmd0aGVuaW5nICgxNCBpdGVtcykuIENvbnRlbnQgdmFsaWRpdHkgc3R1ZHkgcmV2ZWFsZWQgdGhhdCB0aGlzIGluc3RydW1lbnQgZW5qb3lzIGFuIGFwcHJvcHJpYXRlIGxldmVsIG9mIGNvbnRlbnQgdmFsaWRpdHkuIFRoZSBvdmVyYWxsIGNvbnRlbnQgdmFsaWRpdHkgaW5kZXggb2YgdGhlIGluc3RydW1lbnQgdXNpbmcgdW5pdmVyc2FsIGFncmVlbWVudCBhcHByb2FjaCB3YXMgbG93OyBob3dldmVyLCBpdCBjYW4gYmUgYWR2b2NhdGVkIHdpdGggcmVzcGVjdCB0byB0aGUgaGlnaCBudW1iZXIgb2YgY29udGVudCBleHBlcnRzIHRoYXQgbWFrZXMgY29uc2Vuc3VzIGRpZmZpY3VsdCBhbmQgaGlnaCB2YWx1ZSBvZiB0aGUgUy1DVkkgd2l0aCB0aGUgYXZlcmFnZSBhcHByb2FjaCwgd2hpY2ggd2FzIGVxdWFsIHRvIDAuOTMuIENPTkNMVVNJT04gVGhpcyBhcnRpY2xlIGlsbHVzdHJhdGVzIGFjY2VwdGFibGUgcXVhbnRpdGllcyBpbmRpY2VzIGZvciBjb250ZW50IHZhbGlkaXR5IGEgbmV3IGluc3RydW1lbnQgYW5kIG91dGxpbmVzIHRoZW0gZHVyaW5nIGRlc2lnbiBhbmQgcHN5Y2hvbWV0cmljcyBvZiBwYXRpZW50LWNlbnRlcmVkIGNvbW11bmljYXRpb24gbWVhc3VyaW5nIGluc3RydW1lbnQuIiwiaXNzdWUiOiIyIiwidm9sdW1lIjoiNCJ9LCJpc1RlbXBvcmFyeSI6ZmFsc2V9LHsiaWQiOiI4ZTkxYzFlMS1hMDgzLTM1MmUtYjAyZi1kNGZiMDJkYzkxM2UiLCJpdGVtRGF0YSI6eyJ0eXBlIjoiYXJ0aWNsZS1qb3VybmFsIiwiaWQiOiI4ZTkxYzFlMS1hMDgzLTM1MmUtYjAyZi1kNGZiMDJkYzkxM2UiLCJ0aXRsZSI6IkRldmVsb3BtZW50LCBDb250ZW50IFZhbGlkaXR5LCBhbmQgUmVsaWFiaWxpdHkgb2YgdGhlIFBoeXNpY2FsIFRoZXJhcHkgU29jaWFsIERldGVybWluYW50cyBvZiBIZWFsdGggU2NhbGUiLCJhdXRob3IiOlt7ImZhbWlseSI6IlBhdGVsIiwiZ2l2ZW4iOiJSdXBhbCBNLiIsInBhcnNlLW5hbWVzIjpmYWxzZSwiZHJvcHBpbmctcGFydGljbGUiOiIiLCJub24tZHJvcHBpbmctcGFydGljbGUiOiIifSx7ImZhbWlseSI6IlJldGhvcm4iLCJnaXZlbiI6IlphY2hhcnkgRC4iLCJwYXJzZS1uYW1lcyI6ZmFsc2UsImRyb3BwaW5nLXBhcnRpY2xlIjoiIiwibm9uLWRyb3BwaW5nLXBhcnRpY2xlIjoiIn0seyJmYW1pbHkiOiJCam9yayIsImdpdmVuIjoiRWxpc2UgTi4iLCJwYXJzZS1uYW1lcyI6ZmFsc2UsImRyb3BwaW5nLXBhcnRpY2xlIjoiIiwibm9uLWRyb3BwaW5nLXBhcnRpY2xlIjoiIn1dLCJjb250YWluZXItdGl0bGUiOiJKb3VybmFsIG9mIFBoeXNpY2FsIFRoZXJhcHkgRWR1Y2F0aW9uIiwiRE9JIjoiMTAuMTA5Ny9KVEUuMDAwMDAwMDAwMDAwMDM4OSIsIklTU04iOiIxOTM4LTM1MzMiLCJpc3N1ZWQiOnsiZGF0ZS1wYXJ0cyI6W1syMDI1LDldXX0sInBhZ2UiOiIyMDQtMjEzIiwiaXNzdWUiOiIzIiwidm9sdW1lIjoiMzkiLCJjb250YWluZXItdGl0bGUtc2hvcnQiOiIifSwiaXNUZW1wb3JhcnkiOmZhbHNlfSx7ImlkIjoiODc0YmE5ZDktYmZmYy0zNGMxLTk4N2EtZmRjZGM4NDAyZDI0IiwiaXRlbURhdGEiOnsidHlwZSI6ImFydGljbGUtam91cm5hbCIsImlkIjoiODc0YmE5ZDktYmZmYy0zNGMxLTk4N2EtZmRjZGM4NDAyZDI0IiwidGl0bGUiOiJFbnN1cmluZyBjb250ZW50IHZhbGlkaXR5IGluIGluc3RydW1lbnQgZGV2ZWxvcG1lbnQ6IGNoYWxsZW5nZXMgYW5kIGlubm92YXRpdmUgYXBwcm9hY2hlcy4iLCJhdXRob3IiOlt7ImZhbWlseSI6Ik1hc3RhZ2xpYSIsImdpdmVuIjoiQmFyYmFyYSIsInBhcnNlLW5hbWVzIjpmYWxzZSwiZHJvcHBpbmctcGFydGljbGUiOiIiLCJub24tZHJvcHBpbmctcGFydGljbGUiOiIifSx7ImZhbWlseSI6IlRveWUiLCJnaXZlbiI6IkNocmlzdGluZSIsInBhcnNlLW5hbWVzIjpmYWxzZSwiZHJvcHBpbmctcGFydGljbGUiOiIiLCJub24tZHJvcHBpbmctcGFydGljbGUiOiIifSx7ImZhbWlseSI6IktyaXN0amFuc29uIiwiZ2l2ZW4iOiJMaW5kYSBKIiwicGFyc2UtbmFtZXMiOmZhbHNlLCJkcm9wcGluZy1wYXJ0aWNsZSI6IiIsIm5vbi1kcm9wcGluZy1wYXJ0aWNsZSI6IiJ9XSwiY29udGFpbmVyLXRpdGxlIjoiQ29udGVtcG9yYXJ5IG51cnNlIiwiY29udGFpbmVyLXRpdGxlLXNob3J0IjoiQ29udGVtcCBOdXJzZSIsIkRPSSI6IjEwLjUxNzIvY29udS4xNC4zLjI4MSIsIklTU04iOiIxMDM3LTYxNzgiLCJQTUlEIjoiMTI4Njg2NjciLCJpc3N1ZWQiOnsiZGF0ZS1wYXJ0cyI6W1syMDAzLDZdXX0sInBhZ2UiOiIyODEtOTEiLCJhYnN0cmFjdCI6IlRoZSBjaGFsbGVuZ2VzIG9mIGRldmVsb3BpbmcgbmV3IGFuZCB2YWxpZCBpbnN0cnVtZW50cyBzcGVjaWZpYyBmb3IgdXNlIGluIG51cnNpbmcgcmVzZWFyY2ggYW5kIHByYWN0aWNlIGNhbiBiZSBjb21wbGV4IGFuZCB2YXJpZWQuIEluIHRoaXMgcGFwZXIgd2UgaWRlbnRpZnkgYSBudW1iZXIgb2YgaW5ub3ZhdGl2ZSBhcHByb2FjaGVzIGZvciBhY2hpZXZpbmcgY29udGVudCB2YWxpZGl0eSBiYXNlZCBvbiBvdXIgaW5zdHJ1bWVudCBkZXZlbG9wbWVudCB3b3JrLiBUaGVzZSBhcHByb2FjaGVzIGluY2x1ZGUgd2F5cyBvZiBpZGVudGlmeWluZyB0aGUgY29uY2VwdHVhbCBkb21haW4sIHRoZSByb2xlIG9mIGxpdGVyYXR1cmUgcmV2aWV3cyBhbmQga2V5IGV4cGVydHMsIHByb2Nlc3NlcyB1c2VkIHRvIGNvbmZpcm0gY29udGVudCB2YWxpZGl0eSBhbmQgY2xhcml0eSBvZiBjb250ZW50LCBmZWFzaWJpbGl0eSBvZiB0aGUgdmFsaWRpdHkgcHJvY2VzcyBhbmQgZXhwbG9yYXRpb24gb2YgcGVydGluZW50IGV0aGljYWwgaXNzdWVzLiBUaGUgcmV2aWV3IG9mIGtleSBpc3N1ZXMgY292ZXJlZCBoZXJlIG1heSBwcm92aWRlIGd1aWRhbmNlIGZvciBudXJzZXMgYW5kIHJlc2VhcmNoZXJzIGluIGRldmVsb3Bpbmcgc291bmQgYW5kIGNvbnRlbnQgdmFsaWQgaW5zdHJ1bWVudHMuIiwiaXNzdWUiOiIzIiwidm9sdW1lIjoiMTQifSwiaXNUZW1wb3JhcnkiOmZhbHNlfV19"/>
          <w:id w:val="-1415544442"/>
          <w:placeholder>
            <w:docPart w:val="7A903063F853446693D12B41F52DFC9E"/>
          </w:placeholder>
        </w:sdtPr>
        <w:sdtContent>
          <w:r w:rsidR="00D86052" w:rsidRPr="00D86052">
            <w:rPr>
              <w:rFonts w:ascii="Arial" w:eastAsia="Times New Roman" w:hAnsi="Arial" w:cs="Arial"/>
              <w:color w:val="000000"/>
            </w:rPr>
            <w:t xml:space="preserve">(Mastaglia, Toye and Kristjanson, 2003; Zamanzadeh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2015; Mokkink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2025; Patel, Rethorn and Bjork, 2025)</w:t>
          </w:r>
        </w:sdtContent>
      </w:sdt>
    </w:p>
    <w:p w14:paraId="51905818" w14:textId="36BCF2DA"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Linguistic clarity is crucial in ensuring comprehension and minimising ambiguity. Previous studies in maternal and reproductive health have shown that instruments using simple, direct, and culturally suitable language achieve higher validity indices. For example, the translation and validation of the Pregnancy Anxiety Scale into Indonesian achieved I-CVI values ranging from 0.83 to 1.00 </w:t>
      </w:r>
      <w:sdt>
        <w:sdtPr>
          <w:rPr>
            <w:rFonts w:ascii="Arial" w:eastAsia="Arial" w:hAnsi="Arial" w:cs="Arial"/>
            <w:color w:val="000000"/>
            <w:lang w:val="en-ID"/>
          </w:rPr>
          <w:tag w:val="MENDELEY_CITATION_v3_eyJjaXRhdGlvbklEIjoiTUVOREVMRVlfQ0lUQVRJT05fODJjYjc2YTEtNDJiMy00OGM4LThmZTMtNjAwZTU4ZTVlMDVjIiwicHJvcGVydGllcyI6eyJub3RlSW5kZXgiOjB9LCJpc0VkaXRlZCI6ZmFsc2UsIm1hbnVhbE92ZXJyaWRlIjp7ImlzTWFudWFsbHlPdmVycmlkZGVuIjpmYWxzZSwiY2l0ZXByb2NUZXh0IjoiKEt1cm5pYXdhdGkgPGk+ZXQgYWwuPC9pPiwgMjAyNSkiLCJtYW51YWxPdmVycmlkZVRleHQiOiIifSwiY2l0YXRpb25JdGVtcyI6W3siaWQiOiIzZjVjODEzYi0xMzUzLTNlNTgtODRjMi0zMjk1YTNhYWUyYzYiLCJpdGVtRGF0YSI6eyJ0eXBlIjoiYXJ0aWNsZS1qb3VybmFsIiwiaWQiOiIzZjVjODEzYi0xMzUzLTNlNTgtODRjMi0zMjk1YTNhYWUyYzYiLCJ0aXRsZSI6IlRyYW5zbGF0aW9uIGFuZCBWYWxpZGF0aW9uIG9mIFByZWduYW5jeSBBbnhpZXR5IEluc3RydW1lbnQgaW50byBJbmRvbmVzaWFuOiBQckFTIiwiYXV0aG9yIjpbeyJmYW1pbHkiOiJLdXJuaWF3YXRpIiwiZ2l2ZW4iOiJXaXdpdCIsInBhcnNlLW5hbWVzIjpmYWxzZSwiZHJvcHBpbmctcGFydGljbGUiOiIiLCJub24tZHJvcHBpbmctcGFydGljbGUiOiIifSx7ImZhbWlseSI6IkxhbnR1IiwiZ2l2ZW4iOiJOdXJsZWxhIiwicGFyc2UtbmFtZXMiOmZhbHNlLCJkcm9wcGluZy1wYXJ0aWNsZSI6IiIsIm5vbi1kcm9wcGluZy1wYXJ0aWNsZSI6IiJ9LHsiZmFtaWx5IjoiQXN0dXRpIiwiZ2l2ZW4iOiJZdW5pdGEgTGFpbGEiLCJwYXJzZS1uYW1lcyI6ZmFsc2UsImRyb3BwaW5nLXBhcnRpY2xlIjoiIiwibm9uLWRyb3BwaW5nLXBhcnRpY2xlIjoiIn0seyJmYW1pbHkiOiJLdXN1bWFuaW5ncnVtIiwiZ2l2ZW4iOiJBcmllIiwicGFyc2UtbmFtZXMiOmZhbHNlLCJkcm9wcGluZy1wYXJ0aWNsZSI6IiIsIm5vbi1kcm9wcGluZy1wYXJ0aWNsZSI6IiJ9XSwiY29udGFpbmVyLXRpdGxlIjoiSnVybmFsIFBlbmRpZGlrYW4gS2VwZXJhd2F0YW4gSW5kb25lc2lhIiwiRE9JIjoiMTAuMTc1MDkvanBraS52MTFpMS44ODU2OSIsIklTU04iOiIyNDc3LTM3NDMiLCJpc3N1ZWQiOnsiZGF0ZS1wYXJ0cyI6W1syMDI1LDcsMzFdXX0sInBhZ2UiOiIxMTMtMTI0IiwiYWJzdHJhY3QiOiI8cD5JbnRyb2R1Y3Rpb246IEFueGlldHkgaXMgZnJlcXVlbnRseSBleHBlcmllbmNlZCBkdXJpbmcgcHJlZ25hbmN5IGFuZCBpcyByZWNvZ25pemVkIGFzIGEgcHJldmFsZW50IHBzeWNob2xvZ2ljYWwgaXNzdWUuIFRoZSBQckFTIG9yIHN0YW5kcyBmb3IgUHJlZ25hbmN5LXJlbGF0ZWQgQW54aWV0eSBTY2FsZSBpcyB3aWRlbHkgdXNlZCB0byBtZWFzdXJlIGFueGlldHkgc3BlY2lmaWNhbGx5IGFzc29jaWF0ZWQgd2l0aCBwcmVnbmFuY3kuIFRob3VnaCwgaXQgaGFzIG5vdCB5ZXQgYmVlbiB2YWxpZGF0ZWQgaW4gSW5kb25lc2lhLiBPYmplY3RpdmU6IHRvIHByb2R1Y2UgdGhlIEluZG9uZXNpYW4gYWRhcHRhdGlvbiB2YWxpZGl0eSBhbmQgcmVsaWFiaWxpdHkgb2YgdGhlIFByQVMuIE1ldGhvZHM6IFRoZSBzdHVkeSdzIGNyb3NzLXNlY3Rpb25hbCBkZXNpZ24gaW52b2x2ZWQgOTIgcHJlZ25hbnQgd29tZW4gcmVjcnVpdGVkIGZyb20gYSBDb21tdW5pdHkgSGVhbHRoIENlbnRlciBpbiBKYWthcnRhIGFyZWEuIFRoZSBDVkkgd2FzIHV0aWxpemVkIHRvIGV2YWx1YXRlIGVhY2ggaXRlbSBhcHBsaWNhYmlsaXR5IHRvIHRoZSBjb25jZXB0IG9mIHByZWduYW5jeS1yZWxhdGVkIGFueGlldHkuIENyb25iYWNoJ3MgQWxwaGEgd2FzIGFwcGxpZWQgdG8gZGV0ZXJtaW5lIHRoZSBpbnN0cnVtZW50J3MgaW50ZXJuYWwgY29uc2lzdGVuY3kgYW5kIGludGVyLWl0ZW0gcmVsaWFiaWxpdHkuwqAgUmVzdWx0czogVGhlIENWSSwgYXMgYXNzZXNzZWQgYnkgc2l4IGV4cGVydCByZXZpZXdlcnMsIHlpZWxkZWQgdmFsdWVzIHJhbmdpbmcgYmV0d2VlbiAwLjgzIGFuZCAxLjAwLCB3aXRoIGFuIGF2ZXJhZ2Ugb2YgMC45ODQuIFRoZSBTLUNWSSBmb3IgdGhlIFByQVMgbWV0IHRoZSByZWNvbW1lbmRlZCB0aHJlc2hvbGQgb2YgMC45MCBvciBoaWdoZXIuIEFkZGl0aW9uYWxseSwgdGhlIGF2ZXJhZ2UgaW50ZXJuYWwgY29uc2lzdGVuY3ksIGFzIG1lYXN1cmVkIGJ5IENyb25iYWNoJ3MgYWxwaGEsIHdhcyAwLjk1My4uVGhlIGZpbmRpbmdzIG9mIHRoaXMgcGlsb3Qgc3R1ZHkgZGVtb25zdHJhdGUgdGhhdCB0aGUgUHJBUyBpcyBhIHZhbGlkIGluc3RydW1lbnQuIENvbmNsdXNpb25zOiBUaGUgSW5kb25lc2lhbiBQckFTIGFkYXB0YXRpb24gaXMgYSByZWxpYWJsZSBhbmQgc3VpdGFibGUgbWVhc3VyZSBmb3IgaWRlbnRpZnlpbmcgYW5kIGFzc2Vzc2luZyBwcmVnbmFuY3ktcmVsYXRlZCBhbnhpZXR5IGFtb25nIEluZG9uZXNpYW4gd29tZW4uPC9wPiIsImlzc3VlIjoiMSIsInZvbHVtZSI6IjExIiwiY29udGFpbmVyLXRpdGxlLXNob3J0IjoiIn0sImlzVGVtcG9yYXJ5IjpmYWxzZSwic3VwcHJlc3MtYXV0aG9yIjpmYWxzZSwiY29tcG9zaXRlIjpmYWxzZSwiYXV0aG9yLW9ubHkiOmZhbHNlfV19"/>
          <w:id w:val="-1551295368"/>
          <w:placeholder>
            <w:docPart w:val="F2E2BBDFB7B34A28941C1C6CC945F5F2"/>
          </w:placeholder>
        </w:sdtPr>
        <w:sdtContent>
          <w:r w:rsidR="00D86052" w:rsidRPr="00D86052">
            <w:rPr>
              <w:rFonts w:ascii="Arial" w:eastAsia="Times New Roman" w:hAnsi="Arial" w:cs="Arial"/>
              <w:color w:val="000000"/>
            </w:rPr>
            <w:t xml:space="preserve">(Kurniawati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2025)</w:t>
          </w:r>
        </w:sdtContent>
      </w:sdt>
      <w:r w:rsidRPr="00B36029">
        <w:rPr>
          <w:rFonts w:ascii="Arial" w:eastAsia="Arial" w:hAnsi="Arial" w:cs="Arial"/>
          <w:lang w:val="en-ID"/>
        </w:rPr>
        <w:t xml:space="preserve">. Revising the two unclear items is therefore necessary to </w:t>
      </w:r>
      <w:r w:rsidRPr="00B36029">
        <w:rPr>
          <w:rFonts w:ascii="Arial" w:eastAsia="Arial" w:hAnsi="Arial" w:cs="Arial"/>
          <w:lang w:val="en-ID"/>
        </w:rPr>
        <w:t>improve alignment and applicability, making the instrument more practical for clinical use in early detection of postpartum pre-eclampsia emergencies.</w:t>
      </w:r>
    </w:p>
    <w:p w14:paraId="2990701B" w14:textId="5286F866"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overall results are consistent with other nursing instrument development studies, such as the </w:t>
      </w:r>
      <w:proofErr w:type="spellStart"/>
      <w:r w:rsidRPr="00B36029">
        <w:rPr>
          <w:rFonts w:ascii="Arial" w:eastAsia="Arial" w:hAnsi="Arial" w:cs="Arial"/>
          <w:lang w:val="en-ID"/>
        </w:rPr>
        <w:t>CoNOCiTHE</w:t>
      </w:r>
      <w:proofErr w:type="spellEnd"/>
      <w:r w:rsidRPr="00B36029">
        <w:rPr>
          <w:rFonts w:ascii="Arial" w:eastAsia="Arial" w:hAnsi="Arial" w:cs="Arial"/>
          <w:lang w:val="en-ID"/>
        </w:rPr>
        <w:t xml:space="preserve"> tool for hypertensive disorders, in which revising unclear items enhanced validity (15), and the PPSMC scale, in which refinement increased the validity index from 0.88 to 0.93 (16). Similar studies emphasise that precise wording and clinical relevance determine the practical usability of instruments in nursing care </w:t>
      </w:r>
      <w:sdt>
        <w:sdtPr>
          <w:rPr>
            <w:rFonts w:ascii="Arial" w:eastAsia="Arial" w:hAnsi="Arial" w:cs="Arial"/>
            <w:color w:val="000000"/>
            <w:lang w:val="en-ID"/>
          </w:rPr>
          <w:tag w:val="MENDELEY_CITATION_v3_eyJjaXRhdGlvbklEIjoiTUVOREVMRVlfQ0lUQVRJT05fY2JiYzdlOTctZDQ3Ny00ZWZlLWFkYTYtYjkwNTljYTQyMzVhIiwicHJvcGVydGllcyI6eyJub3RlSW5kZXgiOjB9LCJpc0VkaXRlZCI6ZmFsc2UsIm1hbnVhbE92ZXJyaWRlIjp7ImlzTWFudWFsbHlPdmVycmlkZGVuIjpmYWxzZSwiY2l0ZXByb2NUZXh0IjoiKExhcG9ydGUsIFNhbmZlbGljZSBhbmQgRGluaSwgMjAyNCkiLCJtYW51YWxPdmVycmlkZVRleHQiOiIifSwiY2l0YXRpb25JdGVtcyI6W3siaWQiOiI3YjI3MDdlMi1jMjFkLTMxYjQtYTBiNS0xZDI5YmFlNDUyZmYiLCJpdGVtRGF0YSI6eyJ0eXBlIjoiYXJ0aWNsZS1qb3VybmFsIiwiaWQiOiI3YjI3MDdlMi1jMjFkLTMxYjQtYTBiNS0xZDI5YmFlNDUyZmYiLCJ0aXRsZSI6IlZhbGlkYXRpb24gb2YgYW4gaW5zdHJ1bWVudCBmb3IgcGF0aWVudCBjbGFzc2lmaWNhdGlvbiB0byBzdXBwb3J0IG9ic3RldHJpYyBudXJzaW5nIGNhcmUuIiwiYXV0aG9yIjpbeyJmYW1pbHkiOiJMYXBvcnRlIiwiZ2l2ZW4iOiJWYW5lc3NhIERhbWFzY2VubyIsInBhcnNlLW5hbWVzIjpmYWxzZSwiZHJvcHBpbmctcGFydGljbGUiOiIiLCJub24tZHJvcHBpbmctcGFydGljbGUiOiIifSx7ImZhbWlseSI6IlNhbmZlbGljZSIsImdpdmVuIjoiQ2xhcmEgRnLDs2VzIGRlIE9saXZlaXJhIiwicGFyc2UtbmFtZXMiOmZhbHNlLCJkcm9wcGluZy1wYXJ0aWNsZSI6IiIsIm5vbi1kcm9wcGluZy1wYXJ0aWNsZSI6IiJ9LHsiZmFtaWx5IjoiRGluaSIsImdpdmVuIjoiQXJpYW5lIFBvbGlkb3JvIiwicGFyc2UtbmFtZXMiOmZhbHNlLCJkcm9wcGluZy1wYXJ0aWNsZSI6IiIsIm5vbi1kcm9wcGluZy1wYXJ0aWNsZSI6IiJ9XSwiY29udGFpbmVyLXRpdGxlIjoiUmV2aXN0YSBicmFzaWxlaXJhIGRlIGVuZmVybWFnZW0iLCJjb250YWluZXItdGl0bGUtc2hvcnQiOiJSZXYgQnJhcyBFbmZlcm0iLCJET0kiOiIxMC4xNTkwLzAwMzQtNzE2Ny0yMDIzLTA0MDEiLCJJU1NOIjoiMTk4NC0wNDQ2IiwiUE1JRCI6IjM5MDQ1OTgwIiwiaXNzdWVkIjp7ImRhdGUtcGFydHMiOltbMjAyNF1dfSwicGFnZSI6ImUyMDIzMDQwMSIsImFic3RyYWN0IjoiT0JKRUNUSVZFUyB0byBkZXZlbG9wIGFuZCB2YWxpZGF0ZSBhbiBpbnN0cnVtZW50IGZvciB0aGUgY2xhc3NpZmljYXRpb24gb2YgcHJlZ25hbnQgYW5kIHBvc3RwYXJ0dW0gd29tZW4gYWNjb3JkaW5nIHRvIHRoZSBkZW1hbmQgZm9yIG51cnNpbmcgY2FyZS4gTUVUSE9EUyBhIG1ldGhvZG9sb2dpY2FsIHN0dWR5IGNvbmR1Y3RlZCBpbiB0aHJlZSBzdGFnZXM6IDEpIGNvbnN0cnVjdGlvbiBvZiB0aGUgaW5zdHJ1bWVudCBiYXNlZCBvbiBsaXRlcmF0dXJlIHJldmlldzsgMikgY29udGVudCB2YWxpZGF0aW9uIHVzaW5nIHRoZSBEZWxwaGkgdGVjaG5pcXVlIHdpdGggMTIgZXhwZXJ0czsgYW5kIDMpIEV2YWx1YXRpb24gb2YgdGhlIGNvbnZlcmdlbnQgY29uc3RydWN0IHZhbGlkaXR5IHRocm91Z2ggdGhlIGNvcnJlbGF0aW9uIGJldHdlZW4gdGhlIHNjb3JlcyBvZiB0aGUgY29uc3RydWN0ZWQgaW5zdHJ1bWVudCBhbmQgdGhlIEZ1Z3VsaW4gaW5zdHJ1bWVudC4gUkVTVUxUUyBhbiBpbnN0cnVtZW50IHdpdGggdGVuIGluZGljYXRvcnMgb2Ygc3BlY2lmaWMgY2FyZSBmb3IgcHJlZ25hbnQgYW5kIHBvc3RwYXJ0dW0gd29tZW4gd2FzIGRldmVsb3BlZC4gQSBjb250ZW50IHZhbGlkaXR5IGluZGV4IGhpZ2hlciB0aGFuIDAuOSB3YXMgb2J0YWluZWQsIHJlcXVpcmluZyBvbmx5IG9uZSByb3VuZCBvZiB0aGUgRGVscGhpIHRlY2huaXF1ZS4gVGhlIFNwZWFybWFuIGNvZWZmaWNpZW50IHdhcyAwLjY0IGJldHdlZW4gdGhlIGluc3RydW1lbnRzLCBpbmRpY2F0aW5nIGEgc3Ryb25nIGNvcnJlbGF0aW9uLiBDT05DTFVTSU9OUyB0aGUgY2xhc3NpZmljYXRpb24gaW5zdHJ1bWVudCBzcGVjaWZpY2FsbHkgY29uc3RydWN0ZWQgZm9yIHByZWduYW50IGFuZCBwb3N0cGFydHVtIHdvbWVuIHNob3dlZCBldmlkZW5jZSBvZiBjb250ZW50IHZhbGlkaXR5IGFuZCBjb252ZXJnZW50IGNvbnN0cnVjdCB2YWxpZGl0eSB3aXRoIGEgd2lkZWx5IHVzZWQgaW5zdHJ1bWVudCBpbiB0aGUgbmF0aW9uYWwgdGVycml0b3J5LiBPQkpFVElWT1M6IGNvbnN0cnVpciB5IHZhbGlkYXIgdW4gaW5zdHJ1bWVudG8gcGFyYSBjbGFzaWZpY2FjacOzbiBkZSBnZXN0YW50ZXMgeSBwdcOpcnBlcmFzIHNlZ3VuZG8gbGEgZGVtYW5kYSBkZSBjdWlkYWRvIGRlIGVuZmVybWVyw61hLiBNw4lUT0RPUzogZXN0dWRpbyBtZXRvZG9sw7NnaWNvIHJlYWxpemFkbyBlbiB0cmVzIGV0YXBhczogMSkgY29uc3RydWNjacOzbiBkZWwgaW5zdHJ1bWVudG8gYmFzYWRvIGVuIGxhIHJldmlzacOzbiBiaWJsaW9ncsOhZmljYTsgMikgdmFsaWRhY2nDs24gZGUgY29udGVuaWRvIGFwbGljYW5kbyBsYSB0w6ljbmljYSBEZWxwaGkgY29uIDEyIGVzcGVjaWFsaXN0YXM7IHkgMykgRXZhbHVhY2nDs24gZGUgbGEgdmFsaWRleiBkZSBjb25zdHJ1Y3RvIGNvbnZlcmdlbnRlIG1lZGlhbnRlIGxhIGNvcnJlbGFjacOzbiBlbnRyZSBsb3MgZXNjb3JlcyBkZWwgaW5zdHJ1bWVudG8gY29uc3RydWlkbyB5IGRlbCBpbnN0cnVtZW50byBkZSBGdWd1bGluLiBSRVNVTFRBRE9TOiBmdWUgY29uc3RydWlkbyB1biBpbnN0cnVtZW50byBjb24gZGlleiBpbmRpY2Fkb3JlcyBkZSBjdWlkYWRvcyBlc3BlY8OtZmljb3MgcGFyYSBnZXN0YW50ZXMgeSBwdcOpcnBlcmFzLiBPYnRlbmlkbyBlbCDDrW5kaWNlIGRlIHZhbGlkZXogZGUgY29udGVuaWRvIHN1cGVyaW9yIGEgMCw5LCBzaWVuZG8gbmVjZXNhcmlhIHPDs2xvIHVuYSByb2RhZGEgZGUgbGEgdMOpY25pY2EgRGVscGhpLiBFbCBjb2VmaWNpZW50ZSBkZSBTcGVhcm1hbiBmdWUgZGUgMCw2NCBlbnRyZSBsb3MgaW5zdHJ1bWVudG9zLCBpbmRpY2FuZG8gdW5hIGNvcnJlbGFjacOzbiBmdWVydGUuIENPTkNMVVNJT05FUzogZWwgaW5zdHJ1bWVudG8gZGUgY2xhc2lmaWNhY2nDs24gY29uc3RydWlkbyBlc3BlY8OtZmljYW1lbnRlIHBhcmEgZ2VzdGFudGVzIHkgcHXDqXJwZXJhcyBwcmVzZW50w7MgZXZpZGVuY2lhcyBkZSB2YWxpZGV6IGRlIGNvbnRlbmlkbyB5IHZhbGlkZXogZGUgY29uc3RydWN0byBjb252ZXJnZW50ZSBjb24gaW5zdHJ1bWVudG8gYW1wbGlhbWVudGUgdXRpbGl6YWRvIGVuIHRlcnJpdG9yaW8gbmFjaW9uYWwuIiwiaXNzdWUiOiIyIiwidm9sdW1lIjoiNzcifSwiaXNUZW1wb3JhcnkiOmZhbHNlLCJzdXBwcmVzcy1hdXRob3IiOmZhbHNlLCJjb21wb3NpdGUiOmZhbHNlLCJhdXRob3Itb25seSI6ZmFsc2V9XX0="/>
          <w:id w:val="-1495803701"/>
          <w:placeholder>
            <w:docPart w:val="131EFF54A457441890FEC85EBC712BFC"/>
          </w:placeholder>
        </w:sdtPr>
        <w:sdtContent>
          <w:r w:rsidR="00D86052" w:rsidRPr="00D86052">
            <w:rPr>
              <w:rFonts w:ascii="Arial" w:eastAsia="Arial" w:hAnsi="Arial" w:cs="Arial"/>
              <w:color w:val="000000"/>
              <w:lang w:val="en-ID"/>
            </w:rPr>
            <w:t>(Laporte, Sanfelice and Dini, 2024)</w:t>
          </w:r>
        </w:sdtContent>
      </w:sdt>
      <w:r w:rsidRPr="00B36029">
        <w:rPr>
          <w:rFonts w:ascii="Arial" w:eastAsia="Arial" w:hAnsi="Arial" w:cs="Arial"/>
          <w:lang w:val="en-ID"/>
        </w:rPr>
        <w:t>. Thus, the findings reinforce the importance of linguistic clarity and indicator coherence for strong content validity in maternal health instruments.</w:t>
      </w:r>
    </w:p>
    <w:p w14:paraId="2529780E" w14:textId="4505B5DD"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Exploratory Factor Analysis (EFA) revealed a robust multidimensional construct with three main factors: Clinical Warning Signs, Self-Care/Activities of Daily Living (ADL), and Psychosocial and Support. The Clinical Warning Signs factor, comprising 11 items, contributed the most variance (28.5%) and highlighted symptoms like high blood pressure and severe headaches as dominant predictors of postpartum complications. These align with SOGC and ACOG guidelines that identify such symptoms as critical indicators requiring immediate attention, thereby confirming the theoretical consistency of the instrument. </w:t>
      </w:r>
      <w:sdt>
        <w:sdtPr>
          <w:rPr>
            <w:rFonts w:ascii="Arial" w:eastAsia="Arial" w:hAnsi="Arial" w:cs="Arial"/>
            <w:color w:val="000000"/>
            <w:lang w:val="en-ID"/>
          </w:rPr>
          <w:tag w:val="MENDELEY_CITATION_v3_eyJjaXRhdGlvbklEIjoiTUVOREVMRVlfQ0lUQVRJT05fNWEzMTg5MGEtODEwZC00YTljLWI3YmYtYmIzZjBjMDYzN2VjIiwicHJvcGVydGllcyI6eyJub3RlSW5kZXgiOjB9LCJpc0VkaXRlZCI6ZmFsc2UsIm1hbnVhbE92ZXJyaWRlIjp7ImlzTWFudWFsbHlPdmVycmlkZGVuIjpmYWxzZSwiY2l0ZXByb2NUZXh0IjoiKE1hZ2VlIDxpPmV0IGFsLjwvaT4sIDIwMjIpIiwibWFudWFsT3ZlcnJpZGVUZXh0IjoiIn0sImNpdGF0aW9uSXRlbXMiOlt7ImlkIjoiODBiMmFhYTAtNDY1Ni0zYzJiLTg1YWQtYjhlYjM1Yjk1YTY0IiwiaXRlbURhdGEiOnsidHlwZSI6ImFydGljbGUtam91cm5hbCIsImlkIjoiODBiMmFhYTAtNDY1Ni0zYzJiLTg1YWQtYjhlYjM1Yjk1YTY0IiwidGl0bGUiOiJHdWlkZWxpbmUgTm8uIDQyNjogSHlwZXJ0ZW5zaXZlIERpc29yZGVycyBvZiBQcmVnbmFuY3k6IERpYWdub3NpcywgUHJlZGljdGlvbiwgUHJldmVudGlvbiwgYW5kIE1hbmFnZW1lbnQuIiwiYXV0aG9yIjpbeyJmYW1pbHkiOiJNYWdlZSIsImdpdmVuIjoiTGF1cmEgQS4iLCJwYXJzZS1uYW1lcyI6ZmFsc2UsImRyb3BwaW5nLXBhcnRpY2xlIjoiIiwibm9uLWRyb3BwaW5nLXBhcnRpY2xlIjoiIn0seyJmYW1pbHkiOiJTbWl0aCIsImdpdmVuIjoiR3JhZW1lIE4uIiwicGFyc2UtbmFtZXMiOmZhbHNlLCJkcm9wcGluZy1wYXJ0aWNsZSI6IiIsIm5vbi1kcm9wcGluZy1wYXJ0aWNsZSI6IiJ9LHsiZmFtaWx5IjoiQmxvY2giLCJnaXZlbiI6IkNocmlzdGluZSIsInBhcnNlLW5hbWVzIjpmYWxzZSwiZHJvcHBpbmctcGFydGljbGUiOiIiLCJub24tZHJvcHBpbmctcGFydGljbGUiOiIifSx7ImZhbWlseSI6IkPDtHTDqSIsImdpdmVuIjoiQW5uZS1NYXJpZSIsInBhcnNlLW5hbWVzIjpmYWxzZSwiZHJvcHBpbmctcGFydGljbGUiOiIiLCJub24tZHJvcHBpbmctcGFydGljbGUiOiIifSx7ImZhbWlseSI6IkphaW4iLCJnaXZlbiI6IlZlbnUiLCJwYXJzZS1uYW1lcyI6ZmFsc2UsImRyb3BwaW5nLXBhcnRpY2xlIjoiIiwibm9uLWRyb3BwaW5nLXBhcnRpY2xlIjoiIn0seyJmYW1pbHkiOiJOZXJlbmJlcmciLCJnaXZlbiI6IkthcmEiLCJwYXJzZS1uYW1lcyI6ZmFsc2UsImRyb3BwaW5nLXBhcnRpY2xlIjoiIiwibm9uLWRyb3BwaW5nLXBhcnRpY2xlIjoiIn0seyJmYW1pbHkiOiJEYWRlbHN6ZW4iLCJnaXZlbiI6IlBldGVyIiwicGFyc2UtbmFtZXMiOmZhbHNlLCJkcm9wcGluZy1wYXJ0aWNsZSI6IiIsIm5vbi1kcm9wcGluZy1wYXJ0aWNsZSI6InZvbiJ9LHsiZmFtaWx5IjoiSGVsZXdhIiwiZ2l2ZW4iOiJNaWNoYWVsIiwicGFyc2UtbmFtZXMiOmZhbHNlLCJkcm9wcGluZy1wYXJ0aWNsZSI6IiIsIm5vbi1kcm9wcGluZy1wYXJ0aWNsZSI6IiJ9LHsiZmFtaWx5IjoiUmV5IiwiZ2l2ZW4iOiJFdmVseW5lIiwicGFyc2UtbmFtZXMiOmZhbHNlLCJkcm9wcGluZy1wYXJ0aWNsZSI6IiIsIm5vbi1kcm9wcGluZy1wYXJ0aWNsZSI6IiJ9XSwiY29udGFpbmVyLXRpdGxlIjoiSm91cm5hbCBvZiBvYnN0ZXRyaWNzIGFuZCBneW5hZWNvbG9neSBDYW5hZGEgOiBKT0dDID0gSm91cm5hbCBkJ29ic3RldHJpcXVlIGV0IGd5bmVjb2xvZ2llIGR1IENhbmFkYSA6IEpPR0MiLCJjb250YWluZXItdGl0bGUtc2hvcnQiOiJKIE9ic3RldCBHeW5hZWNvbCBDYW4iLCJET0kiOiIxMC4xMDE2L2ouam9nYy4yMDIyLjAzLjAwMiIsIklTU04iOiIyNjY1LTk4NjciLCJQTUlEIjoiMzU1Nzc0MjYiLCJpc3N1ZWQiOnsiZGF0ZS1wYXJ0cyI6W1syMDIyLDVdXX0sInBhZ2UiOiI1NDctNTcxLmUxIiwiYWJzdHJhY3QiOiJPQkpFQ1RJVkUgVGhpcyBndWlkZWxpbmUgd2FzIGRldmVsb3BlZCBieSBtYXRlcm5pdHkgY2FyZSBwcm92aWRlcnMgZnJvbSBvYnN0ZXRyaWNzIGFuZCBpbnRlcm5hbCBtZWRpY2luZS4gSXQgcmV2aWV3cyB0aGUgZGlhZ25vc2lzLCBldmFsdWF0aW9uLCBhbmQgbWFuYWdlbWVudCBvZiB0aGUgaHlwZXJ0ZW5zaXZlIGRpc29yZGVycyBvZiBwcmVnbmFuY3kgKEhEUHMpLCB0aGUgcHJlZGljdGlvbiBhbmQgcHJldmVudGlvbiBvZiBwcmVlY2xhbXBzaWEsIGFuZCB0aGUgcG9zdHBhcnR1bSBjYXJlIG9mIHdvbWVuIHdpdGggYSBwcmV2aW91cyBIRFAuIFRBUkdFVCBQT1BVTEFUSU9OIFByZWduYW50IHdvbWVuLiBCRU5FRklUUywgSEFSTVMsIEFORCBDT1NUUyBJbXBsZW1lbnRhdGlvbiBvZiB0aGUgcmVjb21tZW5kYXRpb25zIGluIHRoZXNlIGd1aWRlbGluZXMgbWF5IHJlZHVjZSB0aGUgaW5jaWRlbmNlIG9mIHRoZSBIRFBzLCBwYXJ0aWN1bGFybHkgcHJlZWNsYW1wc2lhLCBhbmQgYXNzb2NpYXRlZCBhZHZlcnNlIG91dGNvbWVzLiBFVklERU5DRSBBIGNvbXByZWhlbnNpdmUgbGl0ZXJhdHVyZSByZXZpZXcgd2FzIHVwZGF0ZWQgdG8gRGVjZW1iZXIgMjAyMCwgZm9sbG93aW5nIHRoZSBzYW1lIG1ldGhvZHMgYXMgZm9yIHByZXZpb3VzIFNvY2lldHkgb2YgT2JzdGV0cmljaWFucyBhbmQgR3luYWVjb2xvZ2lzdHMgb2YgQ2FuYWRhIChTT0dDKSBIRFAgZ3VpZGVsaW5lcywgYW5kIHJlZmVyZW5jZXMgd2VyZSByZXN0cmljdGVkIHRvIEVuZ2xpc2ggb3IgRnJlbmNoLiBUbyBzdXBwb3J0IHJlY29tbWVuZGF0aW9ucyBmb3IgdGhlcmFwaWVzLCB3ZSBwcmlvcml0aXplZCByYW5kb21pemVkIGNvbnRyb2xsZWQgdHJpYWxzIGFuZCBzeXN0ZW1hdGljIHJldmlld3MgKGlmIGF2YWlsYWJsZSksIGFuZCBldmFsdWF0ZWQgc3Vic3RhbnRpdmUgY2xpbmljYWwgb3V0Y29tZXMgZm9yIG1vdGhlcnMgYW5kIGJhYmllcy4gVkFMSURBVElPTiBNRVRIT0RTIFRoZSBhdXRob3JzIGFncmVlZCBvbiB0aGUgY29udGVudCBhbmQgcmVjb21tZW5kYXRpb25zIHRocm91Z2ggY29uc2Vuc3VzIGFuZCByZXNwb25kZWQgdG8gcGVlciByZXZpZXcgYnkgdGhlIFNPR0MgTWF0ZXJuYWwgRmV0YWwgTWVkaWNpbmUgQ29tbWl0dGVlLiBUaGUgYXV0aG9ycyByYXRlZCB0aGUgcXVhbGl0eSBvZiBldmlkZW5jZSBhbmQgc3RyZW5ndGggb2YgcmVjb21tZW5kYXRpb25zIHVzaW5nIHRoZSBHcmFkaW5nIG9mIFJlY29tbWVuZGF0aW9ucyBBc3Nlc3NtZW50LCBEZXZlbG9wbWVudCBhbmQgRXZhbHVhdGlvbiAoR1JBREUpIGFwcHJvYWNoLCBhbG9uZyB3aXRoIHRoZSBvcHRpb24gb2YgZGVzaWduYXRpbmcgYSByZWNvbW1lbmRhdGlvbiBhcyBhIFwiZ29vZCBwcmFjdGljZSBwb2ludC5cIiBTZWUgb25saW5lIEFwcGVuZGl4IEEgKFRhYmxlc8KgQTEgZm9yIGRlZmluaXRpb25zIGFuZCBBMiBmb3IgaW50ZXJwcmV0YXRpb25zIG9mIHN0cm9uZyBhbmQgY29uZGl0aW9uYWwgW3dlYWtdIHJlY29tbWVuZGF0aW9ucykuVGhlIEJvYXJkIG9mIHRoZSBTT0dDIGFwcHJvdmVkIHRoZSBmaW5hbCBkcmFmdCBmb3IgcHVibGljYXRpb24uIElOVEVOREVEIFVTRVJTIEFsbCBoZWFsdGggY2FyZSBwcm92aWRlcnMgKG9ic3RldHJpY2lhbnMsIGZhbWlseSBkb2N0b3JzLCBtaWR3aXZlcywgbnVyc2VzLCBhbmQgYW5lc3RoZXNpb2xvZ2lzdHMpIHdobyBwcm92aWRlIGNhcmUgdG8gd29tZW4gYmVmb3JlLCBkdXJpbmcsIG9yIGFmdGVyIHByZWduYW5jeS4iLCJpc3N1ZSI6IjUiLCJ2b2x1bWUiOiI0NCJ9LCJpc1RlbXBvcmFyeSI6ZmFsc2UsInN1cHByZXNzLWF1dGhvciI6ZmFsc2UsImNvbXBvc2l0ZSI6ZmFsc2UsImF1dGhvci1vbmx5IjpmYWxzZX1dfQ=="/>
          <w:id w:val="1236821856"/>
          <w:placeholder>
            <w:docPart w:val="093377F38B5C43CAA78713D9FD5A45FD"/>
          </w:placeholder>
        </w:sdtPr>
        <w:sdtContent>
          <w:r w:rsidR="00D86052" w:rsidRPr="00D86052">
            <w:rPr>
              <w:rFonts w:ascii="Arial" w:eastAsia="Times New Roman" w:hAnsi="Arial" w:cs="Arial"/>
              <w:color w:val="000000"/>
            </w:rPr>
            <w:t xml:space="preserve">(Magee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2022)</w:t>
          </w:r>
        </w:sdtContent>
      </w:sdt>
      <w:r w:rsidRPr="00B36029">
        <w:rPr>
          <w:rFonts w:ascii="Arial" w:eastAsia="Arial" w:hAnsi="Arial" w:cs="Arial"/>
          <w:lang w:val="en-ID"/>
        </w:rPr>
        <w:t>,</w:t>
      </w:r>
      <w:sdt>
        <w:sdtPr>
          <w:rPr>
            <w:rFonts w:ascii="Arial" w:eastAsia="Arial" w:hAnsi="Arial" w:cs="Arial"/>
            <w:color w:val="000000"/>
            <w:lang w:val="en-ID"/>
          </w:rPr>
          <w:tag w:val="MENDELEY_CITATION_v3_eyJjaXRhdGlvbklEIjoiTUVOREVMRVlfQ0lUQVRJT05fZDNhN2FmN2EtOGNlMC00YzA5LWJhYWQtOTQ5NGMxMjE3YWFkIiwicHJvcGVydGllcyI6eyJub3RlSW5kZXgiOjB9LCJpc0VkaXRlZCI6ZmFsc2UsIm1hbnVhbE92ZXJyaWRlIjp7ImlzTWFudWFsbHlPdmVycmlkZGVuIjpmYWxzZSwiY2l0ZXByb2NUZXh0IjoiKFRhdmFrb2wgYW5kIFdldHplbCwgMjAyMCkiLCJtYW51YWxPdmVycmlkZVRleHQiOiIifSwiY2l0YXRpb25JdGVtcyI6W3siaWQiOiI0ZmM3MDdiMS1iZWVjLTNmZDktODRhYS1jNzFkMjNjN2I5ODgiLCJpdGVtRGF0YSI6eyJ0eXBlIjoiYXJ0aWNsZS1qb3VybmFsIiwiaWQiOiI0ZmM3MDdiMS1iZWVjLTNmZDktODRhYS1jNzFkMjNjN2I5ODgiLCJ0aXRsZSI6IkZhY3RvciBBbmFseXNpczogYSBtZWFucyBmb3IgdGhlb3J5IGFuZCBpbnN0cnVtZW50IGRldmVsb3BtZW50IGluIHN1cHBvcnQgb2YgY29uc3RydWN0IHZhbGlkaXR5LiIsImF1dGhvciI6W3siZmFtaWx5IjoiVGF2YWtvbCIsImdpdmVuIjoiTW9oc2VuIiwicGFyc2UtbmFtZXMiOmZhbHNlLCJkcm9wcGluZy1wYXJ0aWNsZSI6IiIsIm5vbi1kcm9wcGluZy1wYXJ0aWNsZSI6IiJ9LHsiZmFtaWx5IjoiV2V0emVsIiwiZ2l2ZW4iOiJBbmdlbGEiLCJwYXJzZS1uYW1lcyI6ZmFsc2UsImRyb3BwaW5nLXBhcnRpY2xlIjoiIiwibm9uLWRyb3BwaW5nLXBhcnRpY2xlIjoiIn1dLCJjb250YWluZXItdGl0bGUiOiJJbnRlcm5hdGlvbmFsIGpvdXJuYWwgb2YgbWVkaWNhbCBlZHVjYXRpb24iLCJjb250YWluZXItdGl0bGUtc2hvcnQiOiJJbnQgSiBNZWQgRWR1YyIsIkRPSSI6IjEwLjUxMTYvaWptZS41Zjk2LjBmNGEiLCJJU1NOIjoiMjA0Mi02MzcyIiwiUE1JRCI6IjMzMTcwMTQ2IiwiaXNzdWVkIjp7ImRhdGUtcGFydHMiOltbMjAyMCwxMSw2XV19LCJwYWdlIjoiMjQ1LTI0NyIsInZvbHVtZSI6IjExIn0sImlzVGVtcG9yYXJ5IjpmYWxzZSwic3VwcHJlc3MtYXV0aG9yIjpmYWxzZSwiY29tcG9zaXRlIjpmYWxzZSwiYXV0aG9yLW9ubHkiOmZhbHNlfV19"/>
          <w:id w:val="-1792744068"/>
          <w:placeholder>
            <w:docPart w:val="DEAE44CF002C4D68B6A7DFE8EEA20DDE"/>
          </w:placeholder>
        </w:sdtPr>
        <w:sdtContent>
          <w:r w:rsidR="00D86052" w:rsidRPr="00D86052">
            <w:rPr>
              <w:rFonts w:ascii="Arial" w:eastAsia="Arial" w:hAnsi="Arial" w:cs="Arial"/>
              <w:color w:val="000000"/>
              <w:lang w:val="en-US"/>
            </w:rPr>
            <w:t>(</w:t>
          </w:r>
          <w:proofErr w:type="spellStart"/>
          <w:r w:rsidR="00D86052" w:rsidRPr="00D86052">
            <w:rPr>
              <w:rFonts w:ascii="Arial" w:eastAsia="Arial" w:hAnsi="Arial" w:cs="Arial"/>
              <w:color w:val="000000"/>
              <w:lang w:val="en-US"/>
            </w:rPr>
            <w:t>Tavakol</w:t>
          </w:r>
          <w:proofErr w:type="spellEnd"/>
          <w:r w:rsidR="00D86052" w:rsidRPr="00D86052">
            <w:rPr>
              <w:rFonts w:ascii="Arial" w:eastAsia="Arial" w:hAnsi="Arial" w:cs="Arial"/>
              <w:color w:val="000000"/>
              <w:lang w:val="en-US"/>
            </w:rPr>
            <w:t xml:space="preserve"> and Wetzel, 2020)</w:t>
          </w:r>
        </w:sdtContent>
      </w:sdt>
    </w:p>
    <w:p w14:paraId="42EF660F" w14:textId="2AC8E248"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This dominant factor validates the Need for Help model, which stresses the emergence of assistance needs when </w:t>
      </w:r>
      <w:r w:rsidRPr="00B36029">
        <w:rPr>
          <w:rFonts w:ascii="Arial" w:eastAsia="Arial" w:hAnsi="Arial" w:cs="Arial"/>
          <w:lang w:val="en-ID"/>
        </w:rPr>
        <w:lastRenderedPageBreak/>
        <w:t xml:space="preserve">clinical conditions worsen, and the Self-Care model, which emphasises patient awareness in symptom recognition. Supporting evidence from </w:t>
      </w:r>
      <w:proofErr w:type="spellStart"/>
      <w:r w:rsidRPr="00B36029">
        <w:rPr>
          <w:rFonts w:ascii="Arial" w:eastAsia="Arial" w:hAnsi="Arial" w:cs="Arial"/>
          <w:lang w:val="en-ID"/>
        </w:rPr>
        <w:t>Rezaeean</w:t>
      </w:r>
      <w:proofErr w:type="spellEnd"/>
      <w:r w:rsidRPr="00B36029">
        <w:rPr>
          <w:rFonts w:ascii="Arial" w:eastAsia="Arial" w:hAnsi="Arial" w:cs="Arial"/>
          <w:lang w:val="en-ID"/>
        </w:rPr>
        <w:t xml:space="preserve"> et al. showed that applying the Self-Care theory improved early symptom detection by 42.0% </w:t>
      </w:r>
      <w:sdt>
        <w:sdtPr>
          <w:rPr>
            <w:rFonts w:ascii="Arial" w:eastAsia="Arial" w:hAnsi="Arial" w:cs="Arial"/>
            <w:color w:val="000000"/>
            <w:lang w:val="en-ID"/>
          </w:rPr>
          <w:tag w:val="MENDELEY_CITATION_v3_eyJjaXRhdGlvbklEIjoiTUVOREVMRVlfQ0lUQVRJT05fYWU5ZWM0ZWItNDg3Ny00NTNhLWFkYjktNjk4NWQwYzRjNjZmIiwicHJvcGVydGllcyI6eyJub3RlSW5kZXgiOjB9LCJpc0VkaXRlZCI6ZmFsc2UsIm1hbnVhbE92ZXJyaWRlIjp7ImlzTWFudWFsbHlPdmVycmlkZGVuIjpmYWxzZSwiY2l0ZXByb2NUZXh0IjoiKFJlemFlZWFuIDxpPmV0IGFsLjwvaT4sIDIwMjApIiwibWFudWFsT3ZlcnJpZGVUZXh0IjoiIn0sImNpdGF0aW9uSXRlbXMiOlt7ImlkIjoiZWFmOTQyNDMtNGFmMC0zZTllLWIwOTAtNjQzMTgyMjNhYjNjIiwiaXRlbURhdGEiOnsidHlwZSI6ImFydGljbGUtam91cm5hbCIsImlkIjoiZWFmOTQyNDMtNGFmMC0zZTllLWIwOTAtNjQzMTgyMjNhYjNjIiwidGl0bGUiOiJUaGUgRWZmZWN0IG9mIFByZW5hdGFsIFNlbGYtQ2FyZSBCYXNlZCBvbiBPcmVtJ3MgVGhlb3J5IG9uIFByZXRlcm0gQmlydGggT2NjdXJyZW5jZSBpbiBXb21lbiBhdCBSaXNrIGZvciBQcmV0ZXJtIEJpcnRoLiIsImF1dGhvciI6W3siZmFtaWx5IjoiUmV6YWVlYW4iLCJnaXZlbiI6IlNleWVkZWgtTWFoYm9vYmVoIiwicGFyc2UtbmFtZXMiOmZhbHNlLCJkcm9wcGluZy1wYXJ0aWNsZSI6IiIsIm5vbi1kcm9wcGluZy1wYXJ0aWNsZSI6IiJ9LHsiZmFtaWx5IjoiQWJlZGlhbiIsImdpdmVuIjoiWmFocmEiLCJwYXJzZS1uYW1lcyI6ZmFsc2UsImRyb3BwaW5nLXBhcnRpY2xlIjoiIiwibm9uLWRyb3BwaW5nLXBhcnRpY2xlIjoiIn0seyJmYW1pbHkiOiJMYXRpZm5lamFkLVJvdWRzYXJpIiwiZ2l2ZW4iOiJSb2JhYiIsInBhcnNlLW5hbWVzIjpmYWxzZSwiZHJvcHBpbmctcGFydGljbGUiOiIiLCJub24tZHJvcHBpbmctcGFydGljbGUiOiIifSx7ImZhbWlseSI6Ik1hemxvdW0iLCJnaXZlbiI6IlNleWVkLVJlemEiLCJwYXJzZS1uYW1lcyI6ZmFsc2UsImRyb3BwaW5nLXBhcnRpY2xlIjoiIiwibm9uLWRyb3BwaW5nLXBhcnRpY2xlIjoiIn0seyJmYW1pbHkiOiJBYmJhc2kiLCJnaXZlbiI6IlpvaHJlaCIsInBhcnNlLW5hbWVzIjpmYWxzZSwiZHJvcHBpbmctcGFydGljbGUiOiIiLCJub24tZHJvcHBpbmctcGFydGljbGUiOiIifV0sImNvbnRhaW5lci10aXRsZSI6IklyYW5pYW4gam91cm5hbCBvZiBudXJzaW5nIGFuZCBtaWR3aWZlcnkgcmVzZWFyY2giLCJjb250YWluZXItdGl0bGUtc2hvcnQiOiJJcmFuIEogTnVycyBNaWR3aWZlcnkgUmVzIiwiRE9JIjoiMTAuNDEwMy9pam5tci5JSk5NUl8yMDdfMTkiLCJJU1NOIjoiMTczNS05MDY2IiwiUE1JRCI6IjMyNzI0NzcxIiwiaXNzdWVkIjp7ImRhdGUtcGFydHMiOltbMjAyMF1dfSwicGFnZSI6IjI0Mi0yNDgiLCJhYnN0cmFjdCI6IkJBQ0tHUk9VTkQgUHJldGVybSBiaXJ0aCBpcyBpbmNyZWFzaW5nIGFzIGEgbWFqb3IgY2F1c2Ugb2YgcGVyaW5hdGFsIGNvbXBsaWNhdGlvbnMgYW5kIG1vcnRhbGl0eSBpbiBJcmFuLiBUaGUgcHJlc2VudCBzdHVkeSBhaW1lZCB0byBpbnZlc3RpZ2F0ZSB0aGUgZWZmZWN0IG9mIHByZW5hdGFsIHNlbGYtY2FyZSBiYXNlZCBvbiBPcmVtJ3MgdGhlb3J5IG9uIHByZXRlcm0gYmlydGggb2NjdXJyZW5jZSBpbiB3b21lbiBhdCByaXNrIGZvciBwcmV0ZXJtIGJpcnRoLiBNQVRFUklBTFMgQU5EIE1FVEhPRFMgVGhlIHByZXNlbnQgY2xpbmljYWwgdHJpYWwgd2FzIGNvbmR1Y3RlZCBvbiAxNzYgcHJlZ25hbnQgd29tZW4gYXQgMjQtMjYgd2Vla3MgYXQgcmlzayBmb3IgcHJldGVybSBiaXJ0aCBpbiBNYXNoaGFkLCBJcmFuLCBmcm9tIERlY2VtYmVyIDIwMTUgdG8gT2N0b2JlciAyMDE2LiBBIG11bHRpc3RhZ2Ugc2FtcGxpbmcgbWV0aG9kIHdhcyB1c2VkIGluIHRoaXMgc3R1ZHkuIFRoZSBpbnRlcnZlbnRpb24gZ3JvdXAgKDg4IHByZWduYW50IHdvbWVuKSByZWNlaXZlZCBpbmRpdmlkdWFsIHNlbGYtY2FyZSBlZHVjYXRpb24gYnV0IHRoZSBjb250cm9sIGdyb3VwICg4OCBwcmVnbmFudCB3b21lbikgcmVjZWl2ZWQgb25seSBjb21tb24gcHJlbmF0YWwgY2FyZS4gUkVTVUxUUyBUaGVyZSB3YXMgYSBzdGF0aXN0aWNhbGx5IHNpZ25pZmljYW50IGRpZmZlcmVuY2UgYmV0d2VlbiBpbnRlcnZlbnRpb24gYW5kIGNvbnRyb2wgZ3JvdXBzIGluIHRlcm1zIG9mIHByZXRlcm0gYmlydGggb2NjdXJyZW5jZSAoNi44MCUgdnMgMjAuNTAlKSAoz4cyID0gNi45MCwgZGYgPSAxLHAgPSAwLjAwOCkuIFRoZSBpbmNpZGVuY2Ugb2YgcHJldGVybSBiaXJ0aCBpbiB0aGUgaW50ZXJ2ZW50aW9uIGdyb3VwIHdhcyBhcHByb3hpbWF0ZWx5IHRocmVlIHRpbWVzIGhpZ2hlciB0aGFuIHRoYXQgaW4gdGhlIGNvbnRyb2wgZ3JvdXAuIENPTkNMVVNJT05TIEdpdmVuIHRoYXQgZWR1Y2F0aW9uYWwgaW50ZXJ2ZW50aW9ucyBjb3VsZCByZWR1Y2UgdGhlIGluY2lkZW5jZSBvZiBwcmV0ZXJtIGJpcnRoLCBpdCBpcyBzdWdnZXN0ZWQgdGhhdCB0aGUgd29tZW4gYXQgcmlzayBmb3IgcHJldGVybSBiaXJ0aCBhcmUgdHJhaW5lZCBmb3IgcHJlbmF0YWwgc2VsZi1jYXJlLiIsImlzc3VlIjoiMyIsInZvbHVtZSI6IjI1In0sImlzVGVtcG9yYXJ5IjpmYWxzZSwic3VwcHJlc3MtYXV0aG9yIjpmYWxzZSwiY29tcG9zaXRlIjpmYWxzZSwiYXV0aG9yLW9ubHkiOmZhbHNlfV19"/>
          <w:id w:val="-1399123636"/>
          <w:placeholder>
            <w:docPart w:val="A0A53F23AF634716B4AB98577AE73B42"/>
          </w:placeholder>
        </w:sdtPr>
        <w:sdtContent>
          <w:r w:rsidR="00D86052" w:rsidRPr="00D86052">
            <w:rPr>
              <w:rFonts w:ascii="Arial" w:eastAsia="Times New Roman" w:hAnsi="Arial" w:cs="Arial"/>
              <w:color w:val="000000"/>
            </w:rPr>
            <w:t xml:space="preserve">(Rezaeean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2020)</w:t>
          </w:r>
        </w:sdtContent>
      </w:sdt>
      <w:r w:rsidRPr="00B36029">
        <w:rPr>
          <w:rFonts w:ascii="Arial" w:eastAsia="Arial" w:hAnsi="Arial" w:cs="Arial"/>
          <w:lang w:val="en-ID"/>
        </w:rPr>
        <w:t xml:space="preserve">. </w:t>
      </w:r>
      <w:proofErr w:type="spellStart"/>
      <w:r w:rsidRPr="00B36029">
        <w:rPr>
          <w:rFonts w:ascii="Arial" w:eastAsia="Arial" w:hAnsi="Arial" w:cs="Arial"/>
          <w:lang w:val="en-ID"/>
        </w:rPr>
        <w:t>Tumkaya</w:t>
      </w:r>
      <w:proofErr w:type="spellEnd"/>
      <w:r w:rsidRPr="00B36029">
        <w:rPr>
          <w:rFonts w:ascii="Arial" w:eastAsia="Arial" w:hAnsi="Arial" w:cs="Arial"/>
          <w:lang w:val="en-ID"/>
        </w:rPr>
        <w:t xml:space="preserve"> et al. found that self-care–based interventions prolonged pregnancy duration and reduced the risk of preterm labour. </w:t>
      </w:r>
      <w:sdt>
        <w:sdtPr>
          <w:rPr>
            <w:rFonts w:ascii="Arial" w:eastAsia="Arial" w:hAnsi="Arial" w:cs="Arial"/>
            <w:color w:val="000000"/>
            <w:lang w:val="en-ID"/>
          </w:rPr>
          <w:tag w:val="MENDELEY_CITATION_v3_eyJjaXRhdGlvbklEIjoiTUVOREVMRVlfQ0lUQVRJT05fZWExNDNmOGQtMmY5ZC00YTAzLThkZjAtM2E5ZTg0OGM5YWY3IiwicHJvcGVydGllcyI6eyJub3RlSW5kZXgiOjB9LCJpc0VkaXRlZCI6ZmFsc2UsIm1hbnVhbE92ZXJyaWRlIjp7ImlzTWFudWFsbHlPdmVycmlkZGVuIjpmYWxzZSwiY2l0ZXByb2NUZXh0IjoiKFTDvG1rYXlhLCBFcm/En2x1IGFuZCBLYXJhw6dhbSwgMjAyNCkiLCJtYW51YWxPdmVycmlkZVRleHQiOiIifSwiY2l0YXRpb25JdGVtcyI6W3siaWQiOiJmMDkyZWI3MC1mOGI2LTMxYTctYWQ0MC0yZjc4NDQzNzg2NzQiLCJpdGVtRGF0YSI6eyJ0eXBlIjoiYXJ0aWNsZS1qb3VybmFsIiwiaWQiOiJmMDkyZWI3MC1mOGI2LTMxYTctYWQ0MC0yZjc4NDQzNzg2NzQiLCJ0aXRsZSI6IlRoZSBlZmZlY3Qgb2YgT3JlbSdzIFNlbGYtQ2FyZSBEZWZpY2l0IFRoZW9yeS1iYXNlZCBjYXJlIGR1cmluZyBwcmVnbmFuY3kgYW5kIHBvc3RwYXJ0dW0gcGVyaW9kIG9uIGhlYWx0aCBvdXRjb21lczogQSBzeXN0ZW1hdGljIHJldmlldyBhbmQgbWV0YS1hbmFseXNpcy4iLCJhdXRob3IiOlt7ImZhbWlseSI6IlTDvG1rYXlhIiwiZ2l2ZW4iOiJNYWlkZSBOdXIiLCJwYXJzZS1uYW1lcyI6ZmFsc2UsImRyb3BwaW5nLXBhcnRpY2xlIjoiIiwibm9uLWRyb3BwaW5nLXBhcnRpY2xlIjoiIn0seyJmYW1pbHkiOiJFcm/En2x1IiwiZ2l2ZW4iOiJLYWZpeWUiLCJwYXJzZS1uYW1lcyI6ZmFsc2UsImRyb3BwaW5nLXBhcnRpY2xlIjoiIiwibm9uLWRyb3BwaW5nLXBhcnRpY2xlIjoiIn0seyJmYW1pbHkiOiJLYXJhw6dhbSIsImdpdmVuIjoiWmVraXllIiwicGFyc2UtbmFtZXMiOmZhbHNlLCJkcm9wcGluZy1wYXJ0aWNsZSI6IiIsIm5vbi1kcm9wcGluZy1wYXJ0aWNsZSI6IiJ9XSwiY29udGFpbmVyLXRpdGxlIjoiSW50ZXJuYXRpb25hbCBqb3VybmFsIG9mIG51cnNpbmcgcHJhY3RpY2UiLCJjb250YWluZXItdGl0bGUtc2hvcnQiOiJJbnQgSiBOdXJzIFByYWN0IiwiRE9JIjoiMTAuMTExMS9pam4uMTMzMDAiLCJJU1NOIjoiMTQ0MC0xNzJYIiwiUE1JRCI6IjM5MjA5MzEzIiwiaXNzdWVkIjp7ImRhdGUtcGFydHMiOltbMjAyNCwxMl1dfSwicGFnZSI6ImUxMzMwMCIsImFic3RyYWN0IjoiQUlNIFRvIGV4YW1pbmUgdGhlIGVmZmVjdCBvZiB0aGUgcHJvdmlzaW9uIG9mIGNhcmUgb24gaGVhbHRoIG91dGNvbWVzIHdoZW4gcHJvdmlkZWQgYmFzZWQgb24gT3JlbSdzIFNlbGYtQ2FyZSBEZWZpY2l0IFRoZW9yeSBkdXJpbmcgcGVyaW5hdGFsIHBlcmlvZC4gQkFDS0dST1VORCBUaGUgcGVyaW5hdGFsIHBlcmlvZCBpcyBhIHByb2Nlc3Mgd2l0aCBtdWx0aWRpbWVuc2lvbmFsIGNhcmUgbmVlZHMgZm9yIHRoZSBtb3RoZXIsIGJhYnkgYW5kIGZhbWlseS4gQ2FyZSBiYXNlZCBvbiBudXJzaW5nIHRoZW9yaWVzIGNhbiBpbXByb3ZlIHRoZSBxdWFsaXR5IG9mIHBlcmluYXRhbCBjYXJlLiBERVNJR04gQSBzeXN0ZW1hdGljIHJldmlldyBhbmQgbWV0YS1hbmFseXNpcy4gUkVWSUVXIE1FVEhPRFMgU3R1ZGllcyBvbiB0aGlzIHRvcGljIGZyb20gMjAwNiB0byAyMDIwIGhhdmUgYmVlbiBhY2Nlc3NlZCBieSBuaW5lIGRhdGFiYXNlIHNlYXJjaGVzLiBUaGUgbWV0aG9kb2xvZ2ljYWwgcXVhbGl0eSBvZiB0aGUgc3R1ZGllcyB3YXMgYXNzZXNzZWQgdXNpbmcgdGhlIENyaXRpY2FsIEFwcHJhaXNhbCBDaGVja2xpc3RzIGZvciBleHBlcmltZW50YWwgYW5kIHF1YXNpLWV4cGVyaW1lbnRhbCBzdHVkaWVzLCBkZXZlbG9wZWQgYnkgdGhlIEpvYW5uYSBCcmlnZ3MgSW5zdGl0dXRlLiBUaGlzIHN0dWR5IHdhcyBjb25kdWN0ZWQgYnkgZm9sbG93aW5nIHRoZSBQcmVmZXJyZWQgUmVwb3J0aW5nIFN5c3RlbSBmb3IgU3lzdGVtYXRpYyBSZXZpZXdzIGFuZCBNZXRhLUFuYWx5c2VzLiBSRVNVTFRTIFRoaXMgc3lzdGVtYXRpYyByZXZpZXcgaW5jbHVkZWQgbmluZSBzdHVkaWVzIHdpdGggYSB0b3RhbCBzYW1wbGUgc2l6ZSBvZiA4Mzkgd29tZW4uIFRoZXNlIHN0dWRpZXMgc2hvd2VkIHRoYXQgY2FyZSBiYXNlZCBvbiBPcmVtJ3MgdGhlb3J5IHNpZ25pZmljYW50bHkgaGVscGVkIHByb2xvbmcgdGhlIG1lYW4gZHVyYXRpb24gb2YgcHJlZ25hbmN5LCByZWR1Y2VkIHRoZSBpbmNpZGVuY2Ugb2YgcHJldGVybSBsYWJvciwgaW1wcm92ZWQgaHlnaWVuZSBiZWhhdmlvdXIgYW5kIGluY3JlYXNlZCBlbXBvd2VybWVudC4gQ29uY2VybmluZyB0aGUgcGVyaW5hdGFsIHBlcmlvZCwgdGhpcyBpbnRlcnZlbnRpb24gc2lnbmlmaWNhbnRseSBpbXByb3ZlZCBzZWxmLWNhcmUgYW5kIHJlYWRpbmVzcyBmb3IgaG9zcGl0YWwgZGlzY2hhcmdlLCBhZGFwdGF0aW9uIGFuZCBicmVhc3RmZWVkaW5nIHNlbGYtZWZmaWNhY3kgYW5kIHJlZHVjZWQgbmlwcGxlIHBhaW4gYW5kIHBhaW4gZHVlIHRvIGFiZG9taW5hbCBkaXN0ZW5zaW9uLiBDT05DTFVTSU9OUyBUaGUgaW1wbGVtZW50YXRpb24gb2YgdGhpcyB0aGVvcnkgaW50byBjYXJlIGR1cmluZyB0aGUgcGVyaW5hdGFsIHBlcmlvZCBjYW4gY29udHJpYnV0ZSB0byBpbXByb3ZlZCBoZWFsdGggb3V0Y29tZXMuIFNVTU1BUlkgU1RBVEVNRU5UIFdoYXQgaXMgYWxyZWFkeSBrbm93biBhYm91dCB0aGlzIHRvcGljPyBUaGUgcXVhbGl0eSBvZiBwcmVnbmFuY3kgYW5kIHBvc3RwYXJ0dW0gY2FyZSBpcyBpbXBvcnRhbnQgZm9yIHRoZSBtYXRlcm5hbCBoZWFsdGguIFRoZSB1c2Ugb2YgbnVyc2luZyB0aGVvcmllcy13aGljaCBudXJzaW5nIGtub3dsZWRnZSBpcyBwcm9kdWNlZC1pbXByb3ZlcyBjYXJlIHF1YWxpdHkgYW5kIGVuc3VyZXMgdGhhdCBjYXJlIGlzIG9yZ2FuaXplZCBzeXN0ZW1hdGljYWxseS4gV2hhdCB0aGlzIHBhcGVyIGFkZHM/IFRoZXJlIGlzIGluc3VmZmljaWVudCByZXNlYXJjaCB0aGF0IHN1cHBvcnRzIE9yZW0ncyB0aGVvcnkgb2Ygc2VsZi1jYXJlIGRlZmljaXQgaW4gcHJlZ25hbmN5IGFuZCBwb3N0cGFydHVtIGNhcmUgYW5kIGFsc28gbm8gc3lzdGVtYXRpYyByZXZpZXcgYWJvdXQgdGhpcyB0b3BpYywgYnV0IHRoZSBjdXJyZW50IG1ldGEtYW5hbHlzaXMgc2hvd2VkIHRoYXQgcG9zdG5hdGFsIGFuZCBwcmVuYXRhbCB0cmVhdG1lbnRzIGJhc2VkIG9uIE9yZW0ncyB0aGVvcnkgaGF2ZSBhIHBvc2l0aXZlIGltcGFjdCBvbiB0aGUgc2VsZi1jYXJlIGFnZW5jeS4gVGhlIGltcGxpY2F0aW9ucyBvZiB0aGlzIHBhcGVyOiBUaGUgdXNlIG9mIE9yZW0ncyB0aGVvcnkgaGVscHMgbnVyc2VzIHVuZGVyc3RhbmQgd29tZW4gYW5kIHRoZWlyIG5lZWRzIGR1cmluZyBwcmVnbmFuY3kgYW5kIHBvc3RwYXJ0dW0gcGVyaW9kcy4gSW50ZWdyYXRpbmcgT3JlbSdzIHRoZW9yeSBvZiBzZWxmLWNhcmUgZGVmaWNpdCBpbnRvIHByZWduYW5jeSBhbmQgcG9zdHBhcnR1bSBudXJzaW5nIGNhcmUgc2VydmljZXMgY2FuIGhlbHAgaW5jcmVhc2Ugd29tZW4ncyBzZWxmLWNhcmUgcG93ZXIuIiwiaXNzdWUiOiI2Iiwidm9sdW1lIjoiMzAifSwiaXNUZW1wb3JhcnkiOmZhbHNlLCJzdXBwcmVzcy1hdXRob3IiOmZhbHNlLCJjb21wb3NpdGUiOmZhbHNlLCJhdXRob3Itb25seSI6ZmFsc2V9XX0="/>
          <w:id w:val="-20707767"/>
          <w:placeholder>
            <w:docPart w:val="4A502C42DAFF45A8A338BB0615C9C962"/>
          </w:placeholder>
        </w:sdtPr>
        <w:sdtContent>
          <w:r w:rsidR="00D86052" w:rsidRPr="00D86052">
            <w:rPr>
              <w:rFonts w:ascii="Arial" w:eastAsia="Arial" w:hAnsi="Arial" w:cs="Arial"/>
              <w:color w:val="000000"/>
              <w:lang w:val="en-ID"/>
            </w:rPr>
            <w:t>(</w:t>
          </w:r>
          <w:proofErr w:type="spellStart"/>
          <w:r w:rsidR="00D86052" w:rsidRPr="00D86052">
            <w:rPr>
              <w:rFonts w:ascii="Arial" w:eastAsia="Arial" w:hAnsi="Arial" w:cs="Arial"/>
              <w:color w:val="000000"/>
              <w:lang w:val="en-ID"/>
            </w:rPr>
            <w:t>Tümkaya</w:t>
          </w:r>
          <w:proofErr w:type="spellEnd"/>
          <w:r w:rsidR="00D86052" w:rsidRPr="00D86052">
            <w:rPr>
              <w:rFonts w:ascii="Arial" w:eastAsia="Arial" w:hAnsi="Arial" w:cs="Arial"/>
              <w:color w:val="000000"/>
              <w:lang w:val="en-ID"/>
            </w:rPr>
            <w:t>, Eroğlu and Karaçam, 2024)</w:t>
          </w:r>
        </w:sdtContent>
      </w:sdt>
      <w:r w:rsidRPr="00B36029">
        <w:rPr>
          <w:rFonts w:ascii="Arial" w:eastAsia="Arial" w:hAnsi="Arial" w:cs="Arial"/>
          <w:lang w:val="en-ID"/>
        </w:rPr>
        <w:t xml:space="preserve"> Similarly, Wang et al. reported that clinical indicators such as blood pressure and subjective symptoms were the strongest predictors of pre-eclampsia risk </w:t>
      </w:r>
      <w:sdt>
        <w:sdtPr>
          <w:rPr>
            <w:rFonts w:ascii="Arial" w:eastAsia="Arial" w:hAnsi="Arial" w:cs="Arial"/>
            <w:color w:val="000000"/>
            <w:lang w:val="en-ID"/>
          </w:rPr>
          <w:tag w:val="MENDELEY_CITATION_v3_eyJjaXRhdGlvbklEIjoiTUVOREVMRVlfQ0lUQVRJT05fZGE4MzczOWUtM2EzMi00MzZkLWFkNWQtZDZiZmUwOWQ2M2JiIiwicHJvcGVydGllcyI6eyJub3RlSW5kZXgiOjB9LCJpc0VkaXRlZCI6ZmFsc2UsIm1hbnVhbE92ZXJyaWRlIjp7ImlzTWFudWFsbHlPdmVycmlkZGVuIjpmYWxzZSwiY2l0ZXByb2NUZXh0IjoiKFdhbmcgPGk+ZXQgYWwuPC9pPiwgMjAyNSkiLCJtYW51YWxPdmVycmlkZVRleHQiOiIifSwiY2l0YXRpb25JdGVtcyI6W3siaWQiOiJhOGRiYWY4My0yNGViLTM5NWQtYmRlMi1jNTM1ZjI0ZjFkMmIiLCJpdGVtRGF0YSI6eyJ0eXBlIjoiYXJ0aWNsZS1qb3VybmFsIiwiaWQiOiJhOGRiYWY4My0yNGViLTM5NWQtYmRlMi1jNTM1ZjI0ZjFkMmIiLCJ0aXRsZSI6Ik9wdGltaXphdGlvbiBvZiBhIHByZWVjbGFtcHNpYSBlYXJseSB3YXJuaW5nIG1vZGVsIGRyaXZlbiBieSBwc3ljaG9zb2NpYWwgZmFjdG9yczogYSBmaXZlLXllYXIgY29ob3J0IHN0dWR5IGFuZCBpdHMgY2xpbmljYWwgaW1wYWN0LiIsImF1dGhvciI6W3siZmFtaWx5IjoiV2FuZyIsImdpdmVuIjoiUnVtaW4iLCJwYXJzZS1uYW1lcyI6ZmFsc2UsImRyb3BwaW5nLXBhcnRpY2xlIjoiIiwibm9uLWRyb3BwaW5nLXBhcnRpY2xlIjoiIn0seyJmYW1pbHkiOiJYdSIsImdpdmVuIjoiUWlua2FuIiwicGFyc2UtbmFtZXMiOmZhbHNlLCJkcm9wcGluZy1wYXJ0aWNsZSI6IiIsIm5vbi1kcm9wcGluZy1wYXJ0aWNsZSI6IiJ9LHsiZmFtaWx5IjoiV2FuZyIsImdpdmVuIjoiWGlhb2RpIiwicGFyc2UtbmFtZXMiOmZhbHNlLCJkcm9wcGluZy1wYXJ0aWNsZSI6IiIsIm5vbi1kcm9wcGluZy1wYXJ0aWNsZSI6IiJ9LHsiZmFtaWx5IjoiTGkiLCJnaXZlbiI6IkNhaXFpdSIsInBhcnNlLW5hbWVzIjpmYWxzZSwiZHJvcHBpbmctcGFydGljbGUiOiIiLCJub24tZHJvcHBpbmctcGFydGljbGUiOiIifSx7ImZhbWlseSI6Ikh1IiwiZ2l2ZW4iOiJIdWlodWkiLCJwYXJzZS1uYW1lcyI6ZmFsc2UsImRyb3BwaW5nLXBhcnRpY2xlIjoiIiwibm9uLWRyb3BwaW5nLXBhcnRpY2xlIjoiIn1dLCJjb250YWluZXItdGl0bGUiOiJUaGUgam91cm5hbCBvZiBtYXRlcm5hbC1mZXRhbCAmIG5lb25hdGFsIG1lZGljaW5lIDogdGhlIG9mZmljaWFsIGpvdXJuYWwgb2YgdGhlIEV1cm9wZWFuIEFzc29jaWF0aW9uIG9mIFBlcmluYXRhbCBNZWRpY2luZSwgdGhlIEZlZGVyYXRpb24gb2YgQXNpYSBhbmQgT2NlYW5pYSBQZXJpbmF0YWwgU29jaWV0aWVzLCB0aGUgSW50ZXJuYXRpb25hbCBTb2NpZXR5IG9mIFBlcmluYXRhbCBPYnN0ZXRyaWNpYW5zIiwiY29udGFpbmVyLXRpdGxlLXNob3J0IjoiSiBNYXRlcm4gRmV0YWwgTmVvbmF0YWwgTWVkIiwiRE9JIjoiMTAuMTA4MC8xNDc2NzA1OC4yMDI1LjI1MDg5MDMiLCJJU1NOIjoiMTQ3Ni00OTU0IiwiUE1JRCI6IjQwNTA2MzcxIiwiaXNzdWVkIjp7ImRhdGUtcGFydHMiOltbMjAyNSwxMl1dfSwicGFnZSI6IjI1MDg5MDMiLCJhYnN0cmFjdCI6Ik9CSkVDVElWRSBUaGlzIHN0dWR5IGFpbWVkIHRvIG9wdGltaXplIGEgcHJlZWNsYW1wc2lhIGVhcmx5IHdhcm5pbmcgbW9kZWwgYnkgaW50ZWdyYXRpbmcgcHN5Y2hvc29jaWFsIGZhY3RvcnMgKHN1Y2ggYXMgcHJlbmF0YWwgcHN5Y2hvbG9naWNhbCBzdHJlc3MgYW5kIHNvY2lhbCBzdXBwb3J0KSB3aXRoIHRyYWRpdGlvbmFsIGNsaW5pY2FsIGluZGljYXRvcnMgdG8gY29uc3RydWN0IGEgbW9yZSBwcmVjaXNlIHdhcm5pbmcgdG9vbCBhbmQgYW5hbHl6ZSBpdHMgaW1wYWN0IG9uIG1hdGVybmFsIGRpc2Vhc2UgYnVyZGVuLiBNRVRIT0RTIFRoaXMgcmV0cm9zcGVjdGl2ZSBjYXNlLWNvbnRyb2wgc3R1ZHkgaW5jbHVkZWQgbWF0ZXJuYWwgZGF0YSBmcm9tIG9ic3RldHJpYyBpbnBhdGllbnRzIGJldHdlZW4gSmFudWFyeSAyMDE4IGFuZCBEZWNlbWJlciAyMDIzIGF0IGEgc2luZ2xlIGluc3RpdHV0aW9uLiBDb250cm9scyB3ZXJlIHNlbGVjdGVkIHZpYSBwcm9wZW5zaXR5IHNjb3JlIG1hdGNoaW5nIChQU00pIGF0IGEgMToyIHJhdGlvLiBBIHByZWVjbGFtcHNpYSBlYXJseSB3YXJuaW5nIG1vZGVsIGluY29ycG9yYXRpbmcgbXVsdGlwbGUgY2xpbmljYWwgaW5kaWNhdG9ycywgaW5jbHVkaW5nIHBzeWNob3NvY2lhbCBmYWN0b3JzIChNb2RpZmllZCBQcmVnbmFuY3kgU3RyZXNzIFNjYWxlLVJldmlzZWQgW01QU1MtUl0gc2NvcmVzIGFuZCBzb2NpYWwgc3VwcG9ydCksIHdhcyBjb25zdHJ1Y3RlZCB0aHJvdWdoIG11bHRpdmFyaWFibGUgbG9naXN0aWMgcmVncmVzc2lvbiBhbmFseXNpcywgYW5kIGl0cyBwcmVkaWN0aXZlIHBlcmZvcm1hbmNlIHdhcyBldmFsdWF0ZWQgdmlhIHJlY2VpdmVyIG9wZXJhdGluZyBjaGFyYWN0ZXJpc3RpYyAoUk9DKSBjdXJ2ZXMuIFJFU1VMVFMgQSB0b3RhbCBvZiAxNzMgcHJlZWNsYW1wc2lhIHBhdGllbnRzIGFuZCAzNDYgY29udHJvbHMgd2VyZSBpbmNsdWRlZC4gVGhlIG1vZGVsIGFjaGlldmVkIGFuIEFVQyBvZiAwLjgyMyAoOTUlIENJOiAwLjgxNy0wLjgyOSkuIE1QU1MtUiBzY29yZXMgd2VyZSBzaWduaWZpY2FudGx5IGNvcnJlbGF0ZWQgd2l0aCBkaXNlYXNlIHNldmVyaXR5IChw4oCJPOKAiTAuMDAxKSwgYW5kIG5vdGFibHksIDQyLjYlIG9mIHNldmVyZSBwcmVlY2xhbXBzaWEgcGF0aWVudHMgaGFkIHNpZ25pZmljYW50bHkgZWxldmF0ZWQgcHN5Y2hvbG9naWNhbCBoZWFsdGggc2NvcmVzIChpbmNyZWFzZSDiiaUyIHBvaW50cykgMi004oCJd2Vla3MgYmVmb3JlIGRpYWdub3Npcy4gVGhlIHJpc2sgc3RyYXRpZmljYXRpb24gcmVzdWx0cyByZXZlYWxlZCB0aGF0IHRoZSBwcmVlY2xhbXBzaWEgaW5jaWRlbmNlIHJhdGUgaW4gdGhlIGhpZ2gtcmlzayBncm91cCB3YXMgMzguNSUsIHdoaWNoIHdhcyBzaWduaWZpY2FudGx5IGhpZ2hlciB0aGFuIHRoYXQgaW4gdGhlIGxvdy1yaXNrICg4LjUlKSBhbmQgbWVkaXVtLXJpc2sgKDI0LjYlKSBncm91cHMuIENPTkNMVVNJT04gVGhpcyBzdHVkeSBzdWNjZXNzZnVsbHkgY29uc3RydWN0ZWQgYW5kIHZhbGlkYXRlZCBhIHByZWVjbGFtcHNpYSBlYXJseSB3YXJuaW5nIG1vZGVsIHRoYXQgaW50ZWdyYXRlcyBwc3ljaG9zb2NpYWwgZmFjdG9ycywgc2lnbmlmaWNhbnRseSBpbXByb3ZpbmcgdGhlIGFjY3VyYWN5IG9mIGVhcmx5IGlkZW50aWZpY2F0aW9uIGFuZCBwcm92aWRpbmcgYSBuZXcgdGhlb3JldGljYWwgYmFzaXMgZm9yIHBlcnNvbmFsaXplZCBzY3JlZW5pbmcgYW5kIGludGVydmVudGlvbiBpbiBoaWdoLXJpc2sgcHJlZ25hbnQgd29tZW4uIFBzeWNob2xvZ2ljYWwgaGVhbHRoIHN0YXR1cyBhbmQgc29jaWFsIHN1cHBvcnQgbGV2ZWxzIGhhdmUgaW1wb3J0YW50IHByZWRpY3RpdmUgdmFsdWUgZm9yIHByZWVjbGFtcHNpYSBvY2N1cnJlbmNlLiBGdXR1cmUgc3R1ZGllcyBzaG91bGQgZnVydGhlciBvcHRpbWl6ZSB0aGlzIG1vZGVsIGFuZCB2YWxpZGF0ZSBpdHMgZ2VuZXJhbGl6YWJpbGl0eSBpbiBtdWx0aWNlbnRlciBzZXR0aW5ncy4iLCJpc3N1ZSI6IjEiLCJ2b2x1bWUiOiIzOCJ9LCJpc1RlbXBvcmFyeSI6ZmFsc2UsInN1cHByZXNzLWF1dGhvciI6ZmFsc2UsImNvbXBvc2l0ZSI6ZmFsc2UsImF1dGhvci1vbmx5IjpmYWxzZX1dfQ=="/>
          <w:id w:val="1621109872"/>
          <w:placeholder>
            <w:docPart w:val="4344BD2E83184091AA9CB10B58914DE0"/>
          </w:placeholder>
        </w:sdtPr>
        <w:sdtContent>
          <w:r w:rsidR="00D86052" w:rsidRPr="00D86052">
            <w:rPr>
              <w:rFonts w:ascii="Arial" w:eastAsia="Times New Roman" w:hAnsi="Arial" w:cs="Arial"/>
              <w:color w:val="000000"/>
            </w:rPr>
            <w:t xml:space="preserve">(Wang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2025)</w:t>
          </w:r>
        </w:sdtContent>
      </w:sdt>
      <w:r w:rsidRPr="00B36029">
        <w:rPr>
          <w:rFonts w:ascii="Arial" w:eastAsia="Arial" w:hAnsi="Arial" w:cs="Arial"/>
          <w:lang w:val="en-ID"/>
        </w:rPr>
        <w:t>.</w:t>
      </w:r>
    </w:p>
    <w:p w14:paraId="752B3765" w14:textId="6DED7BE0"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Self-Care/ADL factor, which explains 20.1% of the variance, reflects functional ability in daily activities such as eating and mobility. The literature indicates that secondary factors explaining 15.0–25.0% of the variance are meaningful when supported by sufficient loadings. </w:t>
      </w:r>
      <w:sdt>
        <w:sdtPr>
          <w:rPr>
            <w:rFonts w:ascii="Arial" w:eastAsia="Arial" w:hAnsi="Arial" w:cs="Arial"/>
            <w:color w:val="000000"/>
            <w:lang w:val="en-ID"/>
          </w:rPr>
          <w:tag w:val="MENDELEY_CITATION_v3_eyJjaXRhdGlvbklEIjoiTUVOREVMRVlfQ0lUQVRJT05fZWRlMDY0YzUtNWNkMy00M2ZjLTg2ZjUtNDNjYjYyMjhmMWExIiwicHJvcGVydGllcyI6eyJub3RlSW5kZXgiOjB9LCJpc0VkaXRlZCI6ZmFsc2UsIm1hbnVhbE92ZXJyaWRlIjp7ImlzTWFudWFsbHlPdmVycmlkZGVuIjpmYWxzZSwiY2l0ZXByb2NUZXh0IjoiKFpoYW8gPGk+ZXQgYWwuPC9pPiwgMjAyNCkiLCJtYW51YWxPdmVycmlkZVRleHQiOiIifSwiY2l0YXRpb25JdGVtcyI6W3siaWQiOiJiNTVkODE5MS05MzNjLTNlMTQtODRkMi0yNTBmMmM5OTZhMjAiLCJpdGVtRGF0YSI6eyJ0eXBlIjoiYXJ0aWNsZS1qb3VybmFsIiwiaWQiOiJiNTVkODE5MS05MzNjLTNlMTQtODRkMi0yNTBmMmM5OTZhMjAiLCJ0aXRsZSI6IkEgcG9zdHBhcnR1bSBmdW5jdGlvbmFsIGFzc2Vzc21lbnQgdG9vbCBmb3Igd29tZW4gYmFzZWQgb24gdGhlIGludGVybmF0aW9uYWwgY2xhc3NpZmljYXRpb24gb2YgZnVuY3Rpb25pbmcsIGRpc2FiaWxpdHkgYW5kIGhlYWx0aCIsImF1dGhvciI6W3siZmFtaWx5IjoiWmhhbyIsImdpdmVuIjoiWWluZyIsInBhcnNlLW5hbWVzIjpmYWxzZSwiZHJvcHBpbmctcGFydGljbGUiOiIiLCJub24tZHJvcHBpbmctcGFydGljbGUiOiIifSx7ImZhbWlseSI6Ill1YW4iLCJnaXZlbiI6Ik1lbmciLCJwYXJzZS1uYW1lcyI6ZmFsc2UsImRyb3BwaW5nLXBhcnRpY2xlIjoiIiwibm9uLWRyb3BwaW5nLXBhcnRpY2xlIjoiIn0seyJmYW1pbHkiOiJXdSIsImdpdmVuIjoiSmllIiwicGFyc2UtbmFtZXMiOmZhbHNlLCJkcm9wcGluZy1wYXJ0aWNsZSI6IiIsIm5vbi1kcm9wcGluZy1wYXJ0aWNsZSI6IiJ9LHsiZmFtaWx5IjoiV2FuZyIsImdpdmVuIjoiWmhhbyIsInBhcnNlLW5hbWVzIjpmYWxzZSwiZHJvcHBpbmctcGFydGljbGUiOiIiLCJub24tZHJvcHBpbmctcGFydGljbGUiOiIifSx7ImZhbWlseSI6IkppYSIsImdpdmVuIjoiRmFuIiwicGFyc2UtbmFtZXMiOmZhbHNlLCJkcm9wcGluZy1wYXJ0aWNsZSI6IiIsIm5vbi1kcm9wcGluZy1wYXJ0aWNsZSI6IiJ9LHsiZmFtaWx5IjoiTWEiLCJnaXZlbiI6IkxpbGkiLCJwYXJzZS1uYW1lcyI6ZmFsc2UsImRyb3BwaW5nLXBhcnRpY2xlIjoiIiwibm9uLWRyb3BwaW5nLXBhcnRpY2xlIjoiIn0seyJmYW1pbHkiOiJZYW5nIiwiZ2l2ZW4iOiJZYW5nIiwicGFyc2UtbmFtZXMiOmZhbHNlLCJkcm9wcGluZy1wYXJ0aWNsZSI6IiIsIm5vbi1kcm9wcGluZy1wYXJ0aWNsZSI6IiJ9LHsiZmFtaWx5IjoiWmhvdSIsImdpdmVuIjoiSmluZ2ppZSIsInBhcnNlLW5hbWVzIjpmYWxzZSwiZHJvcHBpbmctcGFydGljbGUiOiIiLCJub24tZHJvcHBpbmctcGFydGljbGUiOiIifSx7ImZhbWlseSI6IlpoYW5nIiwiZ2l2ZW4iOiJNaW5nIiwicGFyc2UtbmFtZXMiOmZhbHNlLCJkcm9wcGluZy1wYXJ0aWNsZSI6IiIsIm5vbi1kcm9wcGluZy1wYXJ0aWNsZSI6IiJ9XSwiY29udGFpbmVyLXRpdGxlIjoiQk1DIFdvbWVuJ3MgSGVhbHRoIiwiY29udGFpbmVyLXRpdGxlLXNob3J0IjoiQk1DIFdvbWVucyBIZWFsdGgiLCJET0kiOiIxMC4xMTg2L3MxMjkwNS0wMjQtMDI4ODAteiIsIklTU04iOiIxNDcyLTY4NzQiLCJpc3N1ZWQiOnsiZGF0ZS1wYXJ0cyI6W1syMDI0LDEsNl1dfSwicGFnZSI6IjI3IiwiaXNzdWUiOiIxIiwidm9sdW1lIjoiMjQifSwiaXNUZW1wb3JhcnkiOmZhbHNlLCJzdXBwcmVzcy1hdXRob3IiOmZhbHNlLCJjb21wb3NpdGUiOmZhbHNlLCJhdXRob3Itb25seSI6ZmFsc2V9XX0="/>
          <w:id w:val="-1835521362"/>
          <w:placeholder>
            <w:docPart w:val="FD7AF4F446044E46939FA5B1E5D8C4A8"/>
          </w:placeholder>
        </w:sdtPr>
        <w:sdtContent>
          <w:r w:rsidR="00D86052" w:rsidRPr="00D86052">
            <w:rPr>
              <w:rFonts w:ascii="Arial" w:eastAsia="Times New Roman" w:hAnsi="Arial" w:cs="Arial"/>
              <w:color w:val="000000"/>
            </w:rPr>
            <w:t xml:space="preserve">(Zhao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2024)</w:t>
          </w:r>
        </w:sdtContent>
      </w:sdt>
      <w:r w:rsidRPr="00B36029">
        <w:rPr>
          <w:rFonts w:ascii="Arial" w:eastAsia="Arial" w:hAnsi="Arial" w:cs="Arial"/>
          <w:lang w:val="en-ID"/>
        </w:rPr>
        <w:t xml:space="preserve"> Postpartum functional assessment tools have also proven sensitive to variations in delivery mode and complications, aiding early rehabilitation. </w:t>
      </w:r>
      <w:sdt>
        <w:sdtPr>
          <w:rPr>
            <w:rFonts w:ascii="Arial" w:eastAsia="Arial" w:hAnsi="Arial" w:cs="Arial"/>
            <w:color w:val="000000"/>
            <w:lang w:val="en-ID"/>
          </w:rPr>
          <w:tag w:val="MENDELEY_CITATION_v3_eyJjaXRhdGlvbklEIjoiTUVOREVMRVlfQ0lUQVRJT05fOGQ3YTcyZDctN2NhYy00OTRlLWFjODYtOGE4ZjU2NDZiN2Q0IiwicHJvcGVydGllcyI6eyJub3RlSW5kZXgiOjB9LCJpc0VkaXRlZCI6ZmFsc2UsIm1hbnVhbE92ZXJyaWRlIjp7ImlzTWFudWFsbHlPdmVycmlkZGVuIjpmYWxzZSwiY2l0ZXByb2NUZXh0IjoiKEZpbGlwZWMgPGk+ZXQgYWwuPC9pPiwgMjAyMykiLCJtYW51YWxPdmVycmlkZVRleHQiOiIifSwiY2l0YXRpb25JdGVtcyI6W3siaWQiOiIxNzg3YzZkZS1jM2Y2LTNlMWYtYTc3YS02MDJmNGQ5YzZjN2IiLCJpdGVtRGF0YSI6eyJ0eXBlIjoiYXJ0aWNsZS1qb3VybmFsIiwiaWQiOiIxNzg3YzZkZS1jM2Y2LTNlMWYtYTc3YS02MDJmNGQ5YzZjN2IiLCJ0aXRsZSI6Ik5ldyBBc3Nlc3NtZW50IFRvb2wtUG9zdHBhcnR1bSBGdW5jdGlvbmFsIEFzc2Vzc21lbnQgUXVlc3Rpb25uYWlyZS4iLCJhdXRob3IiOlt7ImZhbWlseSI6IkZpbGlwZWMiLCJnaXZlbiI6Ik1hbnVlbGEiLCJwYXJzZS1uYW1lcyI6ZmFsc2UsImRyb3BwaW5nLXBhcnRpY2xlIjoiIiwibm9uLWRyb3BwaW5nLXBhcnRpY2xlIjoiIn0seyJmYW1pbHkiOiJCbGFnYWnEhyIsImdpdmVuIjoiVmxhZGltaXIiLCJwYXJzZS1uYW1lcyI6ZmFsc2UsImRyb3BwaW5nLXBhcnRpY2xlIjoiIiwibm9uLWRyb3BwaW5nLXBhcnRpY2xlIjoiIn0seyJmYW1pbHkiOiJKYWRhbmVjIMSQdXJpbiIsImdpdmVuIjoiTWFyaW5lbGEiLCJwYXJzZS1uYW1lcyI6ZmFsc2UsImRyb3BwaW5nLXBhcnRpY2xlIjoiIiwibm9uLWRyb3BwaW5nLXBhcnRpY2xlIjoiIn0seyJmYW1pbHkiOiJaZWthbiIsImdpdmVuIjoiUGF1bG8iLCJwYXJzZS1uYW1lcyI6ZmFsc2UsImRyb3BwaW5nLXBhcnRpY2xlIjoiIiwibm9uLWRyb3BwaW5nLXBhcnRpY2xlIjoiIn0seyJmYW1pbHkiOiJIcmFiYcSNIiwiZ2l2ZW4iOiJQZXJvIiwicGFyc2UtbmFtZXMiOmZhbHNlLCJkcm9wcGluZy1wYXJ0aWNsZSI6IiIsIm5vbi1kcm9wcGluZy1wYXJ0aWNsZSI6IiJ9LHsiZmFtaWx5IjoiWm92a28iLCJnaXZlbiI6IkFuYSIsInBhcnNlLW5hbWVzIjpmYWxzZSwiZHJvcHBpbmctcGFydGljbGUiOiIiLCJub24tZHJvcHBpbmctcGFydGljbGUiOiIifV0sImNvbnRhaW5lci10aXRsZSI6Ik1lZGljaW5hIChLYXVuYXMsIExpdGh1YW5pYSkiLCJjb250YWluZXItdGl0bGUtc2hvcnQiOiJNZWRpY2luYSAoS2F1bmFzKSIsIkRPSSI6IjEwLjMzOTAvbWVkaWNpbmE1OTA3MTIxOSIsIklTU04iOiIxNjQ4LTkxNDQiLCJQTUlEIjoiMzc1MTIwMzIiLCJpc3N1ZWQiOnsiZGF0ZS1wYXJ0cyI6W1syMDIzLDYsMjldXX0sImFic3RyYWN0IjoiQmFja2dyb3VuZCBhbmQgT2JqZWN0aXZlczogRnVuY3Rpb25hbCBzdGF0dXMgb2YgdGhlIG1vdGhlciBhZnRlciBkZWxpdmVyeSBpcyBjcnVjaWFsIGZvciBwZXJmb3JtaW5nIGFjdGl2aXRpZXMgb2YgZGFpbHkgbGl2aW5nIGFuZCBjYXJpbmcgZm9yIHRoZSBuZXdib3JuLiBJdCBpcyBpbXBvcnRhbnQgdG8gYXNzZXNzIGZ1bmN0aW9uYWwgYWJpbGl0aWVzIGFmdGVyIGNoaWxkYmlydGggaW4gb3JkZXIgdG8gaW1wcm92ZSB0aGUgcXVhbGl0eSBvZiBwb3N0cGFydHVtIGNhcmUuIFRoZSBhaW0gb2YgdGhpcyBzdHVkeSBpcyB0byBkZXRlcm1pbmUgdGhlIHBzeWNob21ldHJpYyBwcm9wZXJ0aWVzIG9mIHRoZSBxdWVzdGlvbm5haXJlIGFuZCBhc3Nlc3MgdGhlIGZ1bmN0aW9uYWwgYWJpbGl0aWVzIGFmdGVyIGNoaWxkYmlydGguIE1hdGVyaWFscyBhbmQgTWV0aG9kczogVGhpcyBzdHVkeSBpcyBvYnNlcnZhdGlvbmFsLiBQb3N0cGFydHVtIEZ1bmN0aW9uYWwgQXNzZXNzbWVudCBRdWVzdGlvbm5haXJlIGluY2x1ZGVzIGVsZXZlbiBpdGVtcy4gMzAxIHdvbWVuIGFmdGVyIGNoaWxkYmlydGgsIDIzNCBhZnRlciB2YWdpbmFsIGJpcnRoIGFuZCA2NyBhZnRlciBjYWVzYXJlYW4gc2VjdGlvbiBwYXJ0aWNpcGF0ZWQgaW4gdGhlIHN0dWR5LiBBbiBhc3Nlc3NtZW50IG9mIHBhaW4gaW50ZW5zaXR5IGFuZCBmdW5jdGlvbmFsIGFiaWxpdGllcyB3YXMgcGVyZm9ybWVkIG9uIHRoZSBmaXJzdCBhbmQgdGhpcmQgZGF5IGFmdGVyIGNoaWxkYmlydGguIFRoZSBGYWN0b3IgYW5kIENyb25iYWNoJ3MgYWxwaGEgYW5hbHlzZXMgd2VyZSBwZXJmb3JtZWQgdG8gZGV0ZXJtaW5lIHRoZSBmYWN0b3Igc3RydWN0dXJlIGFuZCBpbnRlcm5hbCBjb25zaXN0ZW5jeS4gUmVzdWx0czogVGhlIGFuYWx5c2lzIHJldmVhbHMgdHdvIGZhY3RvcnMsIHdpdGggc2V2ZW4gaXRlbXMgbG9hZGluZyBvbiBmYWN0b3IgMSBhbmQgZm91ciBvbiBmYWN0b3IgMi4gQ3JvbmJhY2gncyBhbHBoYSBmb3IgY29uc3RydWN0IEkgKE1vYmlsaXR5KSBhdCB0aGUgZmlyc3QgZGF5IHdhcyAwLjkyNyBhbmQgYXQgdGhlIHRoaXJkIGRheSB3YXMgMC45MTM7IGFuZCBmb3IgRmFjdG9yIElJIChTZWxmLWNhcmUpIGF0IHRoZSBmaXJzdCBkYXkgd2FzIDAuODQ2IGFuZCBhdCB0aGUgdGhpcmQgZGF5IHdhcyAwLjg5NC4gQWxsIGJldHdlZW4tZ3JvdXAgZGlmZmVyZW5jZXMgaW4gcGFpbiBpbnRlbnNpdHkgYW5kIGZ1bmN0aW9uYWwgYWJpbGl0aWVzIHdlcmUgaGlnaGx5IHN0YXRpc3RpY2FsbHkgc2lnbmlmaWNhbnQgKHAgPCAwLjAwMSkuIERpZmZlcmVuY2VzIGJldHdlZW4gdGhlIGZpcnN0IGFuZCB0aGlyZCBwb3N0cGFydHVtIGRheSB3ZXJlIHN0YXRpc3RpY2FsbHkgc2lnbmlmaWNhbnQgZm9yIGFsbCB2YXJpYWJsZXMgYW5kIGFsbCBzdWJncm91cHMgKHAgPCAwLjAwMSkuIENvbmNsdXNpb25zOiBQb3N0cGFydHVtIEZ1bmN0aW9uYWwgQXNzZXNzbWVudCBRdWVzdGlvbm5haXJlIGhhcyBnb29kIHBzeWNob21ldHJpYyBwcm9wZXJ0aWVzIGFuZCBpcyBhIHZhbHVhYmxlIHRvb2wgZm9yIHVzZSBpbiBjbGluaWNhbCBwcmFjdGljZS4iLCJpc3N1ZSI6IjciLCJ2b2x1bWUiOiI1OSJ9LCJpc1RlbXBvcmFyeSI6ZmFsc2UsInN1cHByZXNzLWF1dGhvciI6ZmFsc2UsImNvbXBvc2l0ZSI6ZmFsc2UsImF1dGhvci1vbmx5IjpmYWxzZX1dfQ=="/>
          <w:id w:val="1334951685"/>
          <w:placeholder>
            <w:docPart w:val="9896A1CF6CA54B7FB14972ADE6533958"/>
          </w:placeholder>
        </w:sdtPr>
        <w:sdtContent>
          <w:r w:rsidR="00D86052" w:rsidRPr="00D86052">
            <w:rPr>
              <w:rFonts w:ascii="Arial" w:eastAsia="Times New Roman" w:hAnsi="Arial" w:cs="Arial"/>
              <w:color w:val="000000"/>
            </w:rPr>
            <w:t xml:space="preserve">(Filipec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2023)</w:t>
          </w:r>
        </w:sdtContent>
      </w:sdt>
      <w:r w:rsidRPr="00B36029">
        <w:rPr>
          <w:rFonts w:ascii="Arial" w:eastAsia="Arial" w:hAnsi="Arial" w:cs="Arial"/>
          <w:lang w:val="en-ID"/>
        </w:rPr>
        <w:t>,</w:t>
      </w:r>
      <w:sdt>
        <w:sdtPr>
          <w:rPr>
            <w:rFonts w:ascii="Arial" w:eastAsia="Arial" w:hAnsi="Arial" w:cs="Arial"/>
            <w:color w:val="000000"/>
            <w:lang w:val="en-ID"/>
          </w:rPr>
          <w:tag w:val="MENDELEY_CITATION_v3_eyJjaXRhdGlvbklEIjoiTUVOREVMRVlfQ0lUQVRJT05fNWE1ZTFiYWMtMTkwMy00Yjk4LTliM2QtYzJiMjg4MmExOWVjIiwicHJvcGVydGllcyI6eyJub3RlSW5kZXgiOjB9LCJpc0VkaXRlZCI6ZmFsc2UsIm1hbnVhbE92ZXJyaWRlIjp7ImlzTWFudWFsbHlPdmVycmlkZGVuIjpmYWxzZSwiY2l0ZXByb2NUZXh0IjoiKFNpbHZhIGRlIE1lZGVpcm9zIDxpPmV0IGFsLjwvaT4sIDIwMjMpIiwibWFudWFsT3ZlcnJpZGVUZXh0IjoiIn0sImNpdGF0aW9uSXRlbXMiOlt7ImlkIjoiNjMzZjNkM2UtMjc3ZS0zYTIxLTk5YjAtYzM4OWJjZjE1ZDE4IiwiaXRlbURhdGEiOnsidHlwZSI6ImFydGljbGUtam91cm5hbCIsImlkIjoiNjMzZjNkM2UtMjc3ZS0zYTIxLTk5YjAtYzM4OWJjZjE1ZDE4IiwidGl0bGUiOiJBIEhlYWx0aCBBcHAgZm9yIEV2aWRlbmNlLUJhc2VkIFBvc3RwYXJ0dW0gSW5mb3JtYXRpb246IERldmVsb3BtZW50IGFuZCBWYWxpZGF0aW9uIFN0dWR5LiIsImF1dGhvciI6W3siZmFtaWx5IjoiU2lsdmEgZGUgTWVkZWlyb3MiLCJnaXZlbiI6Ik3DoXlyYSBDw6FybWVtIiwicGFyc2UtbmFtZXMiOmZhbHNlLCJkcm9wcGluZy1wYXJ0aWNsZSI6IiIsIm5vbi1kcm9wcGluZy1wYXJ0aWNsZSI6IiJ9LHsiZmFtaWx5IjoiT2xpdmVpcmEiLCJnaXZlbiI6Ik1haWFyYSBDb3N0YSIsInBhcnNlLW5hbWVzIjpmYWxzZSwiZHJvcHBpbmctcGFydGljbGUiOiIiLCJub24tZHJvcHBpbmctcGFydGljbGUiOiJkZSJ9LHsiZmFtaWx5IjoiR3VyZ2VsIiwiZ2l2ZW4iOiJMZW9uYW5kcm8gVmFsw6lyaW8gQmFyYm9zYSIsInBhcnNlLW5hbWVzIjpmYWxzZSwiZHJvcHBpbmctcGFydGljbGUiOiIiLCJub24tZHJvcHBpbmctcGFydGljbGUiOiIifSx7ImZhbWlseSI6IlJpYmVpcm8gUm9kcmlndWVzIiwiZ2l2ZW4iOiJBbm5hIEdpc2VsbGUgQ8OibWFyYSBEYW50YXMiLCJwYXJzZS1uYW1lcyI6ZmFsc2UsImRyb3BwaW5nLXBhcnRpY2xlIjoiIiwibm9uLWRyb3BwaW5nLXBhcnRpY2xlIjoiIn0seyJmYW1pbHkiOiJNaWN1c3NpIiwiZ2l2ZW4iOiJNYXJpYSBUaGVyZXphIEFsYnVxdWVycXVlIEJhcmJvc2EgQ2FicmFsIiwicGFyc2UtbmFtZXMiOmZhbHNlLCJkcm9wcGluZy1wYXJ0aWNsZSI6IiIsIm5vbi1kcm9wcGluZy1wYXJ0aWNsZSI6IiJ9LHsiZmFtaWx5IjoiTWFnYWxow6NlcyIsImdpdmVuIjoiQWRyaWFuYSBHb21lcyIsInBhcnNlLW5hbWVzIjpmYWxzZSwiZHJvcHBpbmctcGFydGljbGUiOiIiLCJub24tZHJvcHBpbmctcGFydGljbGUiOiIifV0sImNvbnRhaW5lci10aXRsZSI6IkpNSVIgaHVtYW4gZmFjdG9ycyIsImNvbnRhaW5lci10aXRsZS1zaG9ydCI6IkpNSVIgSHVtIEZhY3RvcnMiLCJET0kiOiIxMC4yMTk2LzM4NzA2IiwiSVNTTiI6IjIyOTItOTQ5NSIsIlBNSUQiOiIzNzQ0MDI4OCIsImlzc3VlZCI6eyJkYXRlLXBhcnRzIjpbWzIwMjMsNywxM11dfSwicGFnZSI6ImUzODcwNiIsImFic3RyYWN0IjoiQkFDS0dST1VORCBBZnRlciBjaGlsZGJpcnRoLCB3b21lbiB1bmRlcmdvIHN1YnN0YW50aWFsIHBoeXNpY2FsIGFuZCBlbW90aW9uYWwgY2hhbmdlcy4gVGhlcmVmb3JlLCBpdCBpcyBpbXBvcnRhbnQgdG8gcHJvdmlkZSB0aGVtIHdpdGggaW5mb3JtYXRpb24gdGhhdCBoZWxwcyB0aGVtIGlkZW50aWZ5IHdoYXQgaXMgZXhwZWN0ZWQgZHVyaW5nIHRoaXMgc3RhZ2UsIGFzIHdlbGwgYXMgc2lnbnMgYW5kIHN5bXB0b21zIHRoYXQgaW5kaWNhdGUgY29tcGxpY2F0aW9ucyBhZnRlciB0aGV5IGhhdmUgYmVlbiBkaXNjaGFyZ2VkIGZyb20gdGhlIGhvc3BpdGFsLiBPQkpFQ1RJVkUgVGhpcyBzdHVkeSBhaW1lZCB0byBkZXZlbG9wIGEgaGVhbHRoIGFwcC1Ub3dhcmRzIE1vdGhlcmhvb2QtdGhhdCBwcm92aWRlcyBldmlkZW5jZS1iYXNlZCBpbmZvcm1hdGlvbiBhYm91dCB0aGUgcG9zdHBhcnR1bSBwZXJpb2QgYW5kIGV2YWx1YXRlIHRoZSB1c2FiaWxpdHkgb2YgdGhlIGFwcCB3aXRoIHRoZSB0YXJnZXQgcG9wdWxhdGlvbi4gTUVUSE9EUyBUaGlzIHdhcyBhIHZhbGlkYXRpb24gc3R1ZHkgaW52b2x2aW5nIDgwIHBhcnRpY2lwYW50cywgaW5jbHVkaW5nIDI0IHByb2Zlc3Npb25hbHMgZnJvbSB0aGUgb2JzdGV0cmljIGhlYWx0aCBmaWVsZCwgMTUgcHJvZmVzc2lvbmFscyBmcm9tIHRoZSB0ZWNobm9sb2d5IGZpZWxkLCBhbmQgNDEgcG9zdHBhcnR1bSB3b21lbi4gVGhlIGFwcCB3YXMgZGV2ZWxvcGVkIHVzaW5nIFJlYWN0IE5hdGl2ZSB0ZWNobm9sb2d5LiBIZWFsdGggcHJvZmVzc2lvbmFscyBldmFsdWF0ZWQgdGhlIGFwcCdzIGNvbnRlbnQgdXNpbmcgdGhlIENvbnRlbnQgVmFsaWRpdHkgSW5kZXgsIHRlY2hub2xvZ3kgcHJvZmVzc2lvbmFscyBjb21wbGV0ZWQgYSB2YWxpZGF0ZWQgZXZhbHVhdGlvbiB0byBhc3Nlc3MgdGhlIGFwcGVhcmFuY2Ugb2YgdGhlIGFwcCwgYW5kIHBvc3RwYXJ0dW0gd29tZW4gY29tcGxldGVkIHRoZSBTeXN0ZW0gVXNhYmlsaXR5IFNjYWxlIChTVVMpIHRvIG1lYXN1cmUgdGhlIHVzYWJpbGl0eSBvZiB0aGUgYXBwLiBSRVNVTFRTIFRoZSBtZWFzdXJlbWVudCBvZiBjb250ZW50IHZhbGlkaXR5IHVzaW5nIGEgTGlrZXJ0IHNjYWxlIG9idGFpbmVkIGFuIGFwcHJvdmFsIHNjb3JlIG9mIDk5JS4gUmVnYXJkaW5nIHRoZSBhcHAncyBhcHBlYXJhbmNlLCA5MiUgb2YgcmVzcG9uc2VzIHdlcmUgcG9zaXRpdmUsIHJlZmxlY3RpbmcgZmF2b3JhYmxlIGFwcHJvdmFsLiBUaGUgU1VTIHVzYWJpbGl0eSBzY29yZSB3YXMgODYuMiwgd2hpY2ggcmVwcmVzZW50cyBleGNlbGxlbnQgYWNjZXB0YW5jZS4gQ09OQ0xVU0lPTlMgVGhlIFRvd2FyZHMgTW90aGVyaG9vZCBtb2JpbGUgYXBwIGlzIGEgdmFsaWQgdG9vbCBmb3IgcHJvbW90aW5nIHNlbGYtY2FyZSBkdXJpbmcgdGhlIHBvc3RwYXJ0dW0gcGVyaW9kLiBUaGUgYXBwJ3MgZXZpZGVuY2UtYmFzZWQgaW5mb3JtYXRpb24sIHVzZXItZnJpZW5kbHkgZGVzaWduLCBhbmQgaGlnaCB1c2FiaWxpdHkgbWFrZSBpdCBhbiBlc3NlbnRpYWwgcmVzb3VyY2UgZm9yIHdvbWVuIGR1cmluZyB0aGlzIGNyaXRpY2FsIHN0YWdlIG9mIHRoZWlyIGxpdmUuIiwidm9sdW1lIjoiMTAifSwiaXNUZW1wb3JhcnkiOmZhbHNlLCJzdXBwcmVzcy1hdXRob3IiOmZhbHNlLCJjb21wb3NpdGUiOmZhbHNlLCJhdXRob3Itb25seSI6ZmFsc2V9XX0="/>
          <w:id w:val="-150149222"/>
          <w:placeholder>
            <w:docPart w:val="6E10FD43B224448F84E9633432EC44EC"/>
          </w:placeholder>
        </w:sdtPr>
        <w:sdtContent>
          <w:r w:rsidR="00D86052" w:rsidRPr="00D86052">
            <w:rPr>
              <w:rFonts w:ascii="Arial" w:eastAsia="Times New Roman" w:hAnsi="Arial" w:cs="Arial"/>
              <w:color w:val="000000"/>
            </w:rPr>
            <w:t xml:space="preserve">(Silva de Medeiros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2023)</w:t>
          </w:r>
        </w:sdtContent>
      </w:sdt>
    </w:p>
    <w:p w14:paraId="15F917C1" w14:textId="3D8D60D1"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Psychosocial and Support factor (13.7% variance) highlights the role of family and emotional support in coping with postpartum complications. Although psychosocial variables explain a smaller portion of the variance due to contextual influences, their importance is well documented. Adequate support reduces depression and anxiety and promotes faster adaptation and mother–infant bonding. </w:t>
      </w:r>
      <w:sdt>
        <w:sdtPr>
          <w:rPr>
            <w:rFonts w:ascii="Arial" w:eastAsia="Arial" w:hAnsi="Arial" w:cs="Arial"/>
            <w:color w:val="000000"/>
            <w:lang w:val="en-ID"/>
          </w:rPr>
          <w:tag w:val="MENDELEY_CITATION_v3_eyJjaXRhdGlvbklEIjoiTUVOREVMRVlfQ0lUQVRJT05fNjgxMDI5NzItNzVlMS00NmNiLTkwMjUtNDAzMzdiMzYyYTFiIiwicHJvcGVydGllcyI6eyJub3RlSW5kZXgiOjB9LCJpc0VkaXRlZCI6ZmFsc2UsIm1hbnVhbE92ZXJyaWRlIjp7ImlzTWFudWFsbHlPdmVycmlkZGVuIjpmYWxzZSwiY2l0ZXByb2NUZXh0IjoiKENvcnJlaWEsIEJlcm5hcmRlcyBhbmQgQ2FsZGVpcmEsIDIwMjUpIiwibWFudWFsT3ZlcnJpZGVUZXh0IjoiIn0sImNpdGF0aW9uSXRlbXMiOlt7ImlkIjoiNWVhODNiNDctOGMyNS0zNjZjLWFhMzgtYTljMDFlNjBmN2RkIiwiaXRlbURhdGEiOnsidHlwZSI6ImFydGljbGUtam91cm5hbCIsImlkIjoiNWVhODNiNDctOGMyNS0zNjZjLWFhMzgtYTljMDFlNjBmN2RkIiwidGl0bGUiOiJJbnN0cnVtZW50cyBmb3IgQXNzZXNzaW5nIE51cnNpbmcgQ2FyZSBRdWFsaXR5OiBBIFNjb3BpbmcgUmV2aWV3IiwiYXV0aG9yIjpbeyJmYW1pbHkiOiJDb3JyZWlhIiwiZ2l2ZW4iOiJQYXRyw61jaWEiLCJwYXJzZS1uYW1lcyI6ZmFsc2UsImRyb3BwaW5nLXBhcnRpY2xlIjoiIiwibm9uLWRyb3BwaW5nLXBhcnRpY2xlIjoiIn0seyJmYW1pbHkiOiJCZXJuYXJkZXMiLCJnaXZlbiI6IlJhZmFlbCBBLiIsInBhcnNlLW5hbWVzIjpmYWxzZSwiZHJvcHBpbmctcGFydGljbGUiOiIiLCJub24tZHJvcHBpbmctcGFydGljbGUiOiIifSx7ImZhbWlseSI6IkNhbGRlaXJhIiwiZ2l2ZW4iOiJTw61sdmlhIiwicGFyc2UtbmFtZXMiOmZhbHNlLCJkcm9wcGluZy1wYXJ0aWNsZSI6IiIsIm5vbi1kcm9wcGluZy1wYXJ0aWNsZSI6IiJ9XSwiY29udGFpbmVyLXRpdGxlIjoiTnVyc2luZyBSZXBvcnRzIiwiY29udGFpbmVyLXRpdGxlLXNob3J0IjoiTnVycyBSZXAiLCJET0kiOiIxMC4zMzkwL251cnNyZXAxNTA5MDM0MiIsIklTU04iOiIyMDM5LTQ0MDMiLCJpc3N1ZWQiOnsiZGF0ZS1wYXJ0cyI6W1syMDI1LDksMTldXX0sInBhZ2UiOiIzNDIiLCJhYnN0cmFjdCI6IjxwPkJhY2tncm91bmQvT2JqZWN0aXZlcy4gUXVhbGl0eSBvZiBudXJzaW5nIGNhcmUgKFFOQykgaXMgYSBjZW50cmFsIGNvbmNlcHQgaW4gaGVhbHRoY2FyZSBzeXN0ZW1zIHdvcmxkd2lkZSwgd2l0aCBncm93aW5nIGVtcGhhc2lzIG9uIGRldmVsb3BpbmcgcmVsaWFibGUgYW5kIGNvbnRleHR1YWxseSBhcHByb3ByaWF0ZSBpbnN0cnVtZW50cyBmb3IgaXRzIGFzc2Vzc21lbnQuIE92ZXIgcmVjZW50IGRlY2FkZXMsIHRoZXJlIGhhcyBiZWVuIGEgc2hpZnQgZnJvbSBvdXRjb21lLWJhc2VkIGV2YWx1YXRpb24gdG93YXJkIG1vcmUgaG9saXN0aWMsIHBhdGllbnQtY2VudGVyZWQgZnJhbWV3b3JrcyB0aGF0IGNvbnNpZGVyIGJvdGggY2xpbmljYWwgaW5kaWNhdG9ycyBhbmQgaW50ZXJwZXJzb25hbCBkaW1lbnNpb25zIG9mIGNhcmUuIFRoaXMgc2NvcGluZyByZXZpZXcgYWltZWQgdG8gbWFwIHRoZSByYW5nZSwgbmF0dXJlLCBhbmQgY2hhcmFjdGVyaXN0aWNzIG9mIHNlbGYtcmVwb3J0IGluc3RydW1lbnRzIHVzZWQgdG8gYXNzZXNzIHRoZSBxdWFsaXR5IG9mIG51cnNpbmcgY2FyZSwgaW5jbHVkaW5nIHRoZWlyIHBzeWNob21ldHJpYyBwcm9wZXJ0aWVzIGFuZCBjb250ZXh0dWFsIGFwcGxpY2F0aW9ucyBhY3Jvc3MgZGlmZmVyZW50IGNsaW5pY2FsIHNldHRpbmdzLiBNZXRob2RzLiBBIHN5c3RlbWF0aWMgc2VhcmNoIHdhcyBjb25kdWN0ZWQgaW4gQ0lOQUhMIENvbXBsZXRlLCBNRURMSU5FICh2aWEgUHViTWVkKSwgU2NvcHVzLCBXZWIgb2YgU2NpZW5jZSwgYW5kIFByb1F1ZXN0IERpc3NlcnRhdGlvbnMgJmFtcDsgVGhlc2VzLCBhbG9uZ3NpZGUgZ3JheSBsaXRlcmF0dXJlIHNvdXJjZXMsIGZvbGxvd2luZyB0aGUgSm9hbm5hIEJyaWdncyBJbnN0aXR1dGUgKEpCSSkgbWV0aG9kb2xvZ3kgYW5kIFBSSVNNQS1TY1IgZ3VpZGVsaW5lcy4gU3R1ZGllcyB3ZXJlIGluY2x1ZGVkIGlmIHRoZXkgcmVwb3J0ZWQgb24gdGhlIGRldmVsb3BtZW50LCB2YWxpZGF0aW9uLCBhZGFwdGF0aW9uLCBvciBhcHBsaWNhdGlvbiBvZiBRTkMgYXNzZXNzbWVudCB0b29scyBpbiBob3NwaXRhbCBvciBjb21tdW5pdHkgbnVyc2luZyBjb250ZXh0cywgYW5kIHdlcmUgcHVibGlzaGVkIGluIEVuZ2xpc2gsIFBvcnR1Z3Vlc2UsIG9yIFNwYW5pc2guIFJlc3VsdHMuIEZpZnR5LW5pbmUgc3R1ZGllcyB3ZXJlIGluY2x1ZGVkLCBzcGFubmluZyBmcm9tIDE5OTUgdG8gMjAyNS4gVGhlIGluc3RydW1lbnRzIGlkZW50aWZpZWQgd2VyZSBwcmVkb21pbmFudGx5IHN0cnVjdHVyZWQgYXJvdW5kIERvbmFiZWRpYW7igJlzIHN0cnVjdHVyZS1wcm9jZXNzLW91dGNvbWUgbW9kZWwsIGFuZCBtYW55IGVtcGhhc2l6ZWQgcmVsYXRpb25hbCBkb21haW5zIHN1Y2ggYXMgZW1wYXRoeSwgY29tbXVuaWNhdGlvbiwgYW5kIHJlc3BlY3QuIFRvb2xzIGxpa2UgdGhlIEdvb2QgTnVyc2luZyBDYXJlIFNjYWxlIChHTkNTKSwgdGhlIFF1YWxpdHkgb2YgT25jb2xvZ3kgTnVyc2luZyBDYXJlIFNjYWxlIChRT05DUyksIGFuZCB0aGUgS2FyZW4gU2NhbGVzIGRlbW9uc3RyYXRlZCBzdHJvbmcgaW50ZXJuYWwgY29uc2lzdGVuY3kgKENyb25iYWNo4oCZcyDOsSByYW5naW5nIGZyb20gMC43OSB0byAwLjk1KS4gQ29uY2x1c2lvbnMuIE9yZ2FuaXphdGlvbmFsIGZhY3RvcnMsIGluY2x1ZGluZyBsZWFkZXJzaGlwIGFuZCBzdGFmZmluZywgYW5kIHByZWRpY3RvcnMgc3VjaCBhcyBidXJub3V0IGFuZCB3b3JrIGludGVuc2l0eSwgd2VyZSBmb3VuZCB0byBpbmZsdWVuY2UgcGVyY2VpdmVkIGNhcmUgcXVhbGl0eS4gSW1wb3J0YW50IGdhcHMgcmVtYWluIHJlZ2FyZGluZyBsb25naXR1ZGluYWwgdXNlIGFuZCBpbnRlZ3JhdGlvbiBvZiBwYXRpZW50LXJlcG9ydGVkIG91dGNvbWUgbWVhc3VyZXMuPC9wPiIsImlzc3VlIjoiOSIsInZvbHVtZSI6IjE1In0sImlzVGVtcG9yYXJ5IjpmYWxzZSwic3VwcHJlc3MtYXV0aG9yIjpmYWxzZSwiY29tcG9zaXRlIjpmYWxzZSwiYXV0aG9yLW9ubHkiOmZhbHNlfV19"/>
          <w:id w:val="1968853740"/>
          <w:placeholder>
            <w:docPart w:val="68AF84DBDB4A4E83BC601CC20496A278"/>
          </w:placeholder>
        </w:sdtPr>
        <w:sdtContent>
          <w:r w:rsidR="00D86052" w:rsidRPr="00D86052">
            <w:rPr>
              <w:rFonts w:ascii="Arial" w:eastAsia="Arial" w:hAnsi="Arial" w:cs="Arial"/>
              <w:color w:val="000000"/>
              <w:lang w:val="en-ID"/>
            </w:rPr>
            <w:t>(Correia, Bernardes and Caldeira, 2025)</w:t>
          </w:r>
        </w:sdtContent>
      </w:sdt>
    </w:p>
    <w:p w14:paraId="1010F68C" w14:textId="2FE69F8F"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Overall, the strong factor loadings (&gt;0.40) across the three domains confirm that the clinical, functional, and psychosocial aspects are well represented, ensuring both statistical and clinical validity. These findings are consistent with psychometric standards that emphasise construct–indicator </w:t>
      </w:r>
      <w:r w:rsidRPr="00B36029">
        <w:rPr>
          <w:rFonts w:ascii="Arial" w:eastAsia="Arial" w:hAnsi="Arial" w:cs="Arial"/>
          <w:lang w:val="en-ID"/>
        </w:rPr>
        <w:t xml:space="preserve">correlation </w:t>
      </w:r>
      <w:sdt>
        <w:sdtPr>
          <w:rPr>
            <w:rFonts w:ascii="Arial" w:eastAsia="Arial" w:hAnsi="Arial" w:cs="Arial"/>
            <w:color w:val="000000"/>
            <w:lang w:val="en-ID"/>
          </w:rPr>
          <w:tag w:val="MENDELEY_CITATION_v3_eyJjaXRhdGlvbklEIjoiTUVOREVMRVlfQ0lUQVRJT05fNDkxMjdmZTEtOWQxNC00NDQ5LTllMDYtNWZmYmVkMjJmMDMxIiwicHJvcGVydGllcyI6eyJub3RlSW5kZXgiOjB9LCJpc0VkaXRlZCI6ZmFsc2UsIm1hbnVhbE92ZXJyaWRlIjp7ImlzTWFudWFsbHlPdmVycmlkZGVuIjpmYWxzZSwiY2l0ZXByb2NUZXh0IjoiKFJ1dGxlZGdlIDxpPmV0IGFsLjwvaT4sIDIwMTI7IEN1Y29sbyBhbmQgUGVycm9jYSwgMjAxNSkiLCJtYW51YWxPdmVycmlkZVRleHQiOiIifSwiY2l0YXRpb25JdGVtcyI6W3siaWQiOiJhYjliNGMwOS1kOWZjLTM1MGEtOGQ0YS03ZDk0M2MwNTI1ZTgiLCJpdGVtRGF0YSI6eyJ0eXBlIjoiYXJ0aWNsZS1qb3VybmFsIiwiaWQiOiJhYjliNGMwOS1kOWZjLTM1MGEtOGQ0YS03ZDk0M2MwNTI1ZTgiLCJ0aXRsZSI6Ikluc3RydW1lbnQgdG8gYXNzZXNzIHRoZSBudXJzaW5nIGNhcmUgcHJvZHVjdDogZGV2ZWxvcG1lbnQgYW5kIGNvbnRlbnQgdmFsaWRhdGlvbi4iLCJhdXRob3IiOlt7ImZhbWlseSI6IkN1Y29sbyIsImdpdmVuIjoiRGFuaWVsbGUgRmFiaWFuYSIsInBhcnNlLW5hbWVzIjpmYWxzZSwiZHJvcHBpbmctcGFydGljbGUiOiIiLCJub24tZHJvcHBpbmctcGFydGljbGUiOiIifSx7ImZhbWlseSI6IlBlcnJvY2EiLCJnaXZlbiI6Ik3DoXJjaWEgR2FsYW4iLCJwYXJzZS1uYW1lcyI6ZmFsc2UsImRyb3BwaW5nLXBhcnRpY2xlIjoiIiwibm9uLWRyb3BwaW5nLXBhcnRpY2xlIjoiIn1dLCJjb250YWluZXItdGl0bGUiOiJSZXZpc3RhIGxhdGluby1hbWVyaWNhbmEgZGUgZW5mZXJtYWdlbSIsImNvbnRhaW5lci10aXRsZS1zaG9ydCI6IlJldiBMYXQgQW0gRW5mZXJtYWdlbSIsIkRPSSI6IjEwLjE1OTAvMDEwNC0xMTY5LjA0NDguMjU5OSIsIklTU04iOiIxNTE4LTgzNDUiLCJQTUlEIjoiMjY0NDQxNjYiLCJpc3N1ZWQiOnsiZGF0ZS1wYXJ0cyI6W1syMDE1XV19LCJwYWdlIjoiNjQyLTUwIiwiYWJzdHJhY3QiOiJPQkpFQ1RJVkVTIGRldmVsb3AgYW5kIHZhbGlkYXRlIHRoZSBjb250ZW50IG9mIGEgdG9vbCBhYm91dCBudXJzaW5nIGNhcmUgcHJvZHVjdGlvbi4gTUVUSE9EIHRoZSBkYXRhIHdlcmUgY29sbGVjdGVkIGJldHdlZW4gMjAxMSBhbmQgMjAxMywgYmFzZWQgb24gZm9jdXMgZ3JvdXBzLCB0aGUgYXBwbGljYXRpb24gb2Ygc2VtaXN0cnVjdHVyZWQgcXVlc3Rpb25uYWlyZXMgKHByb3RvdHlwZSB0ZXN0KSBhbmQgdGhlIERlbHBoaSB0ZWNobmlxdWUuIFRoZSBmb2N1cyBncm91cHMgd2VyZSB1c2VkIHRvIHByb2R1Y2UgdGhlIGluc3RydW1lbnQgaXRlbXMgYW5kIGhlbGQgYXQgdGhyZWUgaG9zcGl0YWxzIGluIHRoZSBpbnRlcmlvciBvZiB0aGUgU3RhdGUgb2YgU8OjbyBQYXVsbywgaW52b2x2aW5nIDIwIG51cnNlcy4gQSBwYW5lbCBvZiAxMCBleHBlcnRzIGV2YWx1YXRlZCB0aGUgaW5zdHJ1bWVudC4gUkVTVUxUUyBhZnRlciB0d28gcGhhc2VzIG9mIHRoZSBEZWxwaGkgdGVjaG5pcXVlLCB0aGUgdG9vbCBjb25zaXN0ZWQgb2YgZWlnaHQgaXRlbXMuIFRoZSBjb250ZW50IHZhbGlkaXR5IGluZGV4IG9mIHRoZSBzY2FsZSBjb3JyZXNwb25kZWQgdG8g4omlMC45IGFuZCB0aGUgY29udGVudCB2YWxpZGl0eSBvZiB0aGUgaXRlbXMgcmFuZ2VkIGJldHdlZW4gMC44IGFuZCAxLjAsIGluZGljYXRpbmcgdGhlIG1haW50ZW5hbmNlIG9mIHRoZSBzdHJ1Y3R1cmUgYW5kIGNvbnRlbnQuIFRoZSBhc3NlcnRpb24gb24gdGhlIGFwcGxpY2FiaWxpdHkgaW4gZGFpbHkgbnVyc2luZyBwcmFjdGljZSBzaG93ZWQgYSBjb250ZW50IHZhbGlkaXR5IGluZGV4IG9mIHRoZSBzY2FsZSBlcXVhbCB0byAwLjguIENPTkNMVVNJT04gdGhpcyBzdHVkeSBwZXJtaXR0ZWQgdGhlIGRldmVsb3BtZW50IGFuZCBjb250ZW50IHZhbGlkYXRpb24gb2Ygc2NhbGUgb24gbnVyc2luZyBjYXJlIHByb2R1Y3Rpb24sIGVxdWlwcGluZyB0aGUgbnVyc2VzIGluIHRoZWlyIG1hbmFnZW1lbnQgcHJhY3RpY2UuIiwiaXNzdWUiOiI0Iiwidm9sdW1lIjoiMjMifSwiaXNUZW1wb3JhcnkiOmZhbHNlfSx7ImlkIjoiZjk4NmNmZjYtZWQwOS0zOWQxLThjNjctYjNmOTk1ZGE4MTJiIiwiaXRlbURhdGEiOnsidHlwZSI6ImFydGljbGUtam91cm5hbCIsImlkIjoiZjk4NmNmZjYtZWQwOS0zOWQxLThjNjctYjNmOTk1ZGE4MTJiIiwidGl0bGUiOiJJbnN0cnVtZW50IHZhbGlkYXRpb246IGhvc3BpdGFsIG51cnNlIHBlcmNlcHRpb25zIG9mIHRoZWlyIEJlaGF2aW9yYWwgSGVhbHRoIENhcmUgQ29tcGV0ZW5jeS4iLCJhdXRob3IiOlt7ImZhbWlseSI6IlJ1dGxlZGdlIiwiZ2l2ZW4iOiJEYW5hIE4iLCJwYXJzZS1uYW1lcyI6ZmFsc2UsImRyb3BwaW5nLXBhcnRpY2xlIjoiIiwibm9uLWRyb3BwaW5nLXBhcnRpY2xlIjoiIn0seyJmYW1pbHkiOiJXaWNrbWFuIiwiZ2l2ZW4iOiJNYXJ5IiwicGFyc2UtbmFtZXMiOmZhbHNlLCJkcm9wcGluZy1wYXJ0aWNsZSI6IiIsIm5vbi1kcm9wcGluZy1wYXJ0aWNsZSI6IiJ9LHsiZmFtaWx5IjoiRHJha2UiLCJnaXZlbiI6IkRpYW5lIiwicGFyc2UtbmFtZXMiOmZhbHNlLCJkcm9wcGluZy1wYXJ0aWNsZSI6IiIsIm5vbi1kcm9wcGluZy1wYXJ0aWNsZSI6IiJ9LHsiZmFtaWx5IjoiV2lub2t1ciIsImdpdmVuIjoiRWxpemFiZXRoIiwicGFyc2UtbmFtZXMiOmZhbHNlLCJkcm9wcGluZy1wYXJ0aWNsZSI6IiIsIm5vbi1kcm9wcGluZy1wYXJ0aWNsZSI6IiJ9LHsiZmFtaWx5IjoiTG91Y2tzIiwiZ2l2ZW4iOiJKZWFubmluZSIsInBhcnNlLW5hbWVzIjpmYWxzZSwiZHJvcHBpbmctcGFydGljbGUiOiIiLCJub24tZHJvcHBpbmctcGFydGljbGUiOiIifV0sImNvbnRhaW5lci10aXRsZSI6IkpvdXJuYWwgb2YgYWR2YW5jZWQgbnVyc2luZyIsImNvbnRhaW5lci10aXRsZS1zaG9ydCI6IkogQWR2IE51cnMiLCJET0kiOiIxMC4xMTExL2ouMTM2NS0yNjQ4LjIwMTIuMDYwMjUueCIsIklTU04iOiIxMzY1LTI2NDgiLCJQTUlEIjoiMjI1NTA5OTIiLCJpc3N1ZWQiOnsiZGF0ZS1wYXJ0cyI6W1syMDEyLDEyXV19LCJwYWdlIjoiMjc1Ni02NSIsImFic3RyYWN0IjoiQUlNIFRvIHJlcG9ydCB0aGUgZGV2ZWxvcG1lbnQgYW5kIHBzeWNob21ldHJpYyB0ZXN0aW5nIG9mIHRoZSBCZWhhdmlvcmFsIEhlYWx0aCBDYXJlIENvbXBldGVuY3kgc3VydmV5LCBkZXNpZ25lZCB0byBtZWFzdXJlIGhvc3BpdGFsIG51cnNlIHBlcmNlcHRpb25zIG9mIGJlaGF2aW9yYWwgaGVhbHRoY2FyZSBjb21wZXRlbmN5LiBCQUNLR1JPVU5EIEhvc3BpdGFsIG51cnNlcyB3b3JraW5nIGluIGdlbmVyYWwgb3Igb3RoZXIgbm9uLXBzeWNoaWF0cmljIHVuaXRzIG1heSBsYWNrIGJlaGF2aW9yYWwgaGVhbHRoY2FyZSBjb21wZXRlbmN5IHRvIG1hbmFnZSBkaXNydXB0aXZlIGJlaGF2aW91cnMgYXNzb2NpYXRlZCB3aXRoIG1lbnRhbCBpbGxuZXNzZXMuIERFU0lHTiBJbnN0cnVtZW50IGRldmVsb3BtZW50LiBNRVRIT0QgQSBudXJzZSBzdHVkeSB0ZWFtIGluY2x1ZGluZyBjbGluaWNhbCBleHBlcnRzIGFuZCBudXJzZSByZXNlYXJjaGVycyBmcm9tIHRocmVlIGNvbW11bml0eSBob3NwaXRhbHMgaW4gc291dGhlcm4gQ2FsaWZvcm5pYSAoVVNBKSByZXZpZXdlZCBjb250ZW50IHZhbGlkaXR5IG9mIGVhY2ggaXRlbSBhbmQgdGhlIDMxLWl0ZW0gaW5zdHJ1bWVudCBhbmQgY3JlYXRlZCBhIGJlaGF2aW9yYWwgaGVhbHRoIGNhcmUgY29tcGV0ZW5jeSBjb25jZXB0dWFsIG1vZGVsIGJhc2VkIG9uIHRoZSBudXJzaW5nIHByb2Nlc3MuIFNlcGFyYXRlIGluc3RpdHV0aW9uYWwgcmV2aWV3IGJvYXJkIHBlcm1pc3Npb25zIHdlcmUgb2J0YWluZWQgZnJvbSBlYWNoIGhvc3BpdGFsLiBUaGUgc3R1ZHkgdGVhbSBjb2xsYWJvcmF0ZWQgaW4gdGhlIHRpbWluZyBvZiBzdXJ2ZXkgYWRtaW5pc3RyYXRpb24gKE5vdmVtYmVyIDIwMTApLCBhbmFseXNpcyBvZiB0aGUgcmVzdWx0cyBhbmQgc3VydmV5IHZhbGlkYXRpb24uIFJFU1VMVFMgQSB0b3RhbCBvZiA4NDQgbnVyc2VzIGNvbXBsZXRlZCB0aGUgc3VydmV5LCByZXByZXNlbnRpbmcgYXBwcm94aW1hdGVseSAyMy00MSUgb2YgZWxpZ2libGUgbnVyc2VzIGZyb20gZWFjaCBob3NwaXRhbC4gVXNpbmcgcHJpbmNpcGFsIGNvbXBvbmVudCBhbmFseXNpcyB3aXRoIHZhcmltYXggcm90YXRpb24sIDIzIGl0ZW1zIGxlZCB0byBhIGZhY3RvciBzdHJ1Y3R1cmUgd2l0aCBmb3VyIGNvbXBvbmVudHMuIEZvdXIgc3Vic2NhbGVzIHdpdGggYWRlcXVhdGUgYWxwaGEgY29lZmZpY2llbnRzIHdlcmUgZm9ybWVkOiBSZXNvdXJjZSBBZGVxdWFjeSwgUGF0aWVudCBBc3Nlc3NtZW50LCBQcmFjdGljZS9JbnRlcnZlbnRpb24gQ29tcGV0ZW5jeSwgYW5kIFBzeWNob3Ryb3BpYyBSZWNvbW1lbmRhdGlvbi4gQ09OQ0xVU0lPTiBUaGUgMjMtaXRlbSBob3NwaXRhbCBudXJzZSBCZWhhdmlvcmFsIEhlYWx0aCBDYXJlIENvbXBldGVuY3kgc3VydmV5IGlzIGFuIGFkZXF1YXRlIGFuZCB2YWxpZCBuZXdseSBkZXZlbG9wZWQgaW5zdHJ1bWVudC4gRnVydGhlciB0ZXN0aW5nIHdpdGggZGl2ZXJzZSBzYW1wbGVzIGlzIG5lZWRlZCB0byBzdHJlbmd0aGVuIGdlbmVyYWxpemFiaWxpdHkgYW5kIGFkZHJlc3MgdW5pcXVlIGFuZCBzcGVjaWFsaXplZCBudXJzaW5nIGNhcmUgbmVlZHMuIiwiaXNzdWUiOiIxMiIsInZvbHVtZSI6IjY4In0sImlzVGVtcG9yYXJ5IjpmYWxzZX1dfQ=="/>
          <w:id w:val="399574299"/>
          <w:placeholder>
            <w:docPart w:val="C88777206F4A40AD8239B6084E583FB5"/>
          </w:placeholder>
        </w:sdtPr>
        <w:sdtContent>
          <w:r w:rsidR="00D86052" w:rsidRPr="00D86052">
            <w:rPr>
              <w:rFonts w:ascii="Arial" w:eastAsia="Times New Roman" w:hAnsi="Arial" w:cs="Arial"/>
              <w:color w:val="000000"/>
            </w:rPr>
            <w:t xml:space="preserve">(Rutledge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2012; Cucolo and Perroca, 2015)</w:t>
          </w:r>
        </w:sdtContent>
      </w:sdt>
      <w:r w:rsidRPr="00B36029">
        <w:rPr>
          <w:rFonts w:ascii="Arial" w:eastAsia="Arial" w:hAnsi="Arial" w:cs="Arial"/>
          <w:lang w:val="en-ID"/>
        </w:rPr>
        <w:t>. Hence, the Need for Help and Self-Care-based instrument can be considered a valid, multidimensional tool for early identification of postpartum emergencies related to pre-eclampsia, integrating clinical signs, functional capacity, and psychosocial well-being for comprehensive maternal care.</w:t>
      </w:r>
    </w:p>
    <w:p w14:paraId="75CF0B82" w14:textId="77777777" w:rsidR="00B36029" w:rsidRPr="00B36029" w:rsidRDefault="00B36029" w:rsidP="00B36029">
      <w:pPr>
        <w:spacing w:after="0"/>
        <w:ind w:left="0" w:hanging="2"/>
        <w:jc w:val="both"/>
        <w:rPr>
          <w:rFonts w:ascii="Arial" w:eastAsia="Arial" w:hAnsi="Arial" w:cs="Arial"/>
          <w:lang w:val="en-ID"/>
        </w:rPr>
      </w:pPr>
    </w:p>
    <w:p w14:paraId="22F97257" w14:textId="77777777" w:rsidR="00B36029" w:rsidRPr="00B36029" w:rsidRDefault="00B36029" w:rsidP="00B36029">
      <w:pPr>
        <w:spacing w:after="0"/>
        <w:ind w:left="0" w:hanging="2"/>
        <w:jc w:val="both"/>
        <w:rPr>
          <w:rFonts w:ascii="Arial" w:eastAsia="Arial" w:hAnsi="Arial" w:cs="Arial"/>
          <w:b/>
          <w:bCs/>
          <w:lang w:val="en-ID"/>
        </w:rPr>
      </w:pPr>
      <w:r w:rsidRPr="00B36029">
        <w:rPr>
          <w:rFonts w:ascii="Arial" w:eastAsia="Arial" w:hAnsi="Arial" w:cs="Arial"/>
          <w:b/>
          <w:bCs/>
          <w:lang w:val="en-ID"/>
        </w:rPr>
        <w:t>Reliability of the Instrument</w:t>
      </w:r>
    </w:p>
    <w:p w14:paraId="56A42DAD" w14:textId="0C349DEB" w:rsidR="003750C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These findings confirm that the instrument consistently measures indicators across clinical, functional, and psychosocial dimensions relevant to postpartum patients with pre-eclampsia. This level of consistency aligns with the literature, which suggests that high internal reliability reflects strong inter-item correlations within a construct, allowing the instrument to be used repeatedly without producing significant variation in results </w:t>
      </w:r>
      <w:sdt>
        <w:sdtPr>
          <w:rPr>
            <w:rFonts w:ascii="Arial" w:eastAsia="Arial" w:hAnsi="Arial" w:cs="Arial"/>
            <w:color w:val="000000"/>
            <w:lang w:val="en-ID"/>
          </w:rPr>
          <w:tag w:val="MENDELEY_CITATION_v3_eyJjaXRhdGlvbklEIjoiTUVOREVMRVlfQ0lUQVRJT05fNTY5OWUwZGItZWQ2ZC00MjgwLTk0NzItNWVlODFmYWNiYTZmIiwicHJvcGVydGllcyI6eyJub3RlSW5kZXgiOjB9LCJpc0VkaXRlZCI6ZmFsc2UsIm1hbnVhbE92ZXJyaWRlIjp7ImlzTWFudWFsbHlPdmVycmlkZGVuIjpmYWxzZSwiY2l0ZXByb2NUZXh0IjoiKFRhdmFrb2wgYW5kIERlbm5pY2ssIDIwMTE7IEtpbGljLCAyMDE2KSIsIm1hbnVhbE92ZXJyaWRlVGV4dCI6IiJ9LCJjaXRhdGlvbkl0ZW1zIjpbeyJpZCI6ImI4MDhjOTBlLTBiOWMtMzQyNS1hZjA3LTkzNzdlZTY3OWIxZiIsIml0ZW1EYXRhIjp7InR5cGUiOiJhcnRpY2xlLWpvdXJuYWwiLCJpZCI6ImI4MDhjOTBlLTBiOWMtMzQyNS1hZjA3LTkzNzdlZTY3OWIxZiIsInRpdGxlIjoiQ3JvbmJhY2gncyBhbHBoYSByZWxpYWJpbGl0eSBjb2VmZmljaWVudCIsImF1dGhvciI6W3siZmFtaWx5IjoiS2lsaWMiLCJnaXZlbiI6IlNlbGltIiwicGFyc2UtbmFtZXMiOmZhbHNlLCJkcm9wcGluZy1wYXJ0aWNsZSI6IiIsIm5vbi1kcm9wcGluZy1wYXJ0aWNsZSI6IiJ9XSwiY29udGFpbmVyLXRpdGxlIjoiSm91cm5hbCBvZiBNb29kIERpc29yZGVycyIsIkRPSSI6IjEwLjU0NTUvam1vb2QuMjAxNjAzMDcxMjI4MjMiLCJJU1NOIjoiMjE0Ni0xNDczIiwiaXNzdWVkIjp7ImRhdGUtcGFydHMiOltbMjAxNl1dfSwicGFnZSI6IjQ3IiwiaXNzdWUiOiIxIiwidm9sdW1lIjoiNiIsImNvbnRhaW5lci10aXRsZS1zaG9ydCI6IiJ9LCJpc1RlbXBvcmFyeSI6ZmFsc2V9LHsiaWQiOiI1NzMxOTA1Yi0xZmM0LTMzMjYtOWNjMC0wOTJjYTA3M2I1ZjQiLCJpdGVtRGF0YSI6eyJ0eXBlIjoiYXJ0aWNsZS1qb3VybmFsIiwiaWQiOiI1NzMxOTA1Yi0xZmM0LTMzMjYtOWNjMC0wOTJjYTA3M2I1ZjQiLCJ0aXRsZSI6Ik1ha2luZyBzZW5zZSBvZiBDcm9uYmFjaCdzIGFscGhhLiIsImF1dGhvciI6W3siZmFtaWx5IjoiVGF2YWtvbCIsImdpdmVuIjoiTW9oc2VuIiwicGFyc2UtbmFtZXMiOmZhbHNlLCJkcm9wcGluZy1wYXJ0aWNsZSI6IiIsIm5vbi1kcm9wcGluZy1wYXJ0aWNsZSI6IiJ9LHsiZmFtaWx5IjoiRGVubmljayIsImdpdmVuIjoiUmVnIiwicGFyc2UtbmFtZXMiOmZhbHNlLCJkcm9wcGluZy1wYXJ0aWNsZSI6IiIsIm5vbi1kcm9wcGluZy1wYXJ0aWNsZSI6IiJ9XSwiY29udGFpbmVyLXRpdGxlIjoiSW50ZXJuYXRpb25hbCBqb3VybmFsIG9mIG1lZGljYWwgZWR1Y2F0aW9uIiwiY29udGFpbmVyLXRpdGxlLXNob3J0IjoiSW50IEogTWVkIEVkdWMiLCJET0kiOiIxMC41MTE2L2lqbWUuNGRmYi44ZGZkIiwiSVNTTiI6IjIwNDItNjM3MiIsIlBNSUQiOiIyODAyOTY0MyIsImlzc3VlZCI6eyJkYXRlLXBhcnRzIjpbWzIwMTEsNiwyN11dfSwicGFnZSI6IjUzLTU1Iiwidm9sdW1lIjoiMiJ9LCJpc1RlbXBvcmFyeSI6ZmFsc2V9XX0="/>
          <w:id w:val="-1465577079"/>
          <w:placeholder>
            <w:docPart w:val="807F655874114399A15E1DB9D6388ED6"/>
          </w:placeholder>
        </w:sdtPr>
        <w:sdtContent>
          <w:r w:rsidR="00D86052" w:rsidRPr="00D86052">
            <w:rPr>
              <w:rFonts w:ascii="Arial" w:eastAsia="Arial" w:hAnsi="Arial" w:cs="Arial"/>
              <w:color w:val="000000"/>
              <w:lang w:val="en-US"/>
            </w:rPr>
            <w:t>(</w:t>
          </w:r>
          <w:proofErr w:type="spellStart"/>
          <w:r w:rsidR="00D86052" w:rsidRPr="00D86052">
            <w:rPr>
              <w:rFonts w:ascii="Arial" w:eastAsia="Arial" w:hAnsi="Arial" w:cs="Arial"/>
              <w:color w:val="000000"/>
              <w:lang w:val="en-US"/>
            </w:rPr>
            <w:t>Tavakol</w:t>
          </w:r>
          <w:proofErr w:type="spellEnd"/>
          <w:r w:rsidR="00D86052" w:rsidRPr="00D86052">
            <w:rPr>
              <w:rFonts w:ascii="Arial" w:eastAsia="Arial" w:hAnsi="Arial" w:cs="Arial"/>
              <w:color w:val="000000"/>
              <w:lang w:val="en-US"/>
            </w:rPr>
            <w:t xml:space="preserve"> and Dennick, 2011; Kilic, 2016)</w:t>
          </w:r>
        </w:sdtContent>
      </w:sdt>
      <w:r w:rsidRPr="00B36029">
        <w:rPr>
          <w:rFonts w:ascii="Arial" w:eastAsia="Arial" w:hAnsi="Arial" w:cs="Arial"/>
          <w:lang w:val="en-ID"/>
        </w:rPr>
        <w:t xml:space="preserve">. The findings are also consistent with those of Black and Morin, who reported a high reliability coefficient (α &gt; 0.85) for the Pre-eclampsia Prenatal Symptom-Monitoring Checklist </w:t>
      </w:r>
      <w:sdt>
        <w:sdtPr>
          <w:rPr>
            <w:rFonts w:ascii="Arial" w:eastAsia="Arial" w:hAnsi="Arial" w:cs="Arial"/>
            <w:color w:val="000000"/>
            <w:lang w:val="en-ID"/>
          </w:rPr>
          <w:tag w:val="MENDELEY_CITATION_v3_eyJjaXRhdGlvbklEIjoiTUVOREVMRVlfQ0lUQVRJT05fYjI1ZDJlMjMtZjczOC00Yjg0LWI5ZjEtY2FmZDZjNzFhNDAyIiwicHJvcGVydGllcyI6eyJub3RlSW5kZXgiOjB9LCJpc0VkaXRlZCI6ZmFsc2UsIm1hbnVhbE92ZXJyaWRlIjp7ImlzTWFudWFsbHlPdmVycmlkZGVuIjpmYWxzZSwiY2l0ZXByb2NUZXh0IjoiKEJsYWNrIGFuZCBNb3JpbiwgMjAxNCkiLCJtYW51YWxPdmVycmlkZVRleHQiOiIifSwiY2l0YXRpb25JdGVtcyI6W3siaWQiOiJkZGFhYzJkYi1mNDMxLTNiMzItYTE1NC1hNTRiNzg2YjBhMTkiLCJpdGVtRGF0YSI6eyJ0eXBlIjoiYXJ0aWNsZS1qb3VybmFsIiwiaWQiOiJkZGFhYzJkYi1mNDMxLTNiMzItYTE1NC1hNTRiNzg2YjBhMTkiLCJ0aXRsZSI6IkRldmVsb3BtZW50IGFuZCB0ZXN0aW5nIG9mIHRoZSBQcmVlY2xhbXBzaWEgUHJlbmF0YWwgU3ltcHRvbS1Nb25pdG9yaW5nIENoZWNrbGlzdCAoUFBTTUMpLiIsImF1dGhvciI6W3siZmFtaWx5IjoiQmxhY2siLCJnaXZlbiI6IkthdGhsZWVuIEQiLCJwYXJzZS1uYW1lcyI6ZmFsc2UsImRyb3BwaW5nLXBhcnRpY2xlIjoiIiwibm9uLWRyb3BwaW5nLXBhcnRpY2xlIjoiIn0seyJmYW1pbHkiOiJNb3JpbiIsImdpdmVuIjoiS2FyZW4gSCIsInBhcnNlLW5hbWVzIjpmYWxzZSwiZHJvcHBpbmctcGFydGljbGUiOiIiLCJub24tZHJvcHBpbmctcGFydGljbGUiOiIifV0sImNvbnRhaW5lci10aXRsZSI6IkpvdXJuYWwgb2YgbnVyc2luZyBtZWFzdXJlbWVudCIsImNvbnRhaW5lci10aXRsZS1zaG9ydCI6IkogTnVycyBNZWFzIiwiRE9JIjoiMTAuMTg5MS8xMDYxLTM3NDkuMjIuMS4xNCIsIklTU04iOiIxMDYxLTM3NDkiLCJQTUlEIjoiMjQ4NTE2NjEiLCJpc3N1ZWQiOnsiZGF0ZS1wYXJ0cyI6W1syMDE0XV19LCJwYWdlIjoiMTQtMjgiLCJhYnN0cmFjdCI6IkJBQ0tHUk9VTkQgQU5EIFBVUlBPU0UgUHJlZWNsYW1wc2lhLCBhIGNvbW1vbiBkaXNvcmRlciBvZiB1bmtub3duIG9yaWdpbiwgcHJlc2VudHMgd2l0aCBzaWducyBhbmQgc3ltcHRvbXMgdGhhdCBjYW4gYmUgc3VidGxlLCBtYWtpbmcgYXNzZXNzbWVudCBhbmQgaW50ZXJ2ZW50aW9uIGNoYWxsZW5naW5nLiBUaGUgcHVycG9zZSBvZiB0aGlzIHN0dWR5IHdhcyB0byByZWZpbmUgdGhlIHBzeWNob21ldHJpYyBwcm9wZXJ0aWVzIG9mIGFuIGluc3RydW1lbnQgZGVzaWduZWQgdG8gYXNzZXNzIGEgY29tcHJlaGVuc2l2ZSByYW5nZSBvZiBwcmVlY2xhbXBzaWEgc3ltcHRvbXMuIE1FVEhPRFMgVGVzdGluZyBvZiB0aGUgUHJlZWNsYW1wc2lhIFByZW5hdGFsIFN5bXB0b20tTW9uaXRvcmluZyBTY2FsZSAoUFBTTUMpIHdhcyBhY2NvbXBsaXNoZWQgdGhyb3VnaCBhIHJldHJvc3BlY3RpdmUsIGNvcnJlbGF0aW9uYWwsIGFuZCBjb21wYXJhdGl2ZSBzdHVkeSBvZiAxMDAgcG9zdHBhcnR1bSB3b21lbiB3aXRoIHByZWVjbGFtcHNpYSBhbmQgZ2VzdGF0aW9uYWwgaHlwZXJ0ZW5zaW9uLiBSRVNVTFRTIFRoZSBpbml0aWFsIDE3LWl0ZW0gQ3JvbmJhY2gncyBhbHBoYSB3YXMgLjczOyByZWxpYWJpbGl0eSBvZiB0aGUgY3VycmVudCAxMS1pdGVtIFBQU01DIGluY3JlYXNlZCB0byAuNzcuIENvbnRlbnQgdmFsaWRpdHkgaW5kZXggZm9yIHRoZSBQUFNNQyAoMTcgaXRlbXMpIHdhcyAuODg7IGZvciB0aGUgUFBTTUMgKDExIGl0ZW1zKSwgLjkzLiBFeHBsb3JhdG9yeSBmYWN0b3IgYW5hbHlzaXMsIGtub3duIGdyb3VwIGNvbXBhcmlzb25zLCBhbmQgcHJlZGljdGl2ZSB2YWxpZGl0eSBsZW5kIGJlZ2lubmluZyBzdXBwb3J0IG9mIHRoZSBpbnN0cnVtZW50J3MgY29uc3RydWN0IHZhbGlkaXR5LiBDT05DTFVTSU9OIFRoaXMgaW5zdHJ1bWVudCBtYXkgYmUgdXNlZnVsIGluIGV4YW1pbmluZyBpbiBncmVhdGVyIGRldGFpbCB0aGUgc3ltcHRvbWF0b2xvZ3kgb2Ygd29tZW4gd2l0aCBwcmVlY2xhbXBzaWEgaW4gcHJhY3RpY2UgYW5kIHJlc2VhcmNoIHNldHRpbmdzLiIsImlzc3VlIjoiMSIsInZvbHVtZSI6IjIyIn0sImlzVGVtcG9yYXJ5IjpmYWxzZSwic3VwcHJlc3MtYXV0aG9yIjpmYWxzZSwiY29tcG9zaXRlIjpmYWxzZSwiYXV0aG9yLW9ubHkiOmZhbHNlfV19"/>
          <w:id w:val="-546912470"/>
          <w:placeholder>
            <w:docPart w:val="807F655874114399A15E1DB9D6388ED6"/>
          </w:placeholder>
        </w:sdtPr>
        <w:sdtContent>
          <w:r w:rsidR="00D86052" w:rsidRPr="00D86052">
            <w:rPr>
              <w:rFonts w:ascii="Arial" w:eastAsia="Arial" w:hAnsi="Arial" w:cs="Arial"/>
              <w:color w:val="000000"/>
              <w:lang w:val="en-US"/>
            </w:rPr>
            <w:t>(Black and Morin, 2014)</w:t>
          </w:r>
        </w:sdtContent>
      </w:sdt>
      <w:r w:rsidRPr="00B36029">
        <w:rPr>
          <w:rFonts w:ascii="Arial" w:eastAsia="Arial" w:hAnsi="Arial" w:cs="Arial"/>
          <w:lang w:val="en-ID"/>
        </w:rPr>
        <w:t xml:space="preserve">. Similarly, Martins et al. </w:t>
      </w:r>
      <w:sdt>
        <w:sdtPr>
          <w:rPr>
            <w:rFonts w:ascii="Arial" w:eastAsia="Arial" w:hAnsi="Arial" w:cs="Arial"/>
            <w:color w:val="000000"/>
            <w:lang w:val="en-ID"/>
          </w:rPr>
          <w:tag w:val="MENDELEY_CITATION_v3_eyJjaXRhdGlvbklEIjoiTUVOREVMRVlfQ0lUQVRJT05fMzNiZWQwMTYtNGE2YS00MzFlLTk5YWUtZmYyZjgzNmU2YWJmIiwicHJvcGVydGllcyI6eyJub3RlSW5kZXgiOjB9LCJpc0VkaXRlZCI6ZmFsc2UsIm1hbnVhbE92ZXJyaWRlIjp7ImlzTWFudWFsbHlPdmVycmlkZGVuIjpmYWxzZSwiY2l0ZXByb2NUZXh0IjoiKE1hcnRpbnMgPGk+ZXQgYWwuPC9pPiwgMjAxNikiLCJtYW51YWxPdmVycmlkZVRleHQiOiIifSwiY2l0YXRpb25JdGVtcyI6W3siaWQiOiI2Mjg0NjliOS04MjUwLTM3MjktOGVjZi0wMzU3MzVmODE3YTMiLCJpdGVtRGF0YSI6eyJ0eXBlIjoiYXJ0aWNsZS1qb3VybmFsIiwiaWQiOiI2Mjg0NjliOS04MjUwLTM3MjktOGVjZi0wMzU3MzVmODE3YTMiLCJ0aXRsZSI6IlF1YWxpZGFkZSBkb3MgY3VpZGFkb3MgZGUgZW5mZXJtYWdlbTogY29uc3RydcOnw6NvIGUgdmFsaWRhw6fDo28gZGUgdW0gaW5zdHJ1bWVudG8iLCJhdXRob3IiOlt7ImZhbWlseSI6Ik1hcnRpbnMiLCJnaXZlbiI6Ik1hcmlhIE1hbnVlbGEgRmVycmVpcmEgUGVyZWlyYSBkYSBTaWx2YSIsInBhcnNlLW5hbWVzIjpmYWxzZSwiZHJvcHBpbmctcGFydGljbGUiOiIiLCJub24tZHJvcHBpbmctcGFydGljbGUiOiIifSx7ImZhbWlseSI6IkdvbsOnYWx2ZXMiLCJnaXZlbiI6Ik1hcmlhIE5hcmNpc2EgZGEgQ29zdGEiLCJwYXJzZS1uYW1lcyI6ZmFsc2UsImRyb3BwaW5nLXBhcnRpY2xlIjoiIiwibm9uLWRyb3BwaW5nLXBhcnRpY2xlIjoiIn0seyJmYW1pbHkiOiJSaWJlaXJvIiwiZ2l2ZW4iOiJPbGdhIE1hcmlhIFBpbWVudGEgTG9wZXMiLCJwYXJzZS1uYW1lcyI6ZmFsc2UsImRyb3BwaW5nLXBhcnRpY2xlIjoiIiwibm9uLWRyb3BwaW5nLXBhcnRpY2xlIjoiIn0seyJmYW1pbHkiOiJUcm9uY2hpbiIsImdpdmVuIjoiRGFpc3kgTWFyaWEgUml6YXR0byIsInBhcnNlLW5hbWVzIjpmYWxzZSwiZHJvcHBpbmctcGFydGljbGUiOiIiLCJub24tZHJvcHBpbmctcGFydGljbGUiOiIifV0sImNvbnRhaW5lci10aXRsZSI6IlJldmlzdGEgQnJhc2lsZWlyYSBkZSBFbmZlcm1hZ2VtIiwiY29udGFpbmVyLXRpdGxlLXNob3J0IjoiUmV2IEJyYXMgRW5mZXJtIiwiRE9JIjoiMTAuMTU5MC8wMDM0LTcxNjctMjAxNS0wMTUxIiwiSVNTTiI6IjAwMzQtNzE2NyIsImlzc3VlZCI6eyJkYXRlLXBhcnRzIjpbWzIwMTYsMTBdXX0sInBhZ2UiOiI5MjAtOTI2IiwiYWJzdHJhY3QiOiI8cD5SRVNVTU8gT2JqZXRpdm9zOiBkZXNjcmV2ZXIgbyBwcm9jZXNzbyBkZSBjb25zdHJ1w6fDo28gZSB2YWxpZGHDp8OjbyBkZSB1bWEgZXNjYWxhIHBhcmEgbWVuc3VyYXIgYSBwZXJjZXDDp8OjbyBkb3MgZW5mZXJtZWlyb3MgYWNlcmNhIGRhcyBhdGl2aWRhZGVzIHF1ZSBjb250cmlidWVtIHBhcmEgYSBxdWFsaWRhZGUgZG9zIGN1aWRhZG9zIGRlIGVuZmVybWFnZW0uIE3DqXRvZG86IGVzdHVkbyBkZSBjdW5obyBtZXRvZG9sw7NnaWNvIHBhdXRhZG8gbmEgcmV2aXPDo28gZGEgbGl0ZXJhdHVyYSwgbmEgb3BpbmnDo28gZGUgcGVyaXRvcyBlIG5hIGV4cGVyacOqbmNpYSBkb3MgaW52ZXN0aWdhZG9yZXMuIEZvaSBkZXNlbnZvbHZpZG8gdW0gaW5zdHJ1bWVudG8gY29udGVuZG8gc2VpcyBkaW1lbnPDtWVzIGUgMjUgaXRlbnMsIHNlbmRvIGFwbGljYWRvIG5vIGZvcm1hdG8gZGUgcXVlc3Rpb27DoXJpbyBhIDc3NSBlbmZlcm1laXJvcyBlbSB1bSBob3NwaXRhbCBkbyBub3J0ZSBkZSBQb3J0dWdhbCwgbm8gcGVyw61vZG8gZGUgbWFpbyBhIGp1bGhvIGRlIDIwMTQuIFBhcmEgYSB2YWxpZGHDp8OjbyBlbXByZWdvdS1zZSBhIGFuw6FsaXNlIGZhdG9yaWFsIGV4cGxvcmF0w7NyaWEgZSBhIGF2YWxpYcOnw6NvIGRhIGNvbnNpc3TDqm5jaWEgaW50ZXJuYSBkZSBjYWRhIGZhdG9yL2RpbWVuc8Ojby4gUmVzdWx0YWRvczogYSBhbsOhbGlzZSBmYXRvcmlhbCBpbmRpY291IHBhcmEgYWp1c3RlcyBuYSBjb21wb3Npw6fDo28gb3JpZ2luYWwgZGEgZXNjYWxhLCBxdWUgcGFzc291IGEgc2VyIGNvbnN0aXR1w61kYSBwb3Igc2V0ZSBkaW1lbnPDtWVzLCBtYW50ZW5kby1zZSBvcyAyNSBpdGVucywgYXByZXNlbnRhbmRvIHVtYSBlbGV2YWRhIGNvbnNpc3TDqm5jaWEgaW50ZXJuYSAoYWxmYSBkZSBDcm9uYmFjaCBkZSAwLDk0MCkuIENvbmNsdXPDo286IGEgdmVyc8OjbyBmaW5hbCBkYSBlc2NhbGEgYXByZXNlbnRhIGFkZXF1YWRhcyBwcm9wcmllZGFkZXMgcHNpY29tw6l0cmljYXMsIHJldmVsYW5kbyBwb3RlbmNpYWwgcGFyYSB1dGlsaXphw6fDo28gZW0gZnV0dXJvcyBlc3R1ZG9zLjwvcD4iLCJpc3N1ZSI6IjUiLCJ2b2x1bWUiOiI2OSJ9LCJpc1RlbXBvcmFyeSI6ZmFsc2UsInN1cHByZXNzLWF1dGhvciI6ZmFsc2UsImNvbXBvc2l0ZSI6ZmFsc2UsImF1dGhvci1vbmx5IjpmYWxzZX1dfQ=="/>
          <w:id w:val="707923843"/>
          <w:placeholder>
            <w:docPart w:val="807F655874114399A15E1DB9D6388ED6"/>
          </w:placeholder>
        </w:sdtPr>
        <w:sdtContent>
          <w:r w:rsidR="00D86052" w:rsidRPr="00D86052">
            <w:rPr>
              <w:rFonts w:ascii="Arial" w:eastAsia="Times New Roman" w:hAnsi="Arial" w:cs="Arial"/>
              <w:color w:val="000000"/>
            </w:rPr>
            <w:t xml:space="preserve">(Martins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2016)</w:t>
          </w:r>
        </w:sdtContent>
      </w:sdt>
      <w:r w:rsidRPr="00B36029">
        <w:rPr>
          <w:rFonts w:ascii="Arial" w:eastAsia="Arial" w:hAnsi="Arial" w:cs="Arial"/>
          <w:lang w:val="en-ID"/>
        </w:rPr>
        <w:t xml:space="preserve"> found that multidimensional nursing instruments with strong internal consistency effectively support early detection of clinical deterioration. The multidimensional aspects of such instruments, including overall assessment, interdisciplinary interaction, resource needs, and patient and family requirements, were associated with high content validity and robust structural integrity. </w:t>
      </w:r>
    </w:p>
    <w:p w14:paraId="737916EB" w14:textId="28DE0F1F" w:rsidR="00B36029" w:rsidRPr="00B36029" w:rsidRDefault="00B36029" w:rsidP="003750C9">
      <w:pPr>
        <w:ind w:left="-2" w:firstLineChars="245" w:firstLine="539"/>
        <w:jc w:val="both"/>
        <w:rPr>
          <w:rFonts w:ascii="Arial" w:eastAsia="Arial" w:hAnsi="Arial" w:cs="Arial"/>
          <w:lang w:val="en-ID"/>
        </w:rPr>
      </w:pPr>
      <w:r w:rsidRPr="00B36029">
        <w:rPr>
          <w:rFonts w:ascii="Arial" w:eastAsia="Arial" w:hAnsi="Arial" w:cs="Arial"/>
          <w:lang w:val="en-ID"/>
        </w:rPr>
        <w:t xml:space="preserve">These findings align with the present study, which showed that the Need for Help and Self-Care–based assessment instrument incorporates clinical, functional (ADL), and psychosocial dimensions. The APROCENF study also reinforced the effectiveness of reliable nursing instruments (α ≈ 0.85) with strong construct validity in real-world clinical </w:t>
      </w:r>
      <w:r w:rsidRPr="00B36029">
        <w:rPr>
          <w:rFonts w:ascii="Arial" w:eastAsia="Arial" w:hAnsi="Arial" w:cs="Arial"/>
          <w:lang w:val="en-ID"/>
        </w:rPr>
        <w:lastRenderedPageBreak/>
        <w:t xml:space="preserve">contexts for assessing nursing quality. Similarly, the instrument developed in this study demonstrated stability and strong internal dependability </w:t>
      </w:r>
      <w:sdt>
        <w:sdtPr>
          <w:rPr>
            <w:rFonts w:ascii="Arial" w:eastAsia="Arial" w:hAnsi="Arial" w:cs="Arial"/>
            <w:color w:val="000000"/>
            <w:lang w:val="en-ID"/>
          </w:rPr>
          <w:tag w:val="MENDELEY_CITATION_v3_eyJjaXRhdGlvbklEIjoiTUVOREVMRVlfQ0lUQVRJT05fZGYzY2QzMzEtOTJmNC00MDU5LWI4MjAtZmQ0NjFhNzgzMmUwIiwicHJvcGVydGllcyI6eyJub3RlSW5kZXgiOjB9LCJpc0VkaXRlZCI6ZmFsc2UsIm1hbnVhbE92ZXJyaWRlIjp7ImlzTWFudWFsbHlPdmVycmlkZGVuIjpmYWxzZSwiY2l0ZXByb2NUZXh0IjoiKEN1Y29sbyBhbmQgUGVycm9jYSwgMjAxNSkiLCJtYW51YWxPdmVycmlkZVRleHQiOiIifSwiY2l0YXRpb25JdGVtcyI6W3siaWQiOiJhYjliNGMwOS1kOWZjLTM1MGEtOGQ0YS03ZDk0M2MwNTI1ZTgiLCJpdGVtRGF0YSI6eyJ0eXBlIjoiYXJ0aWNsZS1qb3VybmFsIiwiaWQiOiJhYjliNGMwOS1kOWZjLTM1MGEtOGQ0YS03ZDk0M2MwNTI1ZTgiLCJ0aXRsZSI6Ikluc3RydW1lbnQgdG8gYXNzZXNzIHRoZSBudXJzaW5nIGNhcmUgcHJvZHVjdDogZGV2ZWxvcG1lbnQgYW5kIGNvbnRlbnQgdmFsaWRhdGlvbi4iLCJhdXRob3IiOlt7ImZhbWlseSI6IkN1Y29sbyIsImdpdmVuIjoiRGFuaWVsbGUgRmFiaWFuYSIsInBhcnNlLW5hbWVzIjpmYWxzZSwiZHJvcHBpbmctcGFydGljbGUiOiIiLCJub24tZHJvcHBpbmctcGFydGljbGUiOiIifSx7ImZhbWlseSI6IlBlcnJvY2EiLCJnaXZlbiI6Ik3DoXJjaWEgR2FsYW4iLCJwYXJzZS1uYW1lcyI6ZmFsc2UsImRyb3BwaW5nLXBhcnRpY2xlIjoiIiwibm9uLWRyb3BwaW5nLXBhcnRpY2xlIjoiIn1dLCJjb250YWluZXItdGl0bGUiOiJSZXZpc3RhIGxhdGluby1hbWVyaWNhbmEgZGUgZW5mZXJtYWdlbSIsImNvbnRhaW5lci10aXRsZS1zaG9ydCI6IlJldiBMYXQgQW0gRW5mZXJtYWdlbSIsIkRPSSI6IjEwLjE1OTAvMDEwNC0xMTY5LjA0NDguMjU5OSIsIklTU04iOiIxNTE4LTgzNDUiLCJQTUlEIjoiMjY0NDQxNjYiLCJpc3N1ZWQiOnsiZGF0ZS1wYXJ0cyI6W1syMDE1XV19LCJwYWdlIjoiNjQyLTUwIiwiYWJzdHJhY3QiOiJPQkpFQ1RJVkVTIGRldmVsb3AgYW5kIHZhbGlkYXRlIHRoZSBjb250ZW50IG9mIGEgdG9vbCBhYm91dCBudXJzaW5nIGNhcmUgcHJvZHVjdGlvbi4gTUVUSE9EIHRoZSBkYXRhIHdlcmUgY29sbGVjdGVkIGJldHdlZW4gMjAxMSBhbmQgMjAxMywgYmFzZWQgb24gZm9jdXMgZ3JvdXBzLCB0aGUgYXBwbGljYXRpb24gb2Ygc2VtaXN0cnVjdHVyZWQgcXVlc3Rpb25uYWlyZXMgKHByb3RvdHlwZSB0ZXN0KSBhbmQgdGhlIERlbHBoaSB0ZWNobmlxdWUuIFRoZSBmb2N1cyBncm91cHMgd2VyZSB1c2VkIHRvIHByb2R1Y2UgdGhlIGluc3RydW1lbnQgaXRlbXMgYW5kIGhlbGQgYXQgdGhyZWUgaG9zcGl0YWxzIGluIHRoZSBpbnRlcmlvciBvZiB0aGUgU3RhdGUgb2YgU8OjbyBQYXVsbywgaW52b2x2aW5nIDIwIG51cnNlcy4gQSBwYW5lbCBvZiAxMCBleHBlcnRzIGV2YWx1YXRlZCB0aGUgaW5zdHJ1bWVudC4gUkVTVUxUUyBhZnRlciB0d28gcGhhc2VzIG9mIHRoZSBEZWxwaGkgdGVjaG5pcXVlLCB0aGUgdG9vbCBjb25zaXN0ZWQgb2YgZWlnaHQgaXRlbXMuIFRoZSBjb250ZW50IHZhbGlkaXR5IGluZGV4IG9mIHRoZSBzY2FsZSBjb3JyZXNwb25kZWQgdG8g4omlMC45IGFuZCB0aGUgY29udGVudCB2YWxpZGl0eSBvZiB0aGUgaXRlbXMgcmFuZ2VkIGJldHdlZW4gMC44IGFuZCAxLjAsIGluZGljYXRpbmcgdGhlIG1haW50ZW5hbmNlIG9mIHRoZSBzdHJ1Y3R1cmUgYW5kIGNvbnRlbnQuIFRoZSBhc3NlcnRpb24gb24gdGhlIGFwcGxpY2FiaWxpdHkgaW4gZGFpbHkgbnVyc2luZyBwcmFjdGljZSBzaG93ZWQgYSBjb250ZW50IHZhbGlkaXR5IGluZGV4IG9mIHRoZSBzY2FsZSBlcXVhbCB0byAwLjguIENPTkNMVVNJT04gdGhpcyBzdHVkeSBwZXJtaXR0ZWQgdGhlIGRldmVsb3BtZW50IGFuZCBjb250ZW50IHZhbGlkYXRpb24gb2Ygc2NhbGUgb24gbnVyc2luZyBjYXJlIHByb2R1Y3Rpb24sIGVxdWlwcGluZyB0aGUgbnVyc2VzIGluIHRoZWlyIG1hbmFnZW1lbnQgcHJhY3RpY2UuIiwiaXNzdWUiOiI0Iiwidm9sdW1lIjoiMjMifSwiaXNUZW1wb3JhcnkiOmZhbHNlLCJzdXBwcmVzcy1hdXRob3IiOmZhbHNlLCJjb21wb3NpdGUiOmZhbHNlLCJhdXRob3Itb25seSI6ZmFsc2V9XX0="/>
          <w:id w:val="631361710"/>
          <w:placeholder>
            <w:docPart w:val="807F655874114399A15E1DB9D6388ED6"/>
          </w:placeholder>
        </w:sdtPr>
        <w:sdtContent>
          <w:r w:rsidR="00D86052" w:rsidRPr="00D86052">
            <w:rPr>
              <w:rFonts w:ascii="Arial" w:eastAsia="Arial" w:hAnsi="Arial" w:cs="Arial"/>
              <w:color w:val="000000"/>
              <w:lang w:val="en-US"/>
            </w:rPr>
            <w:t xml:space="preserve">(Cucolo and </w:t>
          </w:r>
          <w:proofErr w:type="spellStart"/>
          <w:r w:rsidR="00D86052" w:rsidRPr="00D86052">
            <w:rPr>
              <w:rFonts w:ascii="Arial" w:eastAsia="Arial" w:hAnsi="Arial" w:cs="Arial"/>
              <w:color w:val="000000"/>
              <w:lang w:val="en-US"/>
            </w:rPr>
            <w:t>Perroca</w:t>
          </w:r>
          <w:proofErr w:type="spellEnd"/>
          <w:r w:rsidR="00D86052" w:rsidRPr="00D86052">
            <w:rPr>
              <w:rFonts w:ascii="Arial" w:eastAsia="Arial" w:hAnsi="Arial" w:cs="Arial"/>
              <w:color w:val="000000"/>
              <w:lang w:val="en-US"/>
            </w:rPr>
            <w:t>, 2015)</w:t>
          </w:r>
        </w:sdtContent>
      </w:sdt>
      <w:r w:rsidRPr="00B36029">
        <w:rPr>
          <w:rFonts w:ascii="Arial" w:eastAsia="Arial" w:hAnsi="Arial" w:cs="Arial"/>
          <w:lang w:val="en-ID"/>
        </w:rPr>
        <w:t xml:space="preserve">. </w:t>
      </w:r>
    </w:p>
    <w:p w14:paraId="077123BF" w14:textId="77777777" w:rsidR="00B36029" w:rsidRPr="00B36029" w:rsidRDefault="00B36029" w:rsidP="00B36029">
      <w:pPr>
        <w:spacing w:after="0"/>
        <w:ind w:left="0" w:hanging="2"/>
        <w:jc w:val="both"/>
        <w:rPr>
          <w:rFonts w:ascii="Arial" w:eastAsia="Arial" w:hAnsi="Arial" w:cs="Arial"/>
          <w:b/>
          <w:bCs/>
          <w:lang w:val="en-ID"/>
        </w:rPr>
      </w:pPr>
      <w:r w:rsidRPr="00B36029">
        <w:rPr>
          <w:rFonts w:ascii="Arial" w:eastAsia="Arial" w:hAnsi="Arial" w:cs="Arial"/>
          <w:b/>
          <w:bCs/>
          <w:lang w:val="en-ID"/>
        </w:rPr>
        <w:t>Effectiveness of Instrument Utilisation</w:t>
      </w:r>
    </w:p>
    <w:p w14:paraId="1A74F8EE" w14:textId="77777777"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The instrument effectively supported early detection of warning signs in postpartum patients with pre-eclampsia, with 40.0% identified as high risk and 75.0% receiving timely interventions. The absence of maternal mortality during the observation period highlights its potential to prevent severe complications and enhance maternal safety.</w:t>
      </w:r>
    </w:p>
    <w:p w14:paraId="147E9230" w14:textId="33C2D6F8"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These findings are consistent with previous studies that emphasise that the use of standardised instruments for postpartum monitoring </w:t>
      </w:r>
      <w:proofErr w:type="spellStart"/>
      <w:r w:rsidRPr="00B36029">
        <w:rPr>
          <w:rFonts w:ascii="Arial" w:eastAsia="Arial" w:hAnsi="Arial" w:cs="Arial"/>
          <w:lang w:val="en-ID"/>
        </w:rPr>
        <w:t>enhancesarly</w:t>
      </w:r>
      <w:proofErr w:type="spellEnd"/>
      <w:r w:rsidRPr="00B36029">
        <w:rPr>
          <w:rFonts w:ascii="Arial" w:eastAsia="Arial" w:hAnsi="Arial" w:cs="Arial"/>
          <w:lang w:val="en-ID"/>
        </w:rPr>
        <w:t xml:space="preserve"> detection of complications and accelerates clinical decision-making </w:t>
      </w:r>
      <w:sdt>
        <w:sdtPr>
          <w:rPr>
            <w:rFonts w:ascii="Arial" w:eastAsia="Arial" w:hAnsi="Arial" w:cs="Arial"/>
            <w:color w:val="000000"/>
            <w:lang w:val="en-ID"/>
          </w:rPr>
          <w:tag w:val="MENDELEY_CITATION_v3_eyJjaXRhdGlvbklEIjoiTUVOREVMRVlfQ0lUQVRJT05fOGRkMDZmYTktYTA4ZS00MjRmLTkwZmYtNDY4ZGY3NWYyZGNkIiwicHJvcGVydGllcyI6eyJub3RlSW5kZXgiOjB9LCJpc0VkaXRlZCI6ZmFsc2UsIm1hbnVhbE92ZXJyaWRlIjp7ImlzTWFudWFsbHlPdmVycmlkZGVuIjpmYWxzZSwiY2l0ZXByb2NUZXh0IjoiKEtsdW1wbmVyIDxpPmV0IGFsLjwvaT4sIDIwMjA7IEhhbm5vbGEgPGk+ZXQgYWwuPC9pPiwgMjAyMTsgQnVsbHkgPGk+ZXQgYWwuPC9pPiwgMjAyMzsgTWVpIDxpPmV0IGFsLjwvaT4sIDIwMjMpIiwibWFudWFsT3ZlcnJpZGVUZXh0IjoiIn0sImNpdGF0aW9uSXRlbXMiOlt7ImlkIjoiM2M5NDg2YWMtNmNkZi0zOWRkLTg0YWMtYjE5OTkwZTk4OTljIiwiaXRlbURhdGEiOnsidHlwZSI6ImFydGljbGUtam91cm5hbCIsImlkIjoiM2M5NDg2YWMtNmNkZi0zOWRkLTg0YWMtYjE5OTkwZTk4OTljIiwidGl0bGUiOiJTdGFuZGFyZGl6ZWQgQ2xpbmljYWwgQXNzZXNzbWVudCBhbmQgTWFuYWdlbWVudCBQbGFuIHRvIFJlZHVjZSBSZWFkbWlzc2lvbnMgZm9yIFBvc3RwYXJ0dW0gSHlwZXJ0ZW5zaW9uLiIsImF1dGhvciI6W3siZmFtaWx5IjoiTWVpIiwiZ2l2ZW4iOiJKZW5ueSBZLiIsInBhcnNlLW5hbWVzIjpmYWxzZSwiZHJvcHBpbmctcGFydGljbGUiOiIiLCJub24tZHJvcHBpbmctcGFydGljbGUiOiIifSx7ImZhbWlseSI6IkNvcnJ5LVNhYXZlZHJhIiwiZ2l2ZW4iOiJLYXRlIiwicGFyc2UtbmFtZXMiOmZhbHNlLCJkcm9wcGluZy1wYXJ0aWNsZSI6IiIsIm5vbi1kcm9wcGluZy1wYXJ0aWNsZSI6IiJ9LHsiZmFtaWx5IjoiTmd1eWVuIiwiZ2l2ZW4iOiJUaW5hIEEuIiwicGFyc2UtbmFtZXMiOmZhbHNlLCJkcm9wcGluZy1wYXJ0aWNsZSI6IiIsIm5vbi1kcm9wcGluZy1wYXJ0aWNsZSI6IiJ9LHsiZmFtaWx5IjoiTXVycGh5IiwiZ2l2ZW4iOiJBaXNsaW5nIiwicGFyc2UtbmFtZXMiOmZhbHNlLCJkcm9wcGluZy1wYXJ0aWNsZSI6IiIsIm5vbi1kcm9wcGluZy1wYXJ0aWNsZSI6IiJ9XSwiY29udGFpbmVyLXRpdGxlIjoiT2JzdGV0cmljcyBhbmQgZ3luZWNvbG9neSIsIkRPSSI6IjEwLjEwOTcvQU9HLjAwMDAwMDAwMDAwMDUyNDgiLCJJU1NOIjoiMTg3My0yMzNYIiwiUE1JRCI6IjM3NDExMDI2IiwiaXNzdWVkIjp7ImRhdGUtcGFydHMiOltbMjAyMyw4LDFdXX0sInBhZ2UiOiIzODQtMzkyIiwiYWJzdHJhY3QiOiJPQkpFQ1RJVkUgVG8gZXZhbHVhdGUgdGhlIGVmZmVjdCBvZiBhIHBvc3RwYXJ0dW0gaHlwZXJ0ZW5zaW9uIHN0YW5kYXJkaXplZCBjbGluaWNhbCBhc3Nlc3NtZW50IGFuZCBtYW5hZ2VtZW50IHBsYW4gb24gcG9zdHBhcnR1bSByZWFkbWlzc2lvbnMgYW5kIGVtZXJnZW5jeSBkZXBhcnRtZW50IChFRCkgdmlzaXRzLiBNRVRIT0RTIFdlIGNvbmR1Y3RlZCBhIHByb3NwZWN0aXZlIGNvaG9ydCBzdHVkeSBvZiBwYXRpZW50cyB3aXRoIHBvc3RwYXJ0dW0gaHlwZXJ0ZW5zaW9uIChlaXRoZXIgY2hyb25pYyBoeXBlcnRlbnNpb24gb3IgaHlwZXJ0ZW5zaXZlIGRpc29yZGVycyBvZiBwcmVnbmFuY3kpIHdobyBkZWxpdmVyZWQgYXQgYSBzaW5nbGUgdGVydGlhcnkgY2FyZSBjZW50ZXIgZm9yIDYgbW9udGhzIGFmdGVyIGVuYWN0aW5nIGFuIGluc3RpdHV0aW9uLXdpZGUgc3RhbmRhcmRpemVkIGNsaW5pY2FsIGFzc2Vzc21lbnQgYW5kIG1hbmFnZW1lbnQgcGxhbiAocG9zdGludGVydmVudGlvbiBncm91cCkuIFBhdGllbnRzIGluIHRoZSBwb3N0aW50ZXJ2ZW50aW9uIGdyb3VwIHdlcmUgY29tcGFyZWQgd2l0aCBwYXRpZW50cyBpbiBhIGhpc3RvcmljYWwgY29udHJvbCBncm91cC4gVGhlIHN0YW5kYXJkaXplZCBjbGluaWNhbCBhc3Nlc3NtZW50IGFuZCBtYW5hZ2VtZW50IHBsYW4gaW5jbHVkZWQgMSkgaW5pdGlhdGlvbiBvciB1cHRpdHJhdGlvbiBvZiBtZWRpY2F0aW9uIGZvciBhbnkgYmxvb2QgcHJlc3N1cmUgKEJQKSBoaWdoZXIgdGhhbiAxNTAvMTAwIG1tIEhnIG9yIGFueSB0d28gQlBzIGhpZ2hlciB0aGFuIDE0MC85MCBtbSBIZyB3aXRoaW4gYSAyNC1ob3VyIHBlcmlvZCwgd2l0aCB0aGUgZ29hbCBvZiBhY2hpZXZpbmcgbm9ybW90ZW5zaW9uIChCUCBsb3dlciB0aGFuIDE0MC85MCBtbSBIZykgaW4gdGhlIDEyIGhvdXJzIGJlZm9yZSBkaXNjaGFyZ2U7IGFuZCAyKSBlbnJvbGxtZW50IGluIGEgcmVtb3RlIEJQIG1vbml0b3Jpbmcgc3lzdGVtIG9uIGRpc2NoYXJnZS4gVGhlIHByaW1hcnkgb3V0Y29tZSB3YXMgcG9zdHBhcnR1bSByZWFkbWlzc2lvbiBvciBFRCB2aXNpdCBmb3IgaHlwZXJ0ZW5zaW9uLiBNdWx0aXZhcmlhYmxlIGxvZ2lzdGljIHJlZ3Jlc3Npb24gd2FzIHVzZWQgdG8gZXZhbHVhdGUgdGhlIGFzc29jaWF0aW9uIGJldHdlZW4gc3RhbmRhcmRpemVkIGNsaW5pY2FsIGFzc2Vzc21lbnQgYW5kIG1hbmFnZW1lbnQgcGxhbiBhbmQgdGhlIHNlbGVjdGVkIG91dGNvbWVzLiBBIHNlbnNpdGl2aXR5IGFuYWx5c2lzIHdhcyBwZXJmb3JtZWQgd2l0aCBwcm9wZW5zaXR5IHNjb3JlIHdlaWdodGluZy4gQSBwbGFubmVkIHN1YmFuYWx5c2lzIGluIHRoZSBwb3N0aW50ZXJ2ZW50aW9uIGNvaG9ydCBpZGVudGlmaWVkIHJpc2sgZmFjdG9ycyBhc3NvY2lhdGVkIHdpdGggcmVxdWlyaW5nIGFudGloeXBlcnRlbnNpdmUgdXB0aXRyYXRpb24gYWZ0ZXIgZGlzY2hhcmdlLiBGb3IgYWxsIGFuYWx5c2VzLCB0aGUgbGV2ZWwgb2Ygc3RhdGlzdGljYWwgc2lnbmlmaWNhbmNlIHdhcyBzZXQgYXQgUCA8LjA1LiBSRVNVTFRTIE92ZXJhbGwsIDM5MCBwYXRpZW50cyBpbiB0aGUgcG9zdGludGVydmVudGlvbiBjb2hvcnQgd2VyZSBjb21wYXJlZCB3aXRoIDM5MCBwYXRpZW50cyBpbiBhIGhpc3RvcmljYWwgY29udHJvbCBncm91cC4gQmFzZWxpbmUgZGVtb2dyYXBoaWNzIHdlcmUgc2ltaWxhciBiZXR3ZWVuIGdyb3VwcyB3aXRoIHRoZSBleGNlcHRpb24gb2YgbG93ZXIgcHJldmFsZW5jZSBvZiBjaHJvbmljIGh5cGVydGVuc2lvbiBpbiB0aGUgcG9zdGludGVydmVudGlvbiBjb2hvcnQgKDIzLjElIHZzIDMyLjElLCBQID0uMDA1KS4gVGhlIHByaW1hcnkgb3V0Y29tZSBvY2N1cnJlZCBpbiAyLjglIG9mIHBhdGllbnRzIGluIHRoZSBwb3N0aW50ZXJ2ZW50aW9uIGdyb3VwIGFuZCBpbiAxMS4wJSBvZiBwYXRpZW50cyBpbiB0aGUgaGlzdG9yaWNhbCBjb250cm9sIGdyb3VwIChhZGp1c3RlZCBvZGRzIHJhdGlvIFthT1JdIDAuMjQsIDk1JSBDSSAwLjEyLTAuNDksIFAgPC4wMDEpLiBBIG1hdGNoZWQgcHJvcGVuc2l0eSBzY29yZSBhbmFseXNpcyBjb250cm9sbGluZyBmb3IgY2hyb25pYyBoeXBlcnRlbnNpb24gc2ltaWxhcmx5IGRlbW9uc3RyYXRlZCBhIHNpZ25pZmljYW50IHJlZHVjdGlvbiBpbiB0aGUgaW5jaWRlbmNlIG9mIHRoZSBwcmltYXJ5IG91dGNvbWUuIE9mIHRoZSAyNTUgcGF0aWVudHMgKDY1LjQlKSB3aG8gd2VyZSBjb21wbGlhbnQgd2l0aCBvdXRwYXRpZW50IHJlbW90ZSBCUCBtb25pdG9yaW5nLCA1MyAoMjAuOCUpIGhhZCBtZWRpY2F0aW9uIGFkanVzdG1lbnRzIG1hZGUgcGVyIHByb3RvY29sIGF0IGEgbWVkaWFuIG9mIDYgZGF5cyAoaW50ZXJxdWFydGlsZSByYW5nZSA1LTggZGF5cykgZnJvbSBkZWxpdmVyeS4gTm9uLUhpc3BhbmljIEJsYWNrIHJhY2UgKGFPUiAzLjQyLCA5NSUgQ0kgMS42OC02Ljk3KSwgY2hyb25pYyBoeXBlcnRlbnNpb24gKGFPUiAyLjA5LCA5NSUgQ0kgMS4xMy0zLjg5KSwgaGF2aW5nIHByaXZhdGUgaW5zdXJhbmNlIChhT1IgMy4wNCwgOTUlIENJIDEuMDYtOC43MiksIGFuZCBkaXNjaGFyZ2Ugb24gYW50aWh5cGVydGVuc2l2ZSBtZWRpY2F0aW9ucyAoYU9SIDIuMzksIDk1JSBDSSAxLjMzLTQuMzApIHdlcmUgYXNzb2NpYXRlZCB3aXRoIHJlcXVpcmluZyBvdXRwYXRpZW50IGFkanVzdG1lbnRzLiBDT05DTFVTSU9OIEEgc3RhbmRhcmRpemVkIGNsaW5pY2FsIGFzc2Vzc21lbnQgYW5kIG1hbmFnZW1lbnQgcGxhbiBzaWduaWZpY2FudGx5IHJlZHVjZWQgcG9zdHBhcnR1bSByZWFkbWlzc2lvbnMgYW5kIEVEIHZpc2l0cyBmb3IgcGF0aWVudHMgd2l0aCBoeXBlcnRlbnNpb24uIENsb3NlIG91dHBhdGllbnQgZm9sbG93LXVwIHRvIGVuc3VyZSBhcHByb3ByaWF0ZSBtZWRpY2F0aW9uIHRpdHJhdGlvbiBhZnRlciBkaXNjaGFyZ2UgbWF5IGJlIGVzcGVjaWFsbHkgaW1wb3J0YW50IGluIGdyb3VwcyBhdCBoaWdoIHJpc2sgZm9yIHJlYWRtaXNzaW9uLiIsImlzc3VlIjoiMiIsInZvbHVtZSI6IjE0MiIsImNvbnRhaW5lci10aXRsZS1zaG9ydCI6IiJ9LCJpc1RlbXBvcmFyeSI6ZmFsc2V9LHsiaWQiOiI4MzljODlhMS04OGU3LTM5OGQtYTAyNi1hZmUyYjg5ZDdjNzQiLCJpdGVtRGF0YSI6eyJ0eXBlIjoiYXJ0aWNsZS1qb3VybmFsIiwiaWQiOiI4MzljODlhMS04OGU3LTM5OGQtYTAyNi1hZmUyYjg5ZDdjNzQiLCJ0aXRsZSI6IkRldmVsb3BtZW50IGFuZCBldmFsdWF0aW9uIG9mIHRoZSBwc3ljaG9tZXRyaWMgcHJvcGVydGllcyBvZiBhIGRpZ2l0YWwgcXVlc3Rpb25uYWlyZSBmb3IgdGhlIHNlbGYtbWFuYWdlbWVudCBvZiBoZWFsdGggYW5kIHdlbGwtYmVpbmcgaW4gdGhlIHBvc3RwYXJ0dW0gcGVyaW9kIiwiYXV0aG9yIjpbeyJmYW1pbHkiOiJCdWxseSIsImdpdmVuIjoiUGFvbGEiLCJwYXJzZS1uYW1lcyI6ZmFsc2UsImRyb3BwaW5nLXBhcnRpY2xlIjoiIiwibm9uLWRyb3BwaW5nLXBhcnRpY2xlIjoiIn0seyJmYW1pbHkiOiJBcnRpZXRhLVBpbmVkbyIsImdpdmVuIjoiSXNhYmVsIiwicGFyc2UtbmFtZXMiOmZhbHNlLCJkcm9wcGluZy1wYXJ0aWNsZSI6IiIsIm5vbi1kcm9wcGluZy1wYXJ0aWNsZSI6IiJ9LHsiZmFtaWx5IjoiUGF6LVBhc2N1YWwiLCJnaXZlbiI6IkNhcm1lbiIsInBhcnNlLW5hbWVzIjpmYWxzZSwiZHJvcHBpbmctcGFydGljbGUiOiIiLCJub24tZHJvcHBpbmctcGFydGljbGUiOiIifSx7ImZhbWlseSI6IkdhcmPDrWEtw4FsdmFyZXoiLCJnaXZlbiI6IkFydHVybyIsInBhcnNlLW5hbWVzIjpmYWxzZSwiZHJvcHBpbmctcGFydGljbGUiOiIiLCJub24tZHJvcHBpbmctcGFydGljbGUiOiIifSx7ImZhbWlseSI6IkFsdmFyZXoiLCJnaXZlbiI6IlNvbmlhIiwicGFyc2UtbmFtZXMiOmZhbHNlLCJkcm9wcGluZy1wYXJ0aWNsZSI6IiIsIm5vbi1kcm9wcGluZy1wYXJ0aWNsZSI6IiJ9LHsiZmFtaWx5IjoiQW1vcnJvcnR1IiwiZ2l2ZW4iOiJQaWxhciIsInBhcnNlLW5hbWVzIjpmYWxzZSwiZHJvcHBpbmctcGFydGljbGUiOiIiLCJub24tZHJvcHBpbmctcGFydGljbGUiOiIifSx7ImZhbWlseSI6IkJsYXMiLCJnaXZlbiI6Ik3Ds25pY2EiLCJwYXJzZS1uYW1lcyI6ZmFsc2UsImRyb3BwaW5nLXBhcnRpY2xlIjoiIiwibm9uLWRyb3BwaW5nLXBhcnRpY2xlIjoiIn0seyJmYW1pbHkiOiJDYWJlemEiLCJnaXZlbiI6Ikluw6lzIiwicGFyc2UtbmFtZXMiOmZhbHNlLCJkcm9wcGluZy1wYXJ0aWNsZSI6IiIsIm5vbi1kcm9wcGluZy1wYXJ0aWNsZSI6IiJ9LHsiZmFtaWx5IjoiRXN0YWxlbGxhIiwiZ2l2ZW4iOiJJdHppYXIiLCJwYXJzZS1uYW1lcyI6ZmFsc2UsImRyb3BwaW5nLXBhcnRpY2xlIjoiIiwibm9uLWRyb3BwaW5nLXBhcnRpY2xlIjoiIn0seyJmYW1pbHkiOiJGZXJuw6FuZGV6IiwiZ2l2ZW4iOiJBbmEgQ3Jpc3RpbmEiLCJwYXJzZS1uYW1lcyI6ZmFsc2UsImRyb3BwaW5nLXBhcnRpY2xlIjoiIiwibm9uLWRyb3BwaW5nLXBhcnRpY2xlIjoiIn0seyJmYW1pbHkiOiJHdXRpw6lycmV6IGRlIFRlcsOhbi1Nb3Jlbm8iLCJnaXZlbiI6Ikdsb3JpYSIsInBhcnNlLW5hbWVzIjpmYWxzZSwiZHJvcHBpbmctcGFydGljbGUiOiIiLCJub24tZHJvcHBpbmctcGFydGljbGUiOiIifSx7ImZhbWlseSI6IkxlZ2FycmEiLCJnaXZlbiI6IkthdGEiLCJwYXJzZS1uYW1lcyI6ZmFsc2UsImRyb3BwaW5nLXBhcnRpY2xlIjoiIiwibm9uLWRyb3BwaW5nLXBhcnRpY2xlIjoiIn0seyJmYW1pbHkiOiJMb3phbm8iLCJnaXZlbiI6IkdvcmFuZSIsInBhcnNlLW5hbWVzIjpmYWxzZSwiZHJvcHBpbmctcGFydGljbGUiOiIiLCJub24tZHJvcHBpbmctcGFydGljbGUiOiIifSx7ImZhbWlseSI6Ik1hcXVpYmFyIiwiZ2l2ZW4iOiJBbWFpYSIsInBhcnNlLW5hbWVzIjpmYWxzZSwiZHJvcHBpbmctcGFydGljbGUiOiIiLCJub24tZHJvcHBpbmctcGFydGljbGUiOiIifSx7ImZhbWlseSI6Ik1vcmVuby1Mw7NwZXoiLCJnaXZlbiI6IkRhdmlkIiwicGFyc2UtbmFtZXMiOmZhbHNlLCJkcm9wcGluZy1wYXJ0aWNsZSI6IiIsIm5vbi1kcm9wcGluZy1wYXJ0aWNsZSI6IiJ9LHsiZmFtaWx5IjoiTXVsYXMiLCJnaXZlbiI6Ik3CqiBKZXPDunMiLCJwYXJzZS1uYW1lcyI6ZmFsc2UsImRyb3BwaW5nLXBhcnRpY2xlIjoiIiwibm9uLWRyb3BwaW5nLXBhcnRpY2xlIjoiIn0seyJmYW1pbHkiOiJQw6lyZXoiLCJnaXZlbiI6IkNvdmFkb25nYSIsInBhcnNlLW5hbWVzIjpmYWxzZSwiZHJvcHBpbmctcGFydGljbGUiOiIiLCJub24tZHJvcHBpbmctcGFydGljbGUiOiIifSx7ImZhbWlseSI6IlJvZHLDrWd1ZXoiLCJnaXZlbiI6IkFuZ2VsYSIsInBhcnNlLW5hbWVzIjpmYWxzZSwiZHJvcHBpbmctcGFydGljbGUiOiIiLCJub24tZHJvcHBpbmctcGFydGljbGUiOiIifSx7ImZhbWlseSI6IlPDoWVueiBkZSBTYW50YW1hcsOtYSIsImdpdmVuIjoiTWVyY2VkZXMiLCJwYXJzZS1uYW1lcyI6ZmFsc2UsImRyb3BwaW5nLXBhcnRpY2xlIjoiIiwibm9uLWRyb3BwaW5nLXBhcnRpY2xlIjoiIn0seyJmYW1pbHkiOiJTw6FuY2hleiIsImdpdmVuIjoiSmVzw7pzIiwicGFyc2UtbmFtZXMiOmZhbHNlLCJkcm9wcGluZy1wYXJ0aWNsZSI6IiIsIm5vbi1kcm9wcGluZy1wYXJ0aWNsZSI6IiJ9LHsiZmFtaWx5IjoiVmlsbGFudWV2YSIsImdpdmVuIjoiR2VtYSIsInBhcnNlLW5hbWVzIjpmYWxzZSwiZHJvcHBpbmctcGFydGljbGUiOiIiLCJub24tZHJvcHBpbmctcGFydGljbGUiOiIifSx7ImZhbWlseSI6IkVzcGlub3NhIiwiZ2l2ZW4iOiJNYWl0ZSIsInBhcnNlLW5hbWVzIjpmYWxzZSwiZHJvcHBpbmctcGFydGljbGUiOiIiLCJub24tZHJvcHBpbmctcGFydGljbGUiOiIifV0sImNvbnRhaW5lci10aXRsZSI6IkJNQyBQcmVnbmFuY3kgYW5kIENoaWxkYmlydGgiLCJjb250YWluZXItdGl0bGUtc2hvcnQiOiJCTUMgUHJlZ25hbmN5IENoaWxkYmlydGgiLCJET0kiOiIxMC4xMTg2L3MxMjg4NC0wMjMtMDU4OTktNiIsIklTU04iOiIxNDcxLTIzOTMiLCJpc3N1ZWQiOnsiZGF0ZS1wYXJ0cyI6W1syMDIzLDgsMjVdXX0sInBhZ2UiOiI2MTAiLCJpc3N1ZSI6IjEiLCJ2b2x1bWUiOiIyMyJ9LCJpc1RlbXBvcmFyeSI6ZmFsc2V9LHsiaWQiOiI4ZTIxOWQ5YS1iZGQ4LTMwMzgtYjAyNC0xOGZjYjVhNDU4YjEiLCJpdGVtRGF0YSI6eyJ0eXBlIjoiYXJ0aWNsZS1qb3VybmFsIiwiaWQiOiI4ZTIxOWQ5YS1iZGQ4LTMwMzgtYjAyNC0xOGZjYjVhNDU4YjEiLCJ0aXRsZSI6IlVzZSBvZiBhIE5vdmVsIEVsZWN0cm9uaWMgTWF0ZXJuYWwgU3VydmVpbGxhbmNlIFN5c3RlbSBhbmQgdGhlIE1hdGVybmFsIEVhcmx5IFdhcm5pbmcgQ3JpdGVyaWEgdG8gRGV0ZWN0IFNldmVyZSBQb3N0cGFydHVtIEhlbW9ycmhhZ2UuIiwiYXV0aG9yIjpbeyJmYW1pbHkiOiJLbHVtcG5lciIsImdpdmVuIjoiVGhvbWFzIFQiLCJwYXJzZS1uYW1lcyI6ZmFsc2UsImRyb3BwaW5nLXBhcnRpY2xlIjoiIiwibm9uLWRyb3BwaW5nLXBhcnRpY2xlIjoiIn0seyJmYW1pbHkiOiJLb3VudGFuaXMiLCJnaXZlbiI6IkpvYW5uYSBBIiwicGFyc2UtbmFtZXMiOmZhbHNlLCJkcm9wcGluZy1wYXJ0aWNsZSI6IiIsIm5vbi1kcm9wcGluZy1wYXJ0aWNsZSI6IiJ9LHsiZmFtaWx5IjoiTWV5ZXIiLCJnaXZlbiI6IlNlYW4gUiIsInBhcnNlLW5hbWVzIjpmYWxzZSwiZHJvcHBpbmctcGFydGljbGUiOiIiLCJub24tZHJvcHBpbmctcGFydGljbGUiOiIifSx7ImZhbWlseSI6Ik9ydHdpbmUiLCJnaXZlbiI6Ikp1c3RpbiIsInBhcnNlLW5hbWVzIjpmYWxzZSwiZHJvcHBpbmctcGFydGljbGUiOiIiLCJub24tZHJvcHBpbmctcGFydGljbGUiOiIifSx7ImZhbWlseSI6IkJhdWVyIiwiZ2l2ZW4iOiJNZWxpc3NhIEUiLCJwYXJzZS1uYW1lcyI6ZmFsc2UsImRyb3BwaW5nLXBhcnRpY2xlIjoiIiwibm9uLWRyb3BwaW5nLXBhcnRpY2xlIjoiIn0seyJmYW1pbHkiOiJDYXJ2ZXIiLCJnaXZlbiI6IkFsaXNzYSIsInBhcnNlLW5hbWVzIjpmYWxzZSwiZHJvcHBpbmctcGFydGljbGUiOiIiLCJub24tZHJvcHBpbmctcGFydGljbGUiOiIifSx7ImZhbWlseSI6IlBpZWhsIiwiZ2l2ZW4iOiJBbm5lIE1hcmllIiwicGFyc2UtbmFtZXMiOmZhbHNlLCJkcm9wcGluZy1wYXJ0aWNsZSI6IiIsIm5vbi1kcm9wcGluZy1wYXJ0aWNsZSI6IiJ9LHsiZmFtaWx5IjoiU21pdGgiLCJnaXZlbiI6IlJvZ2VyIiwicGFyc2UtbmFtZXMiOmZhbHNlLCJkcm9wcGluZy1wYXJ0aWNsZSI6IiIsIm5vbi1kcm9wcGluZy1wYXJ0aWNsZSI6IiJ9LHsiZmFtaWx5IjoiTWVudHoiLCJnaXZlbiI6IkdyYWNpZWxhIiwicGFyc2UtbmFtZXMiOmZhbHNlLCJkcm9wcGluZy1wYXJ0aWNsZSI6IiIsIm5vbi1kcm9wcGluZy1wYXJ0aWNsZSI6IiJ9LHsiZmFtaWx5IjoiVHJlbXBlciIsImdpdmVuIjoiS2V2aW4gSyIsInBhcnNlLW5hbWVzIjpmYWxzZSwiZHJvcHBpbmctcGFydGljbGUiOiIiLCJub24tZHJvcHBpbmctcGFydGljbGUiOiIifV0sImNvbnRhaW5lci10aXRsZSI6IkFuZXN0aGVzaWEgYW5kIGFuYWxnZXNpYSIsImNvbnRhaW5lci10aXRsZS1zaG9ydCI6IkFuZXN0aCBBbmFsZyIsIkRPSSI6IjEwLjEyMTMvQU5FLjAwMDAwMDAwMDAwMDQ2MDUiLCJJU1NOIjoiMTUyNi03NTk4IiwiUE1JRCI6IjMyMDIyNzQ1IiwiaXNzdWVkIjp7ImRhdGUtcGFydHMiOltbMjAyMCw5XV19LCJwYWdlIjoiODU3LTg2NSIsImFic3RyYWN0IjoiQkFDS0dST1VORCBBIGxlYWRpbmcgY2F1c2Ugb2YgcHJldmVudGFibGUgbWF0ZXJuYWwgZGVhdGggaXMgcmVsYXRlZCB0byBkZWxheWVkIHJlc3BvbnNlIHRvIGNsaW5pY2FsIHdhcm5pbmcgc2lnbnMuIEVsZWN0cm9uaWMgc3VydmVpbGxhbmNlIHN5c3RlbXMgbWF5IGltcHJvdmUgZGV0ZWN0aW9uIG9mIG1hdGVybmFsIG1vcmJpZGl0eSB3aXRoIGF1dG9tYXRlZCBub3RpZmljYXRpb25zLiBUaGlzIHJldHJvc3BlY3RpdmUgb2JzZXJ2YXRpb25hbCBzdHVkeSBldmFsdWF0ZXMgdGhlIGFiaWxpdHkgb2YgYW4gYXV0b21hdGVkIHN1cnZlaWxsYW5jZSBzeXN0ZW0gYW5kIHRoZSBNYXRlcm5hbCBFYXJseSBXYXJuaW5nIENyaXRlcmlhIChNRVdDKSB0byBkZXRlY3Qgc2V2ZXJlbHkgbW9yYmlkIHBvc3RwYXJ0dW0gaGVtb3JyaGFnZSAoc1BQSCkgYWZ0ZXIgZGVsaXZlcnkuIE1FVEhPRFMgVGhlIGVsZWN0cm9uaWMgaGVhbHRoIHJlY29yZHMgb2YgYWR1bHQgb2JzdGV0cmljIHBhdGllbnRzIG9mIGFueSBnZXN0YXRpb25hbCBhZ2UgZGVsaXZlcmluZyBiZXR3ZWVuIEFwcmlsIDEsIDIwMTcgYW5kIERlY2VtYmVyIDEsIDIwMTggd2VyZSBxdWVyaWVkIHRvIGlkZW50aWZ5IHNjaGVkdWxlZCBvciB1bnNjaGVkdWxlZCB2YWdpbmFsIG9yIGNlc2FyZWFuIGRlbGl2ZXJpZXMuIERlbGl2ZXJpZXMgY29tcGxpY2F0ZWQgYnkgc1BQSCB3ZXJlIGlkZW50aWZpZWQgYW5kIGRlZmluZWQgYnkgb3BlcmF0aXZlIG1hbmFnZW1lbnQgb2YgcG9zdHBhcnR1bSBoZW1vcnJoYWdlLCB0cmFuc2Z1c2lvbiBvZiDiiaU0IHVuaXRzIG9mIHBhY2tlZCByZWQgYmxvb2QgY2VsbHMgKHBSQkNzKSwg4omlMiB1bml0cyBvZiBwUkJDcyBhbmQg4omlMiB1bml0cyBvZiBmcmVzaC1mcm96ZW4gcGxhc21hLCB0cmFuc2Z1c2lvbiB3aXRoID4xIGRvc2Ugb2YgZnVyb3NlbWlkZSwgb3IgdHJhbnNmZXIgdG8gdGhlIGludGVuc2l2ZSBjYXJlIHVuaXQuIFRoZSB0ZXN0IGNoYXJhY3RlcmlzdGljcyBvZiBhdXRvbWF0ZWQgcGFnZXMgYW5kIHRoZSBNRVdDIGZvciBpZGVudGlmaWNhdGlvbiBvZiBzUFBIIDI0IGhvdXJzIGFmdGVyIGRlbGl2ZXJ5IHdlcmUgZGV0ZXJtaW5lZCBhbmQgY29tcGFyZWQgdXNpbmcgc2Vuc2l0aXZpdHksIHNwZWNpZmljaXR5LCBwb3NpdGl2ZSBwcmVkaWN0aXZlIHZhbHVlIChQUFYpLCBhbmQgbmVnYXRpdmUgcHJlZGljdGl2ZSB2YWx1ZSAoTlBWKSBhbmQgdGhlaXIgOTUlIGNvbmZpZGVuY2UgaW50ZXJ2YWxzIChDSXMpLiBNY05lbWFyIHRlc3Qgd2FzIHVzZWQgdG8gY29tcGFyZSB0aGVzZSBlc3RpbWF0ZXMgZm9yIGJvdGggZWFybHkgd2FybmluZyBzeXN0ZW1zLiBSRVNVTFRTIFRoZSBhdmVyYWdlIGFnZSBhdCBhZG1pc3Npb24gd2FzIDMwLjcgeWVhcnMgKHN0YW5kYXJkIGRldmlhdGlvbiBbU0RdID0gNS4xIHllYXJzKSwgbWVhbiBnZXN0YXRpb25hbCBhZ2UgMzggd2Vla3MgNCBkYXlzLCBhbmQgY2VzYXJlYW4gZGVsaXZlcnkgYWNjb3VudGVkIGZvciAzMC4wJSBvZiBkZWxpdmVyaWVzLiBPZiA3ODUzIGRlbGl2ZXJpZXMsIDEyMCAoMS41JSkgd2VyZSBjb21wbGljYXRlZCBieSBzUFBILiBUaGUgc2Vuc2l0aXZpdHkgb2YgYXV0b21hdGVkIHBhZ2VzIGZvciBzUFBIIHdpdGhpbiAyNCBob3VycyBvZiBkZWxpdmVyeSB3YXMgNjAuOCUgKDk1JSBDSSwgNTIuMS02OS42KSwgc3BlY2lmaWNpdHkgODIuNSUgKDk1JSBDSSwgODEuNy04My40KSwgUFBWIDUuMSUgKDk1JSBDSSwgNC4wLTYuMyksIGFuZCBOUFYgOTkuMyUgKDk1JSBDSSwgOTkuMS05OS41KS4gVGhlIHRlc3QgY2hhcmFjdGVyaXN0aWNzIG9mIHRoZSBNRVdDIGZvciBzUFBIIHdlcmUgc2Vuc2l0aXZpdHkgNzUuMCUgKDk1JSBDSSwgNjcuMy04Mi43KSwgc3BlY2lmaWNpdHkgNjYuMyUgKDk1JSBDSSwgNjUuMi02Ny4zKSwgUFBWIDMuMyUgKDk1JSBDSSwgMi43LTQuMCksIGFuZCBOUFYgOTkuNCUgKDk1JSBDSSwgOTkuMi05OS42KS4gVGhlcmUgd2VyZSAxMCBzUFBIIGNhc2VzIGlkZW50aWZpZWQgYnkgYXV0b21hdGVkIHBhZ2VzLCBidXQgbm90IGJ5IHRoZSBNRVdDLiBTaXggb2YgdGhlc2UgY2FzZXMgd2VyZSBpZGVudGlmaWVkIGJ5IGEgcGFnZSBmb3IgYW5lbWlhLCBhbmQgNCBjYXNlcyB3ZXJlIHRoZSByZXN1bHQgb2Ygdml0YWwgc2lnbnMgZGV0ZWN0ZWQgYnkgdGhlIGJlZHNpZGUgbW9uaXRvciwgYnV0IG5vdCByZWNvcmRlZCBpbiB0aGUgcGF0aWVudCdzIG1lZGljYWwgcmVjb3JkIGJ5IHRoZSBiZWRzaWRlIG51cnNlLiBUaGVyZWZvcmUsIHRoZSBjb21iaW5lZCBzZW5zaXRpdml0eSBvZiB0aGUgMiBzeXN0ZW1zIHdhcyA4My4zJSAoOTUlIENJLCA3NS40LTg5LjUpLiBDT05DTFVTSU9OUyBUaGUgYXV0b21hdGVkIHN5c3RlbSBpZGVudGlmaWVkIDEwIG9mIDEyMCBkZWxpdmVyaWVzIGNvbXBsaWNhdGVkIGJ5IHNQUEggbm90IGlkZW50aWZpZWQgYnkgdGhlIE1FV0MuIFVzaW5nIGFuIGF1dG9tYXRlZCBhbGVydGluZyBzeXN0ZW0gaW4gY29tYmluYXRpb24gd2l0aCBhIGxhYm9yIGFuZCBkZWxpdmVyeSB1bml0J3MgZXhpc3RpbmcgbnVyc2luZy1kcml2ZW4gZWFybHkgd2FybmluZyBzeXN0ZW0gbWF5IGltcHJvdmUgZGV0ZWN0aW9uIG9mIHNQUEguIiwiaXNzdWUiOiIzIiwidm9sdW1lIjoiMTMxIn0sImlzVGVtcG9yYXJ5IjpmYWxzZX0seyJpZCI6IjA0ZTI5MmE2LTg4YTMtM2E2OC05NDk3LTU4MjQ3MzU2NmFiOSIsIml0ZW1EYXRhIjp7InR5cGUiOiJhcnRpY2xlLWpvdXJuYWwiLCJpZCI6IjA0ZTI5MmE2LTg4YTMtM2E2OC05NDk3LTU4MjQ3MzU2NmFiOSIsInRpdGxlIjoiT2JzdGV0cmljIGVhcmx5IHdhcm5pbmcgc3lzdGVtIHRvIHByZWRpY3QgbWF0ZXJuYWwgbW9yYmlkaXR5IG9mIHByZS1lY2xhbXBzaWEsIHBvc3RwYXJ0dW0gaGVtb3JyaGFnZSBhbmQgaW5mZWN0aW9uIGFmdGVyIGJpcnRoIGluIGhpZ2gtcmlzayB3b21lbjogYSBwcm9zcGVjdGl2ZSBjb2hvcnQgc3R1ZHkuIiwiYXV0aG9yIjpbeyJmYW1pbHkiOiJIYW5ub2xhIiwiZ2l2ZW4iOiJLYXRqYSIsInBhcnNlLW5hbWVzIjpmYWxzZSwiZHJvcHBpbmctcGFydGljbGUiOiIiLCJub24tZHJvcHBpbmctcGFydGljbGUiOiIifSx7ImZhbWlseSI6IkhvcHB1IiwiZ2l2ZW4iOiJTYW5uYSIsInBhcnNlLW5hbWVzIjpmYWxzZSwiZHJvcHBpbmctcGFydGljbGUiOiIiLCJub24tZHJvcHBpbmctcGFydGljbGUiOiIifSx7ImZhbWlseSI6Ik1lbm5hbmRlciIsImdpdmVuIjoiU3VzYW5uYSIsInBhcnNlLW5hbWVzIjpmYWxzZSwiZHJvcHBpbmctcGFydGljbGUiOiIiLCJub24tZHJvcHBpbmctcGFydGljbGUiOiIifSx7ImZhbWlseSI6Ikh1aHRhbGEiLCJnaXZlbiI6IkhlaW5pIiwicGFyc2UtbmFtZXMiOmZhbHNlLCJkcm9wcGluZy1wYXJ0aWNsZSI6IiIsIm5vbi1kcm9wcGluZy1wYXJ0aWNsZSI6IiJ9LHsiZmFtaWx5IjoiTGFpdnVvcmkiLCJnaXZlbiI6Ikhhbm5lbGUiLCJwYXJzZS1uYW1lcyI6ZmFsc2UsImRyb3BwaW5nLXBhcnRpY2xlIjoiIiwibm9uLWRyb3BwaW5nLXBhcnRpY2xlIjoiIn0seyJmYW1pbHkiOiJUaWh0b25lbiIsImdpdmVuIjoiS2F0aSIsInBhcnNlLW5hbWVzIjpmYWxzZSwiZHJvcHBpbmctcGFydGljbGUiOiIiLCJub24tZHJvcHBpbmctcGFydGljbGUiOiIifV0sImNvbnRhaW5lci10aXRsZSI6Ik1pZHdpZmVyeSIsImNvbnRhaW5lci10aXRsZS1zaG9ydCI6Ik1pZHdpZmVyeSIsIkRPSSI6IjEwLjEwMTYvai5taWR3LjIwMjEuMTAzMDE1IiwiSVNTTiI6IjE1MzItMzA5OSIsIlBNSUQiOiIzMzkxNTMxNiIsImlzc3VlZCI6eyJkYXRlLXBhcnRzIjpbWzIwMjEsOF1dfSwicGFnZSI6IjEwMzAxNSIsImFic3RyYWN0IjoiT0JKRUNUSVZFIFRoZSBwdXJwb3NlIG9mIGVhcmx5IHdhcm5pbmcgc3lzdGVtcyBpcyB0byBkZXRlY3QgZGV0ZXJpb3JhdGlvbiBvZiB0aGUgcGF0aWVudCBhbmQgdG8gZW5hYmxlIHRpbWVseSBpbnRlcnZlbnRpb24gdG8gcHJldmVudCBwb3NzaWJsZSBzZXZlcmUgaWxsbmVzcy4gVGhlIG1vc3QgY29tbW9uIGNhdXNlcyBvZiBtYXRlcm5hbCBtb3JiaWRpdHkgYW5kIG1vcnRhbGl0eSBhZnRlciBiaXJ0aCBhcmUgd29yc2VuaW5nIHByZS1lY2xhbXBzaWEsIHBvc3RwYXJ0dW0gaGFlbW9ycmhhZ2UgYW5kIHB1ZXJwZXJhbCBpbmZlY3Rpb24uIE91ciBhaW0gd2FzIHRvIHZhbGlkYXRlIHRoZSBhY2N1cmFjeSBvZiB0aGUgb2JzdGV0cmljIGVhcmx5IHdhcm5pbmcgc3lzdGVtIGFuZCBkaWZmZXJlbnQgcGh5c2lvbG9naWNhbCB0cmlnZ2VycyB0byBwcmVkaWN0IG1vcmJpZGl0eSBvbiB0aGUgcG9zdG5hdGFsIHdhcmQgaW4gaGlnaC1yaXNrIHdvbWVuLiBERVNJR04gQSBwcm9zcGVjdGl2ZSBjb2hvcnQgc3R1ZHkuIFNFVFRJTkcgQSB0ZXJ0aWFyeSByZWZlcnJhbCBob3NwaXRhbCBpbiBGaW5sYW5kLiBQQVJUSUNJUEFOVFMgSGlnaC1yaXNrIHdvbWVuIChuPTgyOCkgKGJvZHkgbWFzcyBpbmRleCA+IDM1IGtnL20yLCBwb3N0cGFydHVtIGhhZW1vcnJoYWdlID4gMSw1MDAgZywgcHJlLWVjbGFtcHNpYSwgY2hvcmlvYW1uaW9uaXRpcyBkdXJpbmcgYmlydGgsIHR5cGUgMSBkaWFiZXRlcyBvciBhbnhpZXR5IG92ZXIgdGhlIG1hdGVybmFsIGNvbmRpdGlvbiBiYXNlZCBvbiBjbGluaWNhbCBqdWRnZW1lbnQpIHdlcmUgc3R1ZGllZCBvbiB0aGUgcG9zdG5hdGFsIHdhcmQgaW4gdGhlIGZpcnN0IDI0IGhvdXJzIGFmdGVyIGdpdmluZyBiaXJ0aC4gSW4gdGhpcyBzdHVkeSBwb3B1bGF0aW9uIHRoZSB3b21lbiB3aXRob3V0IGFueSBtb3JiaWRpdHkgc2VydmVkIGFzIGEgY29udHJvbCBncm91cC4gVGhlIHN0dWR5IHdhcyBjb25kdWN0ZWQgYmV0d2VlbiAxLjExLjIwMTYgLSAzMC40LiAyMDE4IGNvdmVyaW5nIGEgcGVyaW9kIG9mIDE4IG1vbnRocy4gTUVBU1VSRU1FTlRTIEFORCBGSU5ESU5HUyBUaGUgYWNjdXJhY3kgb2YgdGhlIG9ic3RldHJpYyBlYXJseSB3YXJuaW5nIHN5c3RlbSBhbmQgaXRzIGZpdmUgcGh5c2lvbG9naWNhbCBwYXJhbWV0ZXJzLXJlc3BpcmF0b3J5IHJhdGUsIG94eWdlbiBzYXR1cmF0aW9uLCBibG9vZCBwcmVzc3VyZSwgaGVhcnQgcmF0ZSBhbmQgYm9keSB0ZW1wZXJhdHVyZS1hbmQgYSBwYWluIHNjb3JlIHRvIHByZWRpY3Qgd29yc2VuaW5nIHByZS1lY2xhbXBzaWEsIGNvbXBsaWNhdGlvbnMgcmVsYXRlZCB0byBwb3N0cGFydHVtIGhhZW1vcnJoYWdlIGFuZCBwdWVycGVyYWwgaW5mZWN0aW9uIHdlcmUgZGV0ZXJtaW5lZC4gQSByZWQgdHJpZ2dlciBpcyBhcyBhIHNpbmdsZSwgbWFya2VkbHkgYWJub3JtYWwgb2JzZXJ2YXRpb24sIGFuZCBhIHllbGxvdyB0cmlnZ2VyIGlzIGEgY29tYmluYXRpb24gb2YgdHdvIG1pbGRseSBhYm5vcm1hbCBvYnNlcnZhdGlvbnMuIFRoZSBzZW5zaXRpdml0eSBvZiBvYnN0ZXRyaWMgZWFybHkgd2FybmluZyBzeXN0ZW0gYXQgaXRzIGJlc3Qgd2FzIDcyJSBmb3IgcHJlLWVjbGFtcHNpYSwgNTIlIGZvciBpbmZlY3Rpb24gYW5kIDI1JSBmb3IgcG9zdHBhcnR1bSBoYWVtb3JyaGFnZS4gVGhlIHJlZCB0cmlnZ2VycyB3ZXJlIHNpZ25pZmljYW50bHkgYXNzb2NpYXRlZCB3aXRoIG1vcmJpZGl0eSBpbiBlYWNoIG91dGNvbWUgc3R1ZGllZC4gVGhlIHJlZCB0cmlnZ2VycyBvZiBzeXN0b2xpYyBibG9vZCBwcmVzc3VyZSAoT1IgMjUuNywgOTUlIENJIDEzLjItNTAuMSkgYW5kIGRpYXN0b2xpYyBibG9vZCBwcmVzc3VyZSAoT1IgMjIuMSwgOTUlIENJIDExLjMtNDMuMCkgd2VyZSBpbmRlcGVuZGVudGx5IGFzc29jaWF0ZWQgd2l0aCBwcmUtZWNsYW1wc2lhLCBzeXN0b2xpYyBibG9vZCBwcmVzc3VyZSAoT1IgMi43LCA5NSUgQ0kgMS40LTUuNikgYW5kIGhlYXJ0IHJhdGUgKE9SIDMuNiwgOTUlIENJIDEuNy03LjYpIHdpdGggcG9zdHBhcnR1bSBoYWVtb3JyaGFnZSBhbmQgaGVhcnQgcmF0ZSAoT1IgMy4zLCAxLjAtMTAuMykgd2l0aCBpbmZlY3Rpb24uIEtFWUNPTkNMVVNJT05TIFRoZSBzZW5zaXRpdml0eSBvZiBvYnN0ZXRyaWMgZWFybHkgd2FybmluZyBzeXN0ZW0gdmFyaWVkIGRlcGVuZGluZyBvbiB0aGUgdHlwZSBvZiBtb3JiaWRpdHkuIFRoZSBoaWdoZXN0IHNlbnNpdGl2aXR5IGFuZCBwb3NpdGl2ZSBwcmVkaWN0aXZlIHZhbHVlIHdlcmUgaW4gcHJlLWVjbGFtcHNpYS4gU3lzdG9saWMgYW5kIGRpYXN0b2xpYyBibG9vZCBwcmVzc3VyZSBhbmQgaGVhcnQgcmF0ZSB3ZXJlIHRoZSBzdHJvbmdlc3QgcGh5c2lvbG9naWNhbCBwYXJhbWV0ZXJzIHRvIHByZWRpY3QgbW9yYmlkaXR5LiBJTVBMSUNBVElPTlMgRk9SIFBSQUNUSUNFIFRoZSBzeXN0ZW1hdGljIHVzZSBvZiBvYnN0ZXRyaWMgZWFybHkgd2FybmluZyBzeXN0ZW0gaGVscHMgdG8gaW1wcm92ZSBtYXRlcm5hbCBzYWZldHkgYWZ0ZXIgYmlydGggaW4gaGlnaC1yaXNrIHdvbWVuLiBCbG9vZCBwcmVzc3VyZSBhbmQgcHVsc2UgYXJlIHRoZSBtb3N0IGltcG9ydGFudCBtZWFzdXJlbWVudHMuIiwidm9sdW1lIjoiOTkifSwiaXNUZW1wb3JhcnkiOmZhbHNlfV19"/>
          <w:id w:val="-1405677757"/>
          <w:placeholder>
            <w:docPart w:val="807F655874114399A15E1DB9D6388ED6"/>
          </w:placeholder>
        </w:sdtPr>
        <w:sdtContent>
          <w:r w:rsidR="00D86052" w:rsidRPr="00D86052">
            <w:rPr>
              <w:rFonts w:ascii="Arial" w:eastAsia="Times New Roman" w:hAnsi="Arial" w:cs="Arial"/>
              <w:color w:val="000000"/>
            </w:rPr>
            <w:t xml:space="preserve">(Klumpner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2020; Hannola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2021; Bully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2023; Mei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2023)</w:t>
          </w:r>
        </w:sdtContent>
      </w:sdt>
      <w:r w:rsidRPr="00B36029">
        <w:rPr>
          <w:rFonts w:ascii="Arial" w:eastAsia="Arial" w:hAnsi="Arial" w:cs="Arial"/>
          <w:lang w:val="en-ID"/>
        </w:rPr>
        <w:t>. Furthermore, the positive feedback from 85 per cent of healthcare professionals indicates that the instrument helped standardise the assessment process, thereby improving the quality of maternal nursing care.</w:t>
      </w:r>
    </w:p>
    <w:p w14:paraId="56BAF91A" w14:textId="2052BE08"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results also align with the World Health Organisation's recommendations, which underscore the importance of early warning systems for maternal danger signs as part of the global Maternal and Newborn Quality of Care strategy. A multidimensional instrument that integrates clinical, functional, and psychosocial components aligns with the Continuum of Care principle internationally advocated. Therefore, this instrument can serve as a clinical decision-support tool consistent with evidence-based global practices aimed at preventing preeclampsia-related complications during the postpartum period </w:t>
      </w:r>
      <w:sdt>
        <w:sdtPr>
          <w:rPr>
            <w:rFonts w:ascii="Arial" w:eastAsia="Arial" w:hAnsi="Arial" w:cs="Arial"/>
            <w:color w:val="000000"/>
            <w:lang w:val="en-ID"/>
          </w:rPr>
          <w:tag w:val="MENDELEY_CITATION_v3_eyJjaXRhdGlvbklEIjoiTUVOREVMRVlfQ0lUQVRJT05fZWRlNTM2OTAtM2YwZi00YTNkLTllNDktY2E4YTM3MTUzNTU0IiwicHJvcGVydGllcyI6eyJub3RlSW5kZXgiOjB9LCJpc0VkaXRlZCI6ZmFsc2UsIm1hbnVhbE92ZXJyaWRlIjp7ImlzTWFudWFsbHlPdmVycmlkZGVuIjpmYWxzZSwiY2l0ZXByb2NUZXh0IjoiKFdITywgMjAyMmIpIiwibWFudWFsT3ZlcnJpZGVUZXh0IjoiIn0sImNpdGF0aW9uSXRlbXMiOlt7ImlkIjoiMmRhOTYzZDEtMjcwMy0zZmIyLTljZjUtZDc5NzZmZmQzNzMyIiwiaXRlbURhdGEiOnsidHlwZSI6InJlcG9ydCIsImlkIjoiMmRhOTYzZDEtMjcwMy0zZmIyLTljZjUtZDc5NzZmZmQzNzMyIiwidGl0bGUiOiJXSE8gcmVjb21tZW5kYXRpb25zIG9uIG1hdGVybmFsIGFuZCBuZXdib3JuIGNhcmUgZm9yIGEgcG9zaXRpdmUgcG9zdG5hdGFsIGV4cGVyaWVuY2UiLCJhdXRob3IiOlt7ImZhbWlseSI6IldITyIsImdpdmVuIjoiIiwicGFyc2UtbmFtZXMiOmZhbHNlLCJkcm9wcGluZy1wYXJ0aWNsZSI6IiIsIm5vbi1kcm9wcGluZy1wYXJ0aWNsZSI6IiJ9XSwiYWNjZXNzZWQiOnsiZGF0ZS1wYXJ0cyI6W1syMDI1LDExLDVdXX0sIklTQk4iOiI5NzgtOTItNC0wMDQ1OTgtOSIsIlVSTCI6Imh0dHBzOi8vaXJpcy53aG8uaW50L2JpdHN0cmVhbS9oYW5kbGUvMTA2NjUvMzUzNTg2Lzk3ODkyNDAwNDQwNzQtZW5nLnBkZiIsImlzc3VlZCI6eyJkYXRlLXBhcnRzIjpbWzIwMjJdXX0sInB1Ymxpc2hlci1wbGFjZSI6IkdlbmV2YSIsImNvbnRhaW5lci10aXRsZS1zaG9ydCI6IiJ9LCJpc1RlbXBvcmFyeSI6ZmFsc2V9XX0="/>
          <w:id w:val="-890726463"/>
          <w:placeholder>
            <w:docPart w:val="807F655874114399A15E1DB9D6388ED6"/>
          </w:placeholder>
        </w:sdtPr>
        <w:sdtContent>
          <w:r w:rsidR="00D86052" w:rsidRPr="00D86052">
            <w:rPr>
              <w:rFonts w:ascii="Arial" w:eastAsia="Arial" w:hAnsi="Arial" w:cs="Arial"/>
              <w:color w:val="000000"/>
              <w:lang w:val="en-ID"/>
            </w:rPr>
            <w:t>(WHO, 2022b)</w:t>
          </w:r>
        </w:sdtContent>
      </w:sdt>
      <w:r w:rsidRPr="00B36029">
        <w:rPr>
          <w:rFonts w:ascii="Arial" w:eastAsia="Arial" w:hAnsi="Arial" w:cs="Arial"/>
          <w:lang w:val="en-ID"/>
        </w:rPr>
        <w:t>.</w:t>
      </w:r>
    </w:p>
    <w:p w14:paraId="5DF34717" w14:textId="42ADFF21" w:rsidR="00CC4655"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One limitation of this study is that the instrument's length may lengthen the triage process in primary care settings. This limitation represents an important consideration for future instrument </w:t>
      </w:r>
      <w:r w:rsidRPr="00B36029">
        <w:rPr>
          <w:rFonts w:ascii="Arial" w:eastAsia="Arial" w:hAnsi="Arial" w:cs="Arial"/>
          <w:lang w:val="en-ID"/>
        </w:rPr>
        <w:t xml:space="preserve">development. To address this issue, efforts should focus on creating a shortened version or integrating the tool into digital platforms to improve efficiency without compromising detection accuracy. Such innovations would also align with the WHO’s agenda to expand access to high-quality maternal care at the primary healthcare level </w:t>
      </w:r>
      <w:sdt>
        <w:sdtPr>
          <w:rPr>
            <w:rFonts w:ascii="Arial" w:eastAsia="Arial" w:hAnsi="Arial" w:cs="Arial"/>
            <w:color w:val="000000"/>
            <w:lang w:val="en-ID"/>
          </w:rPr>
          <w:tag w:val="MENDELEY_CITATION_v3_eyJjaXRhdGlvbklEIjoiTUVOREVMRVlfQ0lUQVRJT05fYjRjYzE4NTUtMDYwZi00NzNjLWJlNzktMzUxNDhmNmQwMGJkIiwicHJvcGVydGllcyI6eyJub3RlSW5kZXgiOjB9LCJpc0VkaXRlZCI6ZmFsc2UsIm1hbnVhbE92ZXJyaWRlIjp7ImlzTWFudWFsbHlPdmVycmlkZGVuIjpmYWxzZSwiY2l0ZXByb2NUZXh0IjoiKFdITywgMjAyMmEpIiwibWFudWFsT3ZlcnJpZGVUZXh0IjoiIn0sImNpdGF0aW9uSXRlbXMiOlt7ImlkIjoiMDY2YTE4ZjctYTI5Yi0zYTY3LTg1ZWItYWMwMGJiMGUzOTU0IiwiaXRlbURhdGEiOnsidHlwZSI6ImJvb2siLCJpZCI6IjA2NmExOGY3LWEyOWItM2E2Ny04NWViLWFjMDBiYjBlMzk1NCIsInRpdGxlIjoiSW1wcm92aW5nIHRoZSBRdWFsaXR5IG9mIENhcmUgZm9yIE1hdGVybmFsLCBOZXdib3JuIGFuZCBDaGlsZCBIZWFsdGg6IEltcGxlbWVudGF0aW9uIEd1aWRlIGZvciBOYXRpb25hbCwgRGlzdHJpY3QgYW5kIEZhY2lsaXR5IExldmVscyIsImF1dGhvciI6W3siZmFtaWx5IjoiV0hPIiwiZ2l2ZW4iOiIiLCJwYXJzZS1uYW1lcyI6ZmFsc2UsImRyb3BwaW5nLXBhcnRpY2xlIjoiIiwibm9uLWRyb3BwaW5nLXBhcnRpY2xlIjoiIn1dLCJpc3N1ZWQiOnsiZGF0ZS1wYXJ0cyI6W1syMDIyXV19LCJwdWJsaXNoZXItcGxhY2UiOiJHZW5ldmEiLCJwdWJsaXNoZXIiOiJXb3JsZCBIZWFsdGggT3JnYW5pemF0aW9uIiwiY29udGFpbmVyLXRpdGxlLXNob3J0IjoiIn0sImlzVGVtcG9yYXJ5IjpmYWxzZSwic3VwcHJlc3MtYXV0aG9yIjpmYWxzZSwiY29tcG9zaXRlIjpmYWxzZSwiYXV0aG9yLW9ubHkiOmZhbHNlfV19"/>
          <w:id w:val="472653307"/>
          <w:placeholder>
            <w:docPart w:val="807F655874114399A15E1DB9D6388ED6"/>
          </w:placeholder>
        </w:sdtPr>
        <w:sdtContent>
          <w:r w:rsidR="00D86052" w:rsidRPr="00D86052">
            <w:rPr>
              <w:rFonts w:ascii="Arial" w:eastAsia="Arial" w:hAnsi="Arial" w:cs="Arial"/>
              <w:color w:val="000000"/>
              <w:lang w:val="en-ID"/>
            </w:rPr>
            <w:t>(WHO, 2022a)</w:t>
          </w:r>
        </w:sdtContent>
      </w:sdt>
      <w:r w:rsidRPr="00B36029">
        <w:rPr>
          <w:rFonts w:ascii="Arial" w:eastAsia="Arial" w:hAnsi="Arial" w:cs="Arial"/>
          <w:lang w:val="en-ID"/>
        </w:rPr>
        <w:t>.</w:t>
      </w:r>
    </w:p>
    <w:p w14:paraId="58FB25BB" w14:textId="77777777" w:rsidR="00CC4655" w:rsidRDefault="00CC4655">
      <w:pPr>
        <w:spacing w:after="0" w:line="240" w:lineRule="auto"/>
        <w:ind w:left="0" w:hanging="2"/>
        <w:jc w:val="both"/>
        <w:rPr>
          <w:rFonts w:ascii="Arial" w:eastAsia="Arial" w:hAnsi="Arial" w:cs="Arial"/>
        </w:rPr>
      </w:pPr>
    </w:p>
    <w:p w14:paraId="35E351BF" w14:textId="77777777" w:rsidR="00CC4655" w:rsidRDefault="00F62BEE">
      <w:pPr>
        <w:pBdr>
          <w:top w:val="nil"/>
          <w:left w:val="nil"/>
          <w:bottom w:val="nil"/>
          <w:right w:val="nil"/>
          <w:between w:val="nil"/>
        </w:pBdr>
        <w:spacing w:after="0" w:line="240" w:lineRule="auto"/>
        <w:ind w:left="0" w:hanging="2"/>
        <w:jc w:val="both"/>
        <w:rPr>
          <w:rFonts w:ascii="Arial" w:eastAsia="Arial" w:hAnsi="Arial" w:cs="Arial"/>
          <w:color w:val="000000"/>
        </w:rPr>
      </w:pPr>
      <w:r>
        <w:rPr>
          <w:rFonts w:ascii="Arial" w:eastAsia="Arial" w:hAnsi="Arial" w:cs="Arial"/>
          <w:b/>
          <w:color w:val="000000"/>
        </w:rPr>
        <w:t>Conclusion</w:t>
      </w:r>
    </w:p>
    <w:p w14:paraId="765999E2" w14:textId="131FA420" w:rsidR="00542287" w:rsidRPr="00DC149A" w:rsidRDefault="00B36029" w:rsidP="00A93E38">
      <w:pPr>
        <w:pBdr>
          <w:top w:val="nil"/>
          <w:left w:val="nil"/>
          <w:bottom w:val="nil"/>
          <w:right w:val="nil"/>
          <w:between w:val="nil"/>
        </w:pBdr>
        <w:spacing w:line="240" w:lineRule="auto"/>
        <w:ind w:left="-2" w:firstLineChars="245" w:firstLine="539"/>
        <w:jc w:val="both"/>
        <w:rPr>
          <w:rFonts w:ascii="Arial" w:eastAsia="Arial" w:hAnsi="Arial" w:cs="Arial"/>
          <w:color w:val="000000"/>
        </w:rPr>
      </w:pPr>
      <w:r w:rsidRPr="00B36029">
        <w:rPr>
          <w:rFonts w:ascii="Arial" w:eastAsia="Arial" w:hAnsi="Arial" w:cs="Arial"/>
          <w:color w:val="000000"/>
        </w:rPr>
        <w:t>This study demonstrates that the postpartum pre-eclampsia assessment instrument, grounded in the Need for Help and Self-Care models, is valid, reliable, and clinically impactful. With strong expert-validated content and construct validity and high internal consistency (α = 0.89), the instrument provides a robust framework for early detection of danger signs. Its ease of use, rapid completion time, and strong clinical performance make it highly suitable for routine maternal nursing practice. Practically, the instrument offers a standardised tool that enhances early recognition and accelerates clinical responses, supporting safer postpartum care. It also holds educational value for nursing and midwifery training. It presents opportunities for future development, including broader population testing and digital integration to strengthen maternal health systems and improve outcomes globally.</w:t>
      </w:r>
    </w:p>
    <w:p w14:paraId="66715DE0" w14:textId="77777777" w:rsidR="00CC4655" w:rsidRDefault="00F62BEE" w:rsidP="007251A7">
      <w:pPr>
        <w:spacing w:after="0"/>
        <w:ind w:left="0" w:hanging="2"/>
        <w:rPr>
          <w:rFonts w:ascii="Arial" w:eastAsia="Arial" w:hAnsi="Arial" w:cs="Arial"/>
        </w:rPr>
      </w:pPr>
      <w:r w:rsidRPr="007251A7">
        <w:rPr>
          <w:rFonts w:ascii="Arial" w:eastAsia="Arial" w:hAnsi="Arial" w:cs="Arial"/>
          <w:b/>
        </w:rPr>
        <w:t>Declarations</w:t>
      </w:r>
    </w:p>
    <w:p w14:paraId="262B399C" w14:textId="77777777" w:rsidR="00CC4655" w:rsidRDefault="00F62BEE">
      <w:pPr>
        <w:spacing w:after="0" w:line="240" w:lineRule="auto"/>
        <w:ind w:left="0" w:hanging="2"/>
        <w:jc w:val="both"/>
        <w:rPr>
          <w:rFonts w:ascii="Times New Roman" w:eastAsia="Times New Roman" w:hAnsi="Times New Roman" w:cs="Times New Roman"/>
        </w:rPr>
      </w:pPr>
      <w:r w:rsidRPr="007251A7">
        <w:rPr>
          <w:rFonts w:ascii="Arial" w:eastAsia="Arial" w:hAnsi="Arial" w:cs="Arial"/>
          <w:b/>
        </w:rPr>
        <w:t>Ethics Approval and Consent Participant</w:t>
      </w:r>
    </w:p>
    <w:p w14:paraId="634DEA57" w14:textId="77777777" w:rsidR="00CC4655" w:rsidRDefault="007251A7">
      <w:pPr>
        <w:spacing w:after="0" w:line="240" w:lineRule="auto"/>
        <w:ind w:left="0" w:hanging="2"/>
        <w:jc w:val="both"/>
        <w:rPr>
          <w:rFonts w:ascii="Arial" w:eastAsia="Arial" w:hAnsi="Arial" w:cs="Arial"/>
        </w:rPr>
      </w:pPr>
      <w:r w:rsidRPr="007251A7">
        <w:rPr>
          <w:rFonts w:ascii="Arial" w:eastAsia="Arial" w:hAnsi="Arial" w:cs="Arial"/>
        </w:rPr>
        <w:t>This research obtained ethical approval from the Research Ethics Committee of RSUD Dr. Mohammad Soewandhie Surabaya (No. 023/KEPK/07/2025; August 6, 2025). All participants were informed of the research objectives and procedures and provided written consent before participation. Confidentiality, voluntary participation, and the right to withdraw at any time were ensured throughout the study.</w:t>
      </w:r>
    </w:p>
    <w:p w14:paraId="3F23EF2F" w14:textId="77777777" w:rsidR="00CC4655" w:rsidRDefault="00CC4655">
      <w:pPr>
        <w:spacing w:after="0" w:line="240" w:lineRule="auto"/>
        <w:ind w:left="0" w:hanging="2"/>
        <w:jc w:val="both"/>
        <w:rPr>
          <w:rFonts w:ascii="Arial" w:eastAsia="Arial" w:hAnsi="Arial" w:cs="Arial"/>
        </w:rPr>
      </w:pPr>
    </w:p>
    <w:p w14:paraId="609BC746" w14:textId="77777777" w:rsidR="00CC4655" w:rsidRDefault="00F62BEE">
      <w:pPr>
        <w:spacing w:after="0" w:line="240" w:lineRule="auto"/>
        <w:ind w:left="0" w:hanging="2"/>
        <w:jc w:val="both"/>
        <w:rPr>
          <w:rFonts w:ascii="Arial" w:eastAsia="Arial" w:hAnsi="Arial" w:cs="Arial"/>
        </w:rPr>
      </w:pPr>
      <w:r w:rsidRPr="00A036BC">
        <w:rPr>
          <w:rFonts w:ascii="Arial" w:eastAsia="Arial" w:hAnsi="Arial" w:cs="Arial"/>
          <w:b/>
        </w:rPr>
        <w:t>Conflict of Interest</w:t>
      </w:r>
    </w:p>
    <w:p w14:paraId="5338A32B" w14:textId="77777777" w:rsidR="00CC4655" w:rsidRDefault="00A036BC" w:rsidP="00A036BC">
      <w:pPr>
        <w:spacing w:line="240" w:lineRule="auto"/>
        <w:ind w:left="0" w:hanging="2"/>
        <w:jc w:val="both"/>
        <w:rPr>
          <w:rFonts w:ascii="Arial" w:eastAsia="Arial" w:hAnsi="Arial" w:cs="Arial"/>
        </w:rPr>
      </w:pPr>
      <w:r w:rsidRPr="00A036BC">
        <w:rPr>
          <w:rFonts w:ascii="Arial" w:eastAsia="Arial" w:hAnsi="Arial" w:cs="Arial"/>
        </w:rPr>
        <w:t>The authors declare no conflicts of interest in this paper.</w:t>
      </w:r>
    </w:p>
    <w:p w14:paraId="3ED88130" w14:textId="77777777" w:rsidR="00CC4655" w:rsidRDefault="00F62BEE">
      <w:pPr>
        <w:spacing w:after="0" w:line="240" w:lineRule="auto"/>
        <w:ind w:left="0" w:hanging="2"/>
        <w:jc w:val="both"/>
        <w:rPr>
          <w:rFonts w:ascii="Arial" w:eastAsia="Arial" w:hAnsi="Arial" w:cs="Arial"/>
        </w:rPr>
      </w:pPr>
      <w:r w:rsidRPr="007E42B3">
        <w:rPr>
          <w:rFonts w:ascii="Arial" w:eastAsia="Arial" w:hAnsi="Arial" w:cs="Arial"/>
          <w:b/>
        </w:rPr>
        <w:lastRenderedPageBreak/>
        <w:t>Availability of Data and Materials</w:t>
      </w:r>
    </w:p>
    <w:p w14:paraId="12E0DCBE" w14:textId="77777777" w:rsidR="00CC4655" w:rsidRDefault="007251A7">
      <w:pPr>
        <w:spacing w:after="0" w:line="240" w:lineRule="auto"/>
        <w:ind w:left="0" w:hanging="2"/>
        <w:jc w:val="both"/>
        <w:rPr>
          <w:rFonts w:ascii="Times New Roman" w:eastAsia="Times New Roman" w:hAnsi="Times New Roman" w:cs="Times New Roman"/>
        </w:rPr>
      </w:pPr>
      <w:r w:rsidRPr="007251A7">
        <w:rPr>
          <w:rFonts w:ascii="Arial" w:eastAsia="Arial" w:hAnsi="Arial" w:cs="Arial"/>
        </w:rPr>
        <w:t>The datasets generated during this study are not publicly available due to ethical and confidentiality considerations but are available from the corresponding author on reasonable request.</w:t>
      </w:r>
    </w:p>
    <w:p w14:paraId="57811161" w14:textId="77777777" w:rsidR="00CC4655" w:rsidRDefault="00CC4655">
      <w:pPr>
        <w:spacing w:after="0" w:line="240" w:lineRule="auto"/>
        <w:ind w:left="0" w:hanging="2"/>
        <w:rPr>
          <w:rFonts w:ascii="Times New Roman" w:eastAsia="Times New Roman" w:hAnsi="Times New Roman" w:cs="Times New Roman"/>
        </w:rPr>
      </w:pPr>
    </w:p>
    <w:p w14:paraId="0D84A476" w14:textId="77777777" w:rsidR="00CC4655" w:rsidRDefault="00F62BEE">
      <w:pPr>
        <w:spacing w:after="0" w:line="240" w:lineRule="auto"/>
        <w:ind w:left="0" w:hanging="2"/>
        <w:rPr>
          <w:rFonts w:ascii="Arial" w:eastAsia="Arial" w:hAnsi="Arial" w:cs="Arial"/>
        </w:rPr>
      </w:pPr>
      <w:r w:rsidRPr="007E42B3">
        <w:rPr>
          <w:rFonts w:ascii="Arial" w:eastAsia="Arial" w:hAnsi="Arial" w:cs="Arial"/>
          <w:b/>
        </w:rPr>
        <w:t>Authors’ Contribution</w:t>
      </w:r>
      <w:r>
        <w:rPr>
          <w:rFonts w:ascii="Arial" w:eastAsia="Arial" w:hAnsi="Arial" w:cs="Arial"/>
          <w:b/>
        </w:rPr>
        <w:t xml:space="preserve"> </w:t>
      </w:r>
    </w:p>
    <w:p w14:paraId="34A5FDC3" w14:textId="77777777" w:rsidR="00CC4655" w:rsidRDefault="007E42B3" w:rsidP="007E42B3">
      <w:pPr>
        <w:spacing w:after="0" w:line="240" w:lineRule="auto"/>
        <w:ind w:left="0" w:hanging="2"/>
        <w:jc w:val="both"/>
        <w:rPr>
          <w:rFonts w:ascii="Arial" w:eastAsia="Arial" w:hAnsi="Arial" w:cs="Arial"/>
        </w:rPr>
      </w:pPr>
      <w:r>
        <w:rPr>
          <w:rFonts w:ascii="Arial" w:eastAsia="Arial" w:hAnsi="Arial" w:cs="Arial"/>
        </w:rPr>
        <w:t>ES</w:t>
      </w:r>
      <w:r w:rsidRPr="007E42B3">
        <w:rPr>
          <w:rFonts w:ascii="Arial" w:eastAsia="Arial" w:hAnsi="Arial" w:cs="Arial"/>
        </w:rPr>
        <w:t>: Conceptualization, Methodology, Data curation, Formal analysis, Investigation, Writing – original draft.</w:t>
      </w:r>
      <w:r>
        <w:rPr>
          <w:rFonts w:ascii="Arial" w:eastAsia="Arial" w:hAnsi="Arial" w:cs="Arial"/>
        </w:rPr>
        <w:t xml:space="preserve"> HY</w:t>
      </w:r>
      <w:r w:rsidRPr="007E42B3">
        <w:rPr>
          <w:rFonts w:ascii="Arial" w:eastAsia="Arial" w:hAnsi="Arial" w:cs="Arial"/>
        </w:rPr>
        <w:t>: Formal analysis, Validation, Writing – review &amp; editing.</w:t>
      </w:r>
      <w:r>
        <w:rPr>
          <w:rFonts w:ascii="Arial" w:eastAsia="Arial" w:hAnsi="Arial" w:cs="Arial"/>
        </w:rPr>
        <w:t xml:space="preserve"> </w:t>
      </w:r>
      <w:r w:rsidRPr="007E42B3">
        <w:rPr>
          <w:rFonts w:ascii="Arial" w:eastAsia="Arial" w:hAnsi="Arial" w:cs="Arial"/>
        </w:rPr>
        <w:t>H</w:t>
      </w:r>
      <w:r>
        <w:rPr>
          <w:rFonts w:ascii="Arial" w:eastAsia="Arial" w:hAnsi="Arial" w:cs="Arial"/>
        </w:rPr>
        <w:t>NA</w:t>
      </w:r>
      <w:r w:rsidRPr="007E42B3">
        <w:rPr>
          <w:rFonts w:ascii="Arial" w:eastAsia="Arial" w:hAnsi="Arial" w:cs="Arial"/>
        </w:rPr>
        <w:t>: Supervision, Methodology, Writing – review &amp; editing, Project administration.</w:t>
      </w:r>
      <w:r>
        <w:rPr>
          <w:rFonts w:ascii="Arial" w:eastAsia="Arial" w:hAnsi="Arial" w:cs="Arial"/>
        </w:rPr>
        <w:t xml:space="preserve"> </w:t>
      </w:r>
      <w:r w:rsidRPr="007E42B3">
        <w:rPr>
          <w:rFonts w:ascii="Arial" w:eastAsia="Arial" w:hAnsi="Arial" w:cs="Arial"/>
        </w:rPr>
        <w:t>All authors have read and approved the final manuscript.</w:t>
      </w:r>
    </w:p>
    <w:p w14:paraId="5F04F2D6" w14:textId="77777777" w:rsidR="00CC4655" w:rsidRDefault="00CC4655">
      <w:pPr>
        <w:spacing w:after="0" w:line="240" w:lineRule="auto"/>
        <w:ind w:left="0" w:hanging="2"/>
        <w:rPr>
          <w:rFonts w:ascii="Times New Roman" w:eastAsia="Times New Roman" w:hAnsi="Times New Roman" w:cs="Times New Roman"/>
        </w:rPr>
      </w:pPr>
    </w:p>
    <w:p w14:paraId="5BE4E324" w14:textId="77777777" w:rsidR="00CC4655" w:rsidRDefault="00F62BEE">
      <w:pPr>
        <w:spacing w:after="0" w:line="240" w:lineRule="auto"/>
        <w:ind w:left="0" w:hanging="2"/>
        <w:rPr>
          <w:rFonts w:ascii="Arial" w:eastAsia="Arial" w:hAnsi="Arial" w:cs="Arial"/>
        </w:rPr>
      </w:pPr>
      <w:r w:rsidRPr="00A036BC">
        <w:rPr>
          <w:rFonts w:ascii="Arial" w:eastAsia="Arial" w:hAnsi="Arial" w:cs="Arial"/>
          <w:b/>
        </w:rPr>
        <w:t>Funding Source</w:t>
      </w:r>
    </w:p>
    <w:p w14:paraId="76EACF64" w14:textId="77777777" w:rsidR="00CC4655" w:rsidRDefault="00A036BC">
      <w:pPr>
        <w:spacing w:after="0" w:line="240" w:lineRule="auto"/>
        <w:ind w:left="0" w:hanging="2"/>
        <w:rPr>
          <w:rFonts w:ascii="Arial" w:eastAsia="Arial" w:hAnsi="Arial" w:cs="Arial"/>
        </w:rPr>
      </w:pPr>
      <w:r w:rsidRPr="00A036BC">
        <w:rPr>
          <w:rFonts w:ascii="Arial" w:eastAsia="Arial" w:hAnsi="Arial" w:cs="Arial"/>
        </w:rPr>
        <w:t>No funding was received for this study.</w:t>
      </w:r>
    </w:p>
    <w:p w14:paraId="29231E13" w14:textId="77777777" w:rsidR="00CC4655" w:rsidRDefault="00CC4655">
      <w:pPr>
        <w:spacing w:after="0" w:line="240" w:lineRule="auto"/>
        <w:ind w:left="0" w:hanging="2"/>
        <w:rPr>
          <w:rFonts w:ascii="Arial" w:eastAsia="Arial" w:hAnsi="Arial" w:cs="Arial"/>
          <w:b/>
        </w:rPr>
      </w:pPr>
    </w:p>
    <w:p w14:paraId="4345845C" w14:textId="77777777" w:rsidR="00CC4655" w:rsidRDefault="00F62BEE">
      <w:pPr>
        <w:spacing w:after="0" w:line="240" w:lineRule="auto"/>
        <w:ind w:left="0" w:hanging="2"/>
        <w:rPr>
          <w:rFonts w:ascii="Arial" w:eastAsia="Arial" w:hAnsi="Arial" w:cs="Arial"/>
        </w:rPr>
      </w:pPr>
      <w:r w:rsidRPr="00A036BC">
        <w:rPr>
          <w:rFonts w:ascii="Arial" w:eastAsia="Arial" w:hAnsi="Arial" w:cs="Arial"/>
          <w:b/>
        </w:rPr>
        <w:t>Acknowledgment</w:t>
      </w:r>
      <w:r>
        <w:rPr>
          <w:rFonts w:ascii="Arial" w:eastAsia="Arial" w:hAnsi="Arial" w:cs="Arial"/>
          <w:b/>
        </w:rPr>
        <w:t xml:space="preserve"> </w:t>
      </w:r>
    </w:p>
    <w:p w14:paraId="5CF3A5DF" w14:textId="77777777" w:rsidR="00CC4655" w:rsidRDefault="00A036BC">
      <w:pPr>
        <w:spacing w:after="0" w:line="240" w:lineRule="auto"/>
        <w:ind w:left="0" w:hanging="2"/>
        <w:jc w:val="both"/>
        <w:rPr>
          <w:rFonts w:ascii="Arial" w:eastAsia="Arial" w:hAnsi="Arial" w:cs="Arial"/>
        </w:rPr>
      </w:pPr>
      <w:r w:rsidRPr="00A036BC">
        <w:rPr>
          <w:rFonts w:ascii="Arial" w:eastAsia="Arial" w:hAnsi="Arial" w:cs="Arial"/>
        </w:rPr>
        <w:t>The authors would like to express their sincere gratitude to all patients who generously shared their experiences and made this study possible.</w:t>
      </w:r>
    </w:p>
    <w:p w14:paraId="0A2F3DCC" w14:textId="77777777" w:rsidR="00CC4655" w:rsidRDefault="00CC4655">
      <w:pPr>
        <w:tabs>
          <w:tab w:val="left" w:pos="567"/>
        </w:tabs>
        <w:ind w:left="0" w:hanging="2"/>
        <w:jc w:val="both"/>
        <w:rPr>
          <w:rFonts w:ascii="Arial" w:eastAsia="Arial" w:hAnsi="Arial" w:cs="Arial"/>
        </w:rPr>
      </w:pPr>
    </w:p>
    <w:p w14:paraId="51627028" w14:textId="77777777" w:rsidR="00CC4655" w:rsidRDefault="00F62BEE">
      <w:pPr>
        <w:pBdr>
          <w:top w:val="nil"/>
          <w:left w:val="nil"/>
          <w:bottom w:val="nil"/>
          <w:right w:val="nil"/>
          <w:between w:val="nil"/>
        </w:pBdr>
        <w:tabs>
          <w:tab w:val="left" w:pos="720"/>
          <w:tab w:val="left" w:pos="1440"/>
          <w:tab w:val="left" w:pos="2160"/>
          <w:tab w:val="left" w:pos="2880"/>
          <w:tab w:val="left" w:pos="5389"/>
        </w:tabs>
        <w:spacing w:after="0" w:line="240" w:lineRule="auto"/>
        <w:ind w:left="0" w:hanging="2"/>
        <w:rPr>
          <w:rFonts w:ascii="Arial" w:eastAsia="Arial" w:hAnsi="Arial" w:cs="Arial"/>
          <w:color w:val="000000"/>
        </w:rPr>
      </w:pPr>
      <w:r>
        <w:rPr>
          <w:rFonts w:ascii="Arial" w:eastAsia="Arial" w:hAnsi="Arial" w:cs="Arial"/>
          <w:b/>
          <w:color w:val="000000"/>
        </w:rPr>
        <w:t>References</w:t>
      </w:r>
    </w:p>
    <w:p w14:paraId="48759F73" w14:textId="77777777" w:rsidR="00CC4655" w:rsidRDefault="00CC4655">
      <w:pPr>
        <w:shd w:val="clear" w:color="auto" w:fill="FFFFFF"/>
        <w:spacing w:after="0" w:line="240" w:lineRule="auto"/>
        <w:ind w:left="0" w:hanging="2"/>
        <w:jc w:val="both"/>
        <w:rPr>
          <w:rFonts w:ascii="Arial" w:eastAsia="Arial" w:hAnsi="Arial" w:cs="Arial"/>
        </w:rPr>
      </w:pPr>
    </w:p>
    <w:sdt>
      <w:sdtPr>
        <w:rPr>
          <w:rFonts w:ascii="Times New Roman" w:hAnsi="Times New Roman" w:cs="Times New Roman"/>
          <w:color w:val="000000"/>
          <w:sz w:val="24"/>
          <w:szCs w:val="32"/>
        </w:rPr>
        <w:tag w:val="MENDELEY_BIBLIOGRAPHY"/>
        <w:id w:val="382683159"/>
        <w:placeholder>
          <w:docPart w:val="5BD757817B794146B8F488F2E9E19049"/>
        </w:placeholder>
      </w:sdtPr>
      <w:sdtEndPr>
        <w:rPr>
          <w:szCs w:val="36"/>
        </w:rPr>
      </w:sdtEndPr>
      <w:sdtContent>
        <w:p w14:paraId="6372CE59" w14:textId="77777777" w:rsidR="003750C9" w:rsidRPr="003750C9" w:rsidRDefault="003750C9" w:rsidP="003750C9">
          <w:pPr>
            <w:spacing w:after="0"/>
            <w:ind w:left="449" w:hangingChars="188" w:hanging="451"/>
            <w:jc w:val="both"/>
            <w:divId w:val="2029331955"/>
            <w:rPr>
              <w:rFonts w:ascii="Times New Roman" w:eastAsia="Times New Roman" w:hAnsi="Times New Roman" w:cs="Times New Roman"/>
              <w:color w:val="000000"/>
              <w:sz w:val="24"/>
              <w:szCs w:val="24"/>
            </w:rPr>
          </w:pPr>
          <w:r w:rsidRPr="003750C9">
            <w:rPr>
              <w:rFonts w:ascii="Times New Roman" w:eastAsia="Times New Roman" w:hAnsi="Times New Roman" w:cs="Times New Roman"/>
              <w:color w:val="000000"/>
              <w:sz w:val="24"/>
            </w:rPr>
            <w:t xml:space="preserve">Alexander, H.B. (2023) </w:t>
          </w:r>
          <w:r w:rsidRPr="003750C9">
            <w:rPr>
              <w:rFonts w:ascii="Times New Roman" w:eastAsia="Times New Roman" w:hAnsi="Times New Roman" w:cs="Times New Roman"/>
              <w:i/>
              <w:iCs/>
              <w:color w:val="000000"/>
              <w:sz w:val="24"/>
            </w:rPr>
            <w:t>Angka Kematian Ibu Masih Tinggi, Upaya Komprehensif</w:t>
          </w:r>
          <w:r w:rsidRPr="003750C9">
            <w:rPr>
              <w:rFonts w:ascii="Times New Roman" w:eastAsia="Times New Roman" w:hAnsi="Times New Roman" w:cs="Times New Roman"/>
              <w:color w:val="000000"/>
              <w:sz w:val="24"/>
            </w:rPr>
            <w:t xml:space="preserve">, </w:t>
          </w:r>
          <w:r w:rsidRPr="003750C9">
            <w:rPr>
              <w:rFonts w:ascii="Times New Roman" w:eastAsia="Times New Roman" w:hAnsi="Times New Roman" w:cs="Times New Roman"/>
              <w:i/>
              <w:iCs/>
              <w:color w:val="000000"/>
              <w:sz w:val="24"/>
            </w:rPr>
            <w:t>Kompas.com</w:t>
          </w:r>
          <w:r w:rsidRPr="003750C9">
            <w:rPr>
              <w:rFonts w:ascii="Times New Roman" w:eastAsia="Times New Roman" w:hAnsi="Times New Roman" w:cs="Times New Roman"/>
              <w:color w:val="000000"/>
              <w:sz w:val="24"/>
            </w:rPr>
            <w:t>. Available at: https://lestari.kompas.com/read/2023/12/28/110000286/angka-kematian-ibu-masih-tinggi-upaya-komprehensif-diperlukan (Accessed: November 5, 2025).</w:t>
          </w:r>
        </w:p>
        <w:p w14:paraId="466328CA" w14:textId="77777777" w:rsidR="003750C9" w:rsidRPr="003750C9" w:rsidRDefault="003750C9" w:rsidP="003750C9">
          <w:pPr>
            <w:spacing w:after="0"/>
            <w:ind w:left="449" w:hangingChars="188" w:hanging="451"/>
            <w:jc w:val="both"/>
            <w:divId w:val="128474597"/>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Atikawati, D.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(2017) “Failure of Breathing in Heavy Preeklampsia With Peripartum Cardiomiopathy,” </w:t>
          </w:r>
          <w:r w:rsidRPr="003750C9">
            <w:rPr>
              <w:rFonts w:ascii="Times New Roman" w:eastAsia="Times New Roman" w:hAnsi="Times New Roman" w:cs="Times New Roman"/>
              <w:i/>
              <w:iCs/>
              <w:color w:val="000000"/>
              <w:sz w:val="24"/>
            </w:rPr>
            <w:t>Jurnal Respirologi Indonesia</w:t>
          </w:r>
          <w:r w:rsidRPr="003750C9">
            <w:rPr>
              <w:rFonts w:ascii="Times New Roman" w:eastAsia="Times New Roman" w:hAnsi="Times New Roman" w:cs="Times New Roman"/>
              <w:color w:val="000000"/>
              <w:sz w:val="24"/>
            </w:rPr>
            <w:t>, 37(4), pp. 325–336. Available at: https://doi.org/10.36497/jri.v37i4.88.</w:t>
          </w:r>
        </w:p>
        <w:p w14:paraId="65209BE8" w14:textId="77777777" w:rsidR="003750C9" w:rsidRPr="003750C9" w:rsidRDefault="003750C9" w:rsidP="003750C9">
          <w:pPr>
            <w:spacing w:after="0"/>
            <w:ind w:left="449" w:hangingChars="188" w:hanging="451"/>
            <w:jc w:val="both"/>
            <w:divId w:val="62790523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Barber, Z.E.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“Long-term seizure recurrence after eclampsia: A systematic review and meta-analysis.,” </w:t>
          </w:r>
          <w:r w:rsidRPr="003750C9">
            <w:rPr>
              <w:rFonts w:ascii="Times New Roman" w:eastAsia="Times New Roman" w:hAnsi="Times New Roman" w:cs="Times New Roman"/>
              <w:i/>
              <w:iCs/>
              <w:color w:val="000000"/>
              <w:sz w:val="24"/>
            </w:rPr>
            <w:t xml:space="preserve">International journal of gynaecology and obstetrics: the official organ of the International </w:t>
          </w:r>
          <w:r w:rsidRPr="003750C9">
            <w:rPr>
              <w:rFonts w:ascii="Times New Roman" w:eastAsia="Times New Roman" w:hAnsi="Times New Roman" w:cs="Times New Roman"/>
              <w:i/>
              <w:iCs/>
              <w:color w:val="000000"/>
              <w:sz w:val="24"/>
            </w:rPr>
            <w:t>Federation of Gynaecology and Obstetrics</w:t>
          </w:r>
          <w:r w:rsidRPr="003750C9">
            <w:rPr>
              <w:rFonts w:ascii="Times New Roman" w:eastAsia="Times New Roman" w:hAnsi="Times New Roman" w:cs="Times New Roman"/>
              <w:color w:val="000000"/>
              <w:sz w:val="24"/>
            </w:rPr>
            <w:t>, 151(2), pp. 175–179. Available at: https://doi.org/10.1002/ijgo.13347.</w:t>
          </w:r>
        </w:p>
        <w:p w14:paraId="2F09FAE9" w14:textId="77777777" w:rsidR="003750C9" w:rsidRPr="003750C9" w:rsidRDefault="003750C9" w:rsidP="003750C9">
          <w:pPr>
            <w:spacing w:after="0"/>
            <w:ind w:left="449" w:hangingChars="188" w:hanging="451"/>
            <w:jc w:val="both"/>
            <w:divId w:val="137200180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Black, K.D. and Morin, K.H. (2014) “Development and testing of the Preeclampsia Prenatal Symptom-Monitoring Checklist (PPSMC).,” </w:t>
          </w:r>
          <w:r w:rsidRPr="003750C9">
            <w:rPr>
              <w:rFonts w:ascii="Times New Roman" w:eastAsia="Times New Roman" w:hAnsi="Times New Roman" w:cs="Times New Roman"/>
              <w:i/>
              <w:iCs/>
              <w:color w:val="000000"/>
              <w:sz w:val="24"/>
            </w:rPr>
            <w:t>Journal of nursing measurement</w:t>
          </w:r>
          <w:r w:rsidRPr="003750C9">
            <w:rPr>
              <w:rFonts w:ascii="Times New Roman" w:eastAsia="Times New Roman" w:hAnsi="Times New Roman" w:cs="Times New Roman"/>
              <w:color w:val="000000"/>
              <w:sz w:val="24"/>
            </w:rPr>
            <w:t>, 22(1), pp. 14–28. Available at: https://doi.org/10.1891/1061-3749.22.1.14.</w:t>
          </w:r>
        </w:p>
        <w:p w14:paraId="2CEB7824" w14:textId="77777777" w:rsidR="003750C9" w:rsidRPr="003750C9" w:rsidRDefault="003750C9" w:rsidP="003750C9">
          <w:pPr>
            <w:spacing w:after="0"/>
            <w:ind w:left="449" w:hangingChars="188" w:hanging="451"/>
            <w:jc w:val="both"/>
            <w:divId w:val="133221678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Bully, P.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(2023) “Development and evaluation of the psychometric properties of a digital questionnaire for the self-management of health and well-being in the postpartum period,” </w:t>
          </w:r>
          <w:r w:rsidRPr="003750C9">
            <w:rPr>
              <w:rFonts w:ascii="Times New Roman" w:eastAsia="Times New Roman" w:hAnsi="Times New Roman" w:cs="Times New Roman"/>
              <w:i/>
              <w:iCs/>
              <w:color w:val="000000"/>
              <w:sz w:val="24"/>
            </w:rPr>
            <w:t>BMC Pregnancy and Childbirth</w:t>
          </w:r>
          <w:r w:rsidRPr="003750C9">
            <w:rPr>
              <w:rFonts w:ascii="Times New Roman" w:eastAsia="Times New Roman" w:hAnsi="Times New Roman" w:cs="Times New Roman"/>
              <w:color w:val="000000"/>
              <w:sz w:val="24"/>
            </w:rPr>
            <w:t>, 23(1), p. 610. Available at: https://doi.org/10.1186/s12884-023-05899-6.</w:t>
          </w:r>
        </w:p>
        <w:p w14:paraId="606CB918" w14:textId="77777777" w:rsidR="003750C9" w:rsidRPr="003750C9" w:rsidRDefault="003750C9" w:rsidP="003750C9">
          <w:pPr>
            <w:spacing w:after="0"/>
            <w:ind w:left="449" w:hangingChars="188" w:hanging="451"/>
            <w:jc w:val="both"/>
            <w:divId w:val="122325460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Correia, P., Bernardes, R.A. and Caldeira, S. (2025) “Instruments for Assessing Nursing Care Quality: A Scoping Review,” </w:t>
          </w:r>
          <w:r w:rsidRPr="003750C9">
            <w:rPr>
              <w:rFonts w:ascii="Times New Roman" w:eastAsia="Times New Roman" w:hAnsi="Times New Roman" w:cs="Times New Roman"/>
              <w:i/>
              <w:iCs/>
              <w:color w:val="000000"/>
              <w:sz w:val="24"/>
            </w:rPr>
            <w:t>Nursing Reports</w:t>
          </w:r>
          <w:r w:rsidRPr="003750C9">
            <w:rPr>
              <w:rFonts w:ascii="Times New Roman" w:eastAsia="Times New Roman" w:hAnsi="Times New Roman" w:cs="Times New Roman"/>
              <w:color w:val="000000"/>
              <w:sz w:val="24"/>
            </w:rPr>
            <w:t>, 15(9), p. 342. Available at: https://doi.org/10.3390/nursrep15090342.</w:t>
          </w:r>
        </w:p>
        <w:p w14:paraId="4605BA84" w14:textId="77777777" w:rsidR="003750C9" w:rsidRPr="003750C9" w:rsidRDefault="003750C9" w:rsidP="003750C9">
          <w:pPr>
            <w:spacing w:after="0"/>
            <w:ind w:left="449" w:hangingChars="188" w:hanging="451"/>
            <w:jc w:val="both"/>
            <w:divId w:val="120744987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Cucolo, D.F. and Perroca, M.G. (2015) “Instrument to assess the nursing care product: development and content validation.,” </w:t>
          </w:r>
          <w:r w:rsidRPr="003750C9">
            <w:rPr>
              <w:rFonts w:ascii="Times New Roman" w:eastAsia="Times New Roman" w:hAnsi="Times New Roman" w:cs="Times New Roman"/>
              <w:i/>
              <w:iCs/>
              <w:color w:val="000000"/>
              <w:sz w:val="24"/>
            </w:rPr>
            <w:t>Revista latino-americana de enfermagem</w:t>
          </w:r>
          <w:r w:rsidRPr="003750C9">
            <w:rPr>
              <w:rFonts w:ascii="Times New Roman" w:eastAsia="Times New Roman" w:hAnsi="Times New Roman" w:cs="Times New Roman"/>
              <w:color w:val="000000"/>
              <w:sz w:val="24"/>
            </w:rPr>
            <w:t>, 23(4), pp. 642–50. Available at: https://doi.org/10.1590/0104-1169.0448.2599.</w:t>
          </w:r>
        </w:p>
        <w:p w14:paraId="64D129E6" w14:textId="77777777" w:rsidR="003750C9" w:rsidRPr="003750C9" w:rsidRDefault="003750C9" w:rsidP="003750C9">
          <w:pPr>
            <w:spacing w:after="0"/>
            <w:ind w:left="449" w:hangingChars="188" w:hanging="451"/>
            <w:jc w:val="both"/>
            <w:divId w:val="543492058"/>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Ernawati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(2018) “Contributing factors of neonatal death from mother with preeclampsia in Indonesia,” </w:t>
          </w:r>
          <w:r w:rsidRPr="003750C9">
            <w:rPr>
              <w:rFonts w:ascii="Times New Roman" w:eastAsia="Times New Roman" w:hAnsi="Times New Roman" w:cs="Times New Roman"/>
              <w:i/>
              <w:iCs/>
              <w:color w:val="000000"/>
              <w:sz w:val="24"/>
            </w:rPr>
            <w:t>Indian Journal of Public Health Research &amp; Development</w:t>
          </w:r>
          <w:r w:rsidRPr="003750C9">
            <w:rPr>
              <w:rFonts w:ascii="Times New Roman" w:eastAsia="Times New Roman" w:hAnsi="Times New Roman" w:cs="Times New Roman"/>
              <w:color w:val="000000"/>
              <w:sz w:val="24"/>
            </w:rPr>
            <w:t>, 9(11), p. 375. Available at: https://doi.org/10.5958/0976-5506.2018.01483.3.</w:t>
          </w:r>
        </w:p>
        <w:p w14:paraId="4741557D" w14:textId="77777777" w:rsidR="003750C9" w:rsidRPr="003750C9" w:rsidRDefault="003750C9" w:rsidP="003750C9">
          <w:pPr>
            <w:spacing w:after="0"/>
            <w:ind w:left="449" w:hangingChars="188" w:hanging="451"/>
            <w:jc w:val="both"/>
            <w:divId w:val="795024113"/>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Filipec, M.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(2023) “New Assessment Tool-Postpartum Functional </w:t>
          </w:r>
          <w:r w:rsidRPr="003750C9">
            <w:rPr>
              <w:rFonts w:ascii="Times New Roman" w:eastAsia="Times New Roman" w:hAnsi="Times New Roman" w:cs="Times New Roman"/>
              <w:color w:val="000000"/>
              <w:sz w:val="24"/>
            </w:rPr>
            <w:lastRenderedPageBreak/>
            <w:t xml:space="preserve">Assessment Questionnaire.,” </w:t>
          </w:r>
          <w:r w:rsidRPr="003750C9">
            <w:rPr>
              <w:rFonts w:ascii="Times New Roman" w:eastAsia="Times New Roman" w:hAnsi="Times New Roman" w:cs="Times New Roman"/>
              <w:i/>
              <w:iCs/>
              <w:color w:val="000000"/>
              <w:sz w:val="24"/>
            </w:rPr>
            <w:t>Medicina (Kaunas, Lithuania)</w:t>
          </w:r>
          <w:r w:rsidRPr="003750C9">
            <w:rPr>
              <w:rFonts w:ascii="Times New Roman" w:eastAsia="Times New Roman" w:hAnsi="Times New Roman" w:cs="Times New Roman"/>
              <w:color w:val="000000"/>
              <w:sz w:val="24"/>
            </w:rPr>
            <w:t>, 59(7). Available at: https://doi.org/10.3390/medicina59071219.</w:t>
          </w:r>
        </w:p>
        <w:p w14:paraId="30797CB2" w14:textId="77777777" w:rsidR="003750C9" w:rsidRPr="003750C9" w:rsidRDefault="003750C9" w:rsidP="003750C9">
          <w:pPr>
            <w:spacing w:after="0"/>
            <w:ind w:left="449" w:hangingChars="188" w:hanging="451"/>
            <w:jc w:val="both"/>
            <w:divId w:val="258832763"/>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Hannola, K.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(2021) “Obstetric early warning system to predict maternal morbidity of pre-eclampsia, postpartum hemorrhage and infection after birth in high-risk women: a prospective cohort study.,” </w:t>
          </w:r>
          <w:r w:rsidRPr="003750C9">
            <w:rPr>
              <w:rFonts w:ascii="Times New Roman" w:eastAsia="Times New Roman" w:hAnsi="Times New Roman" w:cs="Times New Roman"/>
              <w:i/>
              <w:iCs/>
              <w:color w:val="000000"/>
              <w:sz w:val="24"/>
            </w:rPr>
            <w:t>Midwifery</w:t>
          </w:r>
          <w:r w:rsidRPr="003750C9">
            <w:rPr>
              <w:rFonts w:ascii="Times New Roman" w:eastAsia="Times New Roman" w:hAnsi="Times New Roman" w:cs="Times New Roman"/>
              <w:color w:val="000000"/>
              <w:sz w:val="24"/>
            </w:rPr>
            <w:t>, 99, p. 103015. Available at: https://doi.org/10.1016/j.midw.2021.103015.</w:t>
          </w:r>
        </w:p>
        <w:p w14:paraId="3FB17BCD" w14:textId="77777777" w:rsidR="003750C9" w:rsidRPr="003750C9" w:rsidRDefault="003750C9" w:rsidP="003750C9">
          <w:pPr>
            <w:spacing w:after="0"/>
            <w:ind w:left="449" w:hangingChars="188" w:hanging="451"/>
            <w:jc w:val="both"/>
            <w:divId w:val="123207738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Kilic, S. (2016) “Cronbach’s alpha reliability coefficient,” </w:t>
          </w:r>
          <w:r w:rsidRPr="003750C9">
            <w:rPr>
              <w:rFonts w:ascii="Times New Roman" w:eastAsia="Times New Roman" w:hAnsi="Times New Roman" w:cs="Times New Roman"/>
              <w:i/>
              <w:iCs/>
              <w:color w:val="000000"/>
              <w:sz w:val="24"/>
            </w:rPr>
            <w:t>Journal of Mood Disorders</w:t>
          </w:r>
          <w:r w:rsidRPr="003750C9">
            <w:rPr>
              <w:rFonts w:ascii="Times New Roman" w:eastAsia="Times New Roman" w:hAnsi="Times New Roman" w:cs="Times New Roman"/>
              <w:color w:val="000000"/>
              <w:sz w:val="24"/>
            </w:rPr>
            <w:t>, 6(1), p. 47. Available at: https://doi.org/10.5455/jmood.20160307122823.</w:t>
          </w:r>
        </w:p>
        <w:p w14:paraId="16E737B9" w14:textId="77777777" w:rsidR="003750C9" w:rsidRPr="003750C9" w:rsidRDefault="003750C9" w:rsidP="003750C9">
          <w:pPr>
            <w:spacing w:after="0"/>
            <w:ind w:left="449" w:hangingChars="188" w:hanging="451"/>
            <w:jc w:val="both"/>
            <w:divId w:val="130589525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Klumpner, T.T.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“Use of a Novel Electronic Maternal Surveillance System and the Maternal Early Warning Criteria to Detect Severe Postpartum Hemorrhage.,” </w:t>
          </w:r>
          <w:r w:rsidRPr="003750C9">
            <w:rPr>
              <w:rFonts w:ascii="Times New Roman" w:eastAsia="Times New Roman" w:hAnsi="Times New Roman" w:cs="Times New Roman"/>
              <w:i/>
              <w:iCs/>
              <w:color w:val="000000"/>
              <w:sz w:val="24"/>
            </w:rPr>
            <w:t>Anesthesia and analgesia</w:t>
          </w:r>
          <w:r w:rsidRPr="003750C9">
            <w:rPr>
              <w:rFonts w:ascii="Times New Roman" w:eastAsia="Times New Roman" w:hAnsi="Times New Roman" w:cs="Times New Roman"/>
              <w:color w:val="000000"/>
              <w:sz w:val="24"/>
            </w:rPr>
            <w:t>, 131(3), pp. 857–865. Available at: https://doi.org/10.1213/ANE.0000000000004605.</w:t>
          </w:r>
        </w:p>
        <w:p w14:paraId="3F517C4A" w14:textId="77777777" w:rsidR="003750C9" w:rsidRPr="003750C9" w:rsidRDefault="003750C9" w:rsidP="003750C9">
          <w:pPr>
            <w:spacing w:after="0"/>
            <w:ind w:left="449" w:hangingChars="188" w:hanging="451"/>
            <w:jc w:val="both"/>
            <w:divId w:val="1902255838"/>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Kurniawati, W.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(2025) “Translation and Validation of Pregnancy Anxiety Instrument into Indonesian: PrAS,” </w:t>
          </w:r>
          <w:r w:rsidRPr="003750C9">
            <w:rPr>
              <w:rFonts w:ascii="Times New Roman" w:eastAsia="Times New Roman" w:hAnsi="Times New Roman" w:cs="Times New Roman"/>
              <w:i/>
              <w:iCs/>
              <w:color w:val="000000"/>
              <w:sz w:val="24"/>
            </w:rPr>
            <w:t>Jurnal Pendidikan Keperawatan Indonesia</w:t>
          </w:r>
          <w:r w:rsidRPr="003750C9">
            <w:rPr>
              <w:rFonts w:ascii="Times New Roman" w:eastAsia="Times New Roman" w:hAnsi="Times New Roman" w:cs="Times New Roman"/>
              <w:color w:val="000000"/>
              <w:sz w:val="24"/>
            </w:rPr>
            <w:t>, 11(1), pp. 113–124. Available at: https://doi.org/10.17509/jpki.v11i1.88569.</w:t>
          </w:r>
        </w:p>
        <w:p w14:paraId="3419F2AF" w14:textId="77777777" w:rsidR="003750C9" w:rsidRPr="003750C9" w:rsidRDefault="003750C9" w:rsidP="003750C9">
          <w:pPr>
            <w:spacing w:after="0"/>
            <w:ind w:left="449" w:hangingChars="188" w:hanging="451"/>
            <w:jc w:val="both"/>
            <w:divId w:val="999583658"/>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Laporte, V.D., Sanfelice, C.F. de O. and Dini, A.P. (2024) “Validation of an instrument for patient classification to support obstetric nursing care.,” </w:t>
          </w:r>
          <w:r w:rsidRPr="003750C9">
            <w:rPr>
              <w:rFonts w:ascii="Times New Roman" w:eastAsia="Times New Roman" w:hAnsi="Times New Roman" w:cs="Times New Roman"/>
              <w:i/>
              <w:iCs/>
              <w:color w:val="000000"/>
              <w:sz w:val="24"/>
            </w:rPr>
            <w:t>Revista brasileira de enfermagem</w:t>
          </w:r>
          <w:r w:rsidRPr="003750C9">
            <w:rPr>
              <w:rFonts w:ascii="Times New Roman" w:eastAsia="Times New Roman" w:hAnsi="Times New Roman" w:cs="Times New Roman"/>
              <w:color w:val="000000"/>
              <w:sz w:val="24"/>
            </w:rPr>
            <w:t>, 77(2), p. e20230401. Available at: https://doi.org/10.1590/0034-7167-2023-0401.</w:t>
          </w:r>
        </w:p>
        <w:p w14:paraId="627FE835" w14:textId="77777777" w:rsidR="003750C9" w:rsidRPr="003750C9" w:rsidRDefault="003750C9" w:rsidP="003750C9">
          <w:pPr>
            <w:spacing w:after="0"/>
            <w:ind w:left="449" w:hangingChars="188" w:hanging="451"/>
            <w:jc w:val="both"/>
            <w:divId w:val="571273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Magee, L.A.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(2022) “Guideline No. 426: Hypertensive Disorders of Pregnancy: Diagnosis, Prediction, Prevention, and Management.,” </w:t>
          </w:r>
          <w:r w:rsidRPr="003750C9">
            <w:rPr>
              <w:rFonts w:ascii="Times New Roman" w:eastAsia="Times New Roman" w:hAnsi="Times New Roman" w:cs="Times New Roman"/>
              <w:i/>
              <w:iCs/>
              <w:color w:val="000000"/>
              <w:sz w:val="24"/>
            </w:rPr>
            <w:t>Journal of obstetrics and gynaecology Canada : JOGC = Journal d’obstetrique et gynecologie du Canada : JOGC</w:t>
          </w:r>
          <w:r w:rsidRPr="003750C9">
            <w:rPr>
              <w:rFonts w:ascii="Times New Roman" w:eastAsia="Times New Roman" w:hAnsi="Times New Roman" w:cs="Times New Roman"/>
              <w:color w:val="000000"/>
              <w:sz w:val="24"/>
            </w:rPr>
            <w:t>, 44(5), pp. 547-571.e1. Available at: https://doi.org/10.1016/j.jogc.2022.03.002.</w:t>
          </w:r>
        </w:p>
        <w:p w14:paraId="5FFC21C7" w14:textId="77777777" w:rsidR="003750C9" w:rsidRPr="003750C9" w:rsidRDefault="003750C9" w:rsidP="003750C9">
          <w:pPr>
            <w:spacing w:after="0"/>
            <w:ind w:left="449" w:hangingChars="188" w:hanging="451"/>
            <w:jc w:val="both"/>
            <w:divId w:val="193011434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Martins, M.M.F.P. da S.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(2016) “Qualidade dos cuidados de enfermagem: construção e validação de um instrumento,” </w:t>
          </w:r>
          <w:r w:rsidRPr="003750C9">
            <w:rPr>
              <w:rFonts w:ascii="Times New Roman" w:eastAsia="Times New Roman" w:hAnsi="Times New Roman" w:cs="Times New Roman"/>
              <w:i/>
              <w:iCs/>
              <w:color w:val="000000"/>
              <w:sz w:val="24"/>
            </w:rPr>
            <w:t>Revista Brasileira de Enfermagem</w:t>
          </w:r>
          <w:r w:rsidRPr="003750C9">
            <w:rPr>
              <w:rFonts w:ascii="Times New Roman" w:eastAsia="Times New Roman" w:hAnsi="Times New Roman" w:cs="Times New Roman"/>
              <w:color w:val="000000"/>
              <w:sz w:val="24"/>
            </w:rPr>
            <w:t>, 69(5), pp. 920–926. Available at: https://doi.org/10.1590/0034-7167-2015-0151.</w:t>
          </w:r>
        </w:p>
        <w:p w14:paraId="66A8B80A" w14:textId="77777777" w:rsidR="003750C9" w:rsidRPr="003750C9" w:rsidRDefault="003750C9" w:rsidP="003750C9">
          <w:pPr>
            <w:spacing w:after="0"/>
            <w:ind w:left="449" w:hangingChars="188" w:hanging="451"/>
            <w:jc w:val="both"/>
            <w:divId w:val="118482641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Mastaglia, B., Toye, C. and Kristjanson, L.J. (2003) “Ensuring content validity in instrument development: challenges and innovative approaches.,” </w:t>
          </w:r>
          <w:r w:rsidRPr="003750C9">
            <w:rPr>
              <w:rFonts w:ascii="Times New Roman" w:eastAsia="Times New Roman" w:hAnsi="Times New Roman" w:cs="Times New Roman"/>
              <w:i/>
              <w:iCs/>
              <w:color w:val="000000"/>
              <w:sz w:val="24"/>
            </w:rPr>
            <w:t>Contemporary nurse</w:t>
          </w:r>
          <w:r w:rsidRPr="003750C9">
            <w:rPr>
              <w:rFonts w:ascii="Times New Roman" w:eastAsia="Times New Roman" w:hAnsi="Times New Roman" w:cs="Times New Roman"/>
              <w:color w:val="000000"/>
              <w:sz w:val="24"/>
            </w:rPr>
            <w:t>, 14(3), pp. 281–91. Available at: https://doi.org/10.5172/conu.14.3.281.</w:t>
          </w:r>
        </w:p>
        <w:p w14:paraId="71A95549" w14:textId="77777777" w:rsidR="003750C9" w:rsidRPr="003750C9" w:rsidRDefault="003750C9" w:rsidP="003750C9">
          <w:pPr>
            <w:spacing w:after="0"/>
            <w:ind w:left="449" w:hangingChars="188" w:hanging="451"/>
            <w:jc w:val="both"/>
            <w:divId w:val="66566737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Mei, J.Y.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(2023) “Standardized Clinical Assessment and Management Plan to Reduce Readmissions for Postpartum Hypertension.,” </w:t>
          </w:r>
          <w:r w:rsidRPr="003750C9">
            <w:rPr>
              <w:rFonts w:ascii="Times New Roman" w:eastAsia="Times New Roman" w:hAnsi="Times New Roman" w:cs="Times New Roman"/>
              <w:i/>
              <w:iCs/>
              <w:color w:val="000000"/>
              <w:sz w:val="24"/>
            </w:rPr>
            <w:t>Obstetrics and gynecology</w:t>
          </w:r>
          <w:r w:rsidRPr="003750C9">
            <w:rPr>
              <w:rFonts w:ascii="Times New Roman" w:eastAsia="Times New Roman" w:hAnsi="Times New Roman" w:cs="Times New Roman"/>
              <w:color w:val="000000"/>
              <w:sz w:val="24"/>
            </w:rPr>
            <w:t>, 142(2), pp. 384–392. Available at: https://doi.org/10.1097/AOG.0000000000005248.</w:t>
          </w:r>
        </w:p>
        <w:p w14:paraId="0839C2D1" w14:textId="77777777" w:rsidR="003750C9" w:rsidRPr="003750C9" w:rsidRDefault="003750C9" w:rsidP="003750C9">
          <w:pPr>
            <w:spacing w:after="0"/>
            <w:ind w:left="449" w:hangingChars="188" w:hanging="451"/>
            <w:jc w:val="both"/>
            <w:divId w:val="44893611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Meloy, P.G.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“Eclampsia.,” </w:t>
          </w:r>
          <w:r w:rsidRPr="003750C9">
            <w:rPr>
              <w:rFonts w:ascii="Times New Roman" w:eastAsia="Times New Roman" w:hAnsi="Times New Roman" w:cs="Times New Roman"/>
              <w:i/>
              <w:iCs/>
              <w:color w:val="000000"/>
              <w:sz w:val="24"/>
            </w:rPr>
            <w:t>Journal of education &amp; teaching in emergency medicine</w:t>
          </w:r>
          <w:r w:rsidRPr="003750C9">
            <w:rPr>
              <w:rFonts w:ascii="Times New Roman" w:eastAsia="Times New Roman" w:hAnsi="Times New Roman" w:cs="Times New Roman"/>
              <w:color w:val="000000"/>
              <w:sz w:val="24"/>
            </w:rPr>
            <w:t>, 5(3), pp. O1–O27. Available at: https://doi.org/10.21980/J8M93D.</w:t>
          </w:r>
        </w:p>
        <w:p w14:paraId="2AF3719E" w14:textId="77777777" w:rsidR="003750C9" w:rsidRPr="003750C9" w:rsidRDefault="003750C9" w:rsidP="003750C9">
          <w:pPr>
            <w:spacing w:after="0"/>
            <w:ind w:left="449" w:hangingChars="188" w:hanging="451"/>
            <w:jc w:val="both"/>
            <w:divId w:val="148126981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Mokkink, L.B.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(2025) “Content validity: judging the relevance, comprehensiveness, and comprehensibility of an outcome measurement instrument – a COSMIN perspective,” </w:t>
          </w:r>
          <w:r w:rsidRPr="003750C9">
            <w:rPr>
              <w:rFonts w:ascii="Times New Roman" w:eastAsia="Times New Roman" w:hAnsi="Times New Roman" w:cs="Times New Roman"/>
              <w:i/>
              <w:iCs/>
              <w:color w:val="000000"/>
              <w:sz w:val="24"/>
            </w:rPr>
            <w:t>Journal of Clinical Epidemiology</w:t>
          </w:r>
          <w:r w:rsidRPr="003750C9">
            <w:rPr>
              <w:rFonts w:ascii="Times New Roman" w:eastAsia="Times New Roman" w:hAnsi="Times New Roman" w:cs="Times New Roman"/>
              <w:color w:val="000000"/>
              <w:sz w:val="24"/>
            </w:rPr>
            <w:t xml:space="preserve">, 185, p. 111879. </w:t>
          </w:r>
          <w:r w:rsidRPr="003750C9">
            <w:rPr>
              <w:rFonts w:ascii="Times New Roman" w:eastAsia="Times New Roman" w:hAnsi="Times New Roman" w:cs="Times New Roman"/>
              <w:color w:val="000000"/>
              <w:sz w:val="24"/>
            </w:rPr>
            <w:lastRenderedPageBreak/>
            <w:t>Available at: https://doi.org/10.1016/j.jclinepi.2025.111879.</w:t>
          </w:r>
        </w:p>
        <w:p w14:paraId="585A7BE2" w14:textId="77777777" w:rsidR="003750C9" w:rsidRPr="003750C9" w:rsidRDefault="003750C9" w:rsidP="003750C9">
          <w:pPr>
            <w:spacing w:after="0"/>
            <w:ind w:left="449" w:hangingChars="188" w:hanging="451"/>
            <w:jc w:val="both"/>
            <w:divId w:val="2094819897"/>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Patel, R.M., Rethorn, Z.D. and Bjork, E.N. (2025) “Development, Content Validity, and Reliability of the Physical Therapy Social Determinants of Health Scale,” </w:t>
          </w:r>
          <w:r w:rsidRPr="003750C9">
            <w:rPr>
              <w:rFonts w:ascii="Times New Roman" w:eastAsia="Times New Roman" w:hAnsi="Times New Roman" w:cs="Times New Roman"/>
              <w:i/>
              <w:iCs/>
              <w:color w:val="000000"/>
              <w:sz w:val="24"/>
            </w:rPr>
            <w:t>Journal of Physical Therapy Education</w:t>
          </w:r>
          <w:r w:rsidRPr="003750C9">
            <w:rPr>
              <w:rFonts w:ascii="Times New Roman" w:eastAsia="Times New Roman" w:hAnsi="Times New Roman" w:cs="Times New Roman"/>
              <w:color w:val="000000"/>
              <w:sz w:val="24"/>
            </w:rPr>
            <w:t>, 39(3), pp. 204–213. Available at: https://doi.org/10.1097/JTE.0000000000000389.</w:t>
          </w:r>
        </w:p>
        <w:p w14:paraId="224F83DD" w14:textId="77777777" w:rsidR="003750C9" w:rsidRPr="003750C9" w:rsidRDefault="003750C9" w:rsidP="003750C9">
          <w:pPr>
            <w:spacing w:after="0"/>
            <w:ind w:left="449" w:hangingChars="188" w:hanging="451"/>
            <w:jc w:val="both"/>
            <w:divId w:val="1758480230"/>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Rana, S.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(2019) “Preeclampsia: Pathophysiology, Challenges, and Perspectives.,” </w:t>
          </w:r>
          <w:r w:rsidRPr="003750C9">
            <w:rPr>
              <w:rFonts w:ascii="Times New Roman" w:eastAsia="Times New Roman" w:hAnsi="Times New Roman" w:cs="Times New Roman"/>
              <w:i/>
              <w:iCs/>
              <w:color w:val="000000"/>
              <w:sz w:val="24"/>
            </w:rPr>
            <w:t>Circulation research</w:t>
          </w:r>
          <w:r w:rsidRPr="003750C9">
            <w:rPr>
              <w:rFonts w:ascii="Times New Roman" w:eastAsia="Times New Roman" w:hAnsi="Times New Roman" w:cs="Times New Roman"/>
              <w:color w:val="000000"/>
              <w:sz w:val="24"/>
            </w:rPr>
            <w:t>, 124(7), pp. 1094–1112. Available at: https://doi.org/10.1161/CIRCRESAHA.118.313276.</w:t>
          </w:r>
        </w:p>
        <w:p w14:paraId="5F828B4D" w14:textId="77777777" w:rsidR="003750C9" w:rsidRPr="003750C9" w:rsidRDefault="003750C9" w:rsidP="003750C9">
          <w:pPr>
            <w:spacing w:after="0"/>
            <w:ind w:left="449" w:hangingChars="188" w:hanging="451"/>
            <w:jc w:val="both"/>
            <w:divId w:val="98451202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Rezaeean, S.-M.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“The Effect of Prenatal Self-Care Based on Orem’s Theory on Preterm Birth Occurrence in Women at Risk for Preterm Birth.,” </w:t>
          </w:r>
          <w:r w:rsidRPr="003750C9">
            <w:rPr>
              <w:rFonts w:ascii="Times New Roman" w:eastAsia="Times New Roman" w:hAnsi="Times New Roman" w:cs="Times New Roman"/>
              <w:i/>
              <w:iCs/>
              <w:color w:val="000000"/>
              <w:sz w:val="24"/>
            </w:rPr>
            <w:t>Iranian journal of nursing and midwifery research</w:t>
          </w:r>
          <w:r w:rsidRPr="003750C9">
            <w:rPr>
              <w:rFonts w:ascii="Times New Roman" w:eastAsia="Times New Roman" w:hAnsi="Times New Roman" w:cs="Times New Roman"/>
              <w:color w:val="000000"/>
              <w:sz w:val="24"/>
            </w:rPr>
            <w:t>, 25(3), pp. 242–248. Available at: https://doi.org/10.4103/ijnmr.IJNMR_207_19.</w:t>
          </w:r>
        </w:p>
        <w:p w14:paraId="2E26F6E5" w14:textId="77777777" w:rsidR="003750C9" w:rsidRPr="003750C9" w:rsidRDefault="003750C9" w:rsidP="003750C9">
          <w:pPr>
            <w:spacing w:after="0"/>
            <w:ind w:left="449" w:hangingChars="188" w:hanging="451"/>
            <w:jc w:val="both"/>
            <w:divId w:val="42804541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Rutledge, D.N.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(2012) “Instrument validation: hospital nurse perceptions of their Behavioral Health Care Competency.,” </w:t>
          </w:r>
          <w:r w:rsidRPr="003750C9">
            <w:rPr>
              <w:rFonts w:ascii="Times New Roman" w:eastAsia="Times New Roman" w:hAnsi="Times New Roman" w:cs="Times New Roman"/>
              <w:i/>
              <w:iCs/>
              <w:color w:val="000000"/>
              <w:sz w:val="24"/>
            </w:rPr>
            <w:t>Journal of advanced nursing</w:t>
          </w:r>
          <w:r w:rsidRPr="003750C9">
            <w:rPr>
              <w:rFonts w:ascii="Times New Roman" w:eastAsia="Times New Roman" w:hAnsi="Times New Roman" w:cs="Times New Roman"/>
              <w:color w:val="000000"/>
              <w:sz w:val="24"/>
            </w:rPr>
            <w:t>, 68(12), pp. 2756–65. Available at: https://doi.org/10.1111/j.1365-2648.2012.06025.x.</w:t>
          </w:r>
        </w:p>
        <w:p w14:paraId="27DA7494" w14:textId="77777777" w:rsidR="003750C9" w:rsidRPr="003750C9" w:rsidRDefault="003750C9" w:rsidP="003750C9">
          <w:pPr>
            <w:spacing w:after="0"/>
            <w:ind w:left="449" w:hangingChars="188" w:hanging="451"/>
            <w:jc w:val="both"/>
            <w:divId w:val="112867093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Savage, M.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“Obstetrical Complications and Long-Term Cardiovascular Outcomes.,” </w:t>
          </w:r>
          <w:r w:rsidRPr="003750C9">
            <w:rPr>
              <w:rFonts w:ascii="Times New Roman" w:eastAsia="Times New Roman" w:hAnsi="Times New Roman" w:cs="Times New Roman"/>
              <w:i/>
              <w:iCs/>
              <w:color w:val="000000"/>
              <w:sz w:val="24"/>
            </w:rPr>
            <w:t>Current hypertension reports</w:t>
          </w:r>
          <w:r w:rsidRPr="003750C9">
            <w:rPr>
              <w:rFonts w:ascii="Times New Roman" w:eastAsia="Times New Roman" w:hAnsi="Times New Roman" w:cs="Times New Roman"/>
              <w:color w:val="000000"/>
              <w:sz w:val="24"/>
            </w:rPr>
            <w:t>, 22(11), p. 92. Available at: https://doi.org/10.1007/s11906-020-01102-9.</w:t>
          </w:r>
        </w:p>
        <w:p w14:paraId="02B70CE3" w14:textId="77777777" w:rsidR="003750C9" w:rsidRPr="003750C9" w:rsidRDefault="003750C9" w:rsidP="003750C9">
          <w:pPr>
            <w:spacing w:after="0"/>
            <w:ind w:left="449" w:hangingChars="188" w:hanging="451"/>
            <w:jc w:val="both"/>
            <w:divId w:val="6176053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Silva de Medeiros, M.C.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(2023) “A Health App for Evidence-Based Postpartum Information: Development and Validation Study.,” </w:t>
          </w:r>
          <w:r w:rsidRPr="003750C9">
            <w:rPr>
              <w:rFonts w:ascii="Times New Roman" w:eastAsia="Times New Roman" w:hAnsi="Times New Roman" w:cs="Times New Roman"/>
              <w:i/>
              <w:iCs/>
              <w:color w:val="000000"/>
              <w:sz w:val="24"/>
            </w:rPr>
            <w:t xml:space="preserve">JMIR human </w:t>
          </w:r>
          <w:r w:rsidRPr="003750C9">
            <w:rPr>
              <w:rFonts w:ascii="Times New Roman" w:eastAsia="Times New Roman" w:hAnsi="Times New Roman" w:cs="Times New Roman"/>
              <w:i/>
              <w:iCs/>
              <w:color w:val="000000"/>
              <w:sz w:val="24"/>
            </w:rPr>
            <w:t>factors</w:t>
          </w:r>
          <w:r w:rsidRPr="003750C9">
            <w:rPr>
              <w:rFonts w:ascii="Times New Roman" w:eastAsia="Times New Roman" w:hAnsi="Times New Roman" w:cs="Times New Roman"/>
              <w:color w:val="000000"/>
              <w:sz w:val="24"/>
            </w:rPr>
            <w:t>, 10, p. e38706. Available at: https://doi.org/10.2196/38706.</w:t>
          </w:r>
        </w:p>
        <w:p w14:paraId="43762001" w14:textId="77777777" w:rsidR="003750C9" w:rsidRPr="003750C9" w:rsidRDefault="003750C9" w:rsidP="003750C9">
          <w:pPr>
            <w:spacing w:after="0"/>
            <w:ind w:left="449" w:hangingChars="188" w:hanging="451"/>
            <w:jc w:val="both"/>
            <w:divId w:val="181452188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Suprihatin, E. and Wuryaningsih, S.H. (2022) “The development of assessment instrument for postpartum patients with severe preeclampsia-eclampsia based on need for help and self-care models,” </w:t>
          </w:r>
          <w:r w:rsidRPr="003750C9">
            <w:rPr>
              <w:rFonts w:ascii="Times New Roman" w:eastAsia="Times New Roman" w:hAnsi="Times New Roman" w:cs="Times New Roman"/>
              <w:i/>
              <w:iCs/>
              <w:color w:val="000000"/>
              <w:sz w:val="24"/>
            </w:rPr>
            <w:t>Jurnal Ners</w:t>
          </w:r>
          <w:r w:rsidRPr="003750C9">
            <w:rPr>
              <w:rFonts w:ascii="Times New Roman" w:eastAsia="Times New Roman" w:hAnsi="Times New Roman" w:cs="Times New Roman"/>
              <w:color w:val="000000"/>
              <w:sz w:val="24"/>
            </w:rPr>
            <w:t>, 17(1). Available at: https://doi.org/10.20473/jn.v17i1.35029.</w:t>
          </w:r>
        </w:p>
        <w:p w14:paraId="25B6A168" w14:textId="77777777" w:rsidR="003750C9" w:rsidRPr="003750C9" w:rsidRDefault="003750C9" w:rsidP="003750C9">
          <w:pPr>
            <w:spacing w:after="0"/>
            <w:ind w:left="449" w:hangingChars="188" w:hanging="451"/>
            <w:jc w:val="both"/>
            <w:divId w:val="188566008"/>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Tarmizi, S. (2023) </w:t>
          </w:r>
          <w:r w:rsidRPr="003750C9">
            <w:rPr>
              <w:rFonts w:ascii="Times New Roman" w:eastAsia="Times New Roman" w:hAnsi="Times New Roman" w:cs="Times New Roman"/>
              <w:i/>
              <w:iCs/>
              <w:color w:val="000000"/>
              <w:sz w:val="24"/>
            </w:rPr>
            <w:t>Turunkan Angka Kematian Ibu melalui Deteksi Dini dengan Pemenuhan USG di Puskesmas</w:t>
          </w:r>
          <w:r w:rsidRPr="003750C9">
            <w:rPr>
              <w:rFonts w:ascii="Times New Roman" w:eastAsia="Times New Roman" w:hAnsi="Times New Roman" w:cs="Times New Roman"/>
              <w:color w:val="000000"/>
              <w:sz w:val="24"/>
            </w:rPr>
            <w:t>. Jakarta.</w:t>
          </w:r>
        </w:p>
        <w:p w14:paraId="6A5AD17E" w14:textId="77777777" w:rsidR="003750C9" w:rsidRPr="003750C9" w:rsidRDefault="003750C9" w:rsidP="003750C9">
          <w:pPr>
            <w:spacing w:after="0"/>
            <w:ind w:left="449" w:hangingChars="188" w:hanging="451"/>
            <w:jc w:val="both"/>
            <w:divId w:val="1097679961"/>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Tavakol, M. and Dennick, R. (2011) “Making sense of Cronbach’s alpha.,” </w:t>
          </w:r>
          <w:r w:rsidRPr="003750C9">
            <w:rPr>
              <w:rFonts w:ascii="Times New Roman" w:eastAsia="Times New Roman" w:hAnsi="Times New Roman" w:cs="Times New Roman"/>
              <w:i/>
              <w:iCs/>
              <w:color w:val="000000"/>
              <w:sz w:val="24"/>
            </w:rPr>
            <w:t>International journal of medical education</w:t>
          </w:r>
          <w:r w:rsidRPr="003750C9">
            <w:rPr>
              <w:rFonts w:ascii="Times New Roman" w:eastAsia="Times New Roman" w:hAnsi="Times New Roman" w:cs="Times New Roman"/>
              <w:color w:val="000000"/>
              <w:sz w:val="24"/>
            </w:rPr>
            <w:t>, 2, pp. 53–55. Available at: https://doi.org/10.5116/ijme.4dfb.8dfd.</w:t>
          </w:r>
        </w:p>
        <w:p w14:paraId="3923D040" w14:textId="77777777" w:rsidR="003750C9" w:rsidRPr="003750C9" w:rsidRDefault="003750C9" w:rsidP="003750C9">
          <w:pPr>
            <w:spacing w:after="0"/>
            <w:ind w:left="449" w:hangingChars="188" w:hanging="451"/>
            <w:jc w:val="both"/>
            <w:divId w:val="209493387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Tavakol, M. and Wetzel, A. (2020) “Factor Analysis: a means for theory and instrument development in support of construct validity.,” </w:t>
          </w:r>
          <w:r w:rsidRPr="003750C9">
            <w:rPr>
              <w:rFonts w:ascii="Times New Roman" w:eastAsia="Times New Roman" w:hAnsi="Times New Roman" w:cs="Times New Roman"/>
              <w:i/>
              <w:iCs/>
              <w:color w:val="000000"/>
              <w:sz w:val="24"/>
            </w:rPr>
            <w:t>International journal of medical education</w:t>
          </w:r>
          <w:r w:rsidRPr="003750C9">
            <w:rPr>
              <w:rFonts w:ascii="Times New Roman" w:eastAsia="Times New Roman" w:hAnsi="Times New Roman" w:cs="Times New Roman"/>
              <w:color w:val="000000"/>
              <w:sz w:val="24"/>
            </w:rPr>
            <w:t>, 11, pp. 245–247. Available at: https://doi.org/10.5116/ijme.5f96.0f4a.</w:t>
          </w:r>
        </w:p>
        <w:p w14:paraId="2DF8FC4C" w14:textId="77777777" w:rsidR="003750C9" w:rsidRPr="003750C9" w:rsidRDefault="003750C9" w:rsidP="003750C9">
          <w:pPr>
            <w:spacing w:after="0"/>
            <w:ind w:left="449" w:hangingChars="188" w:hanging="451"/>
            <w:jc w:val="both"/>
            <w:divId w:val="22638154"/>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Tümkaya, M.N., Eroğlu, K. and Karaçam, Z. (2024) “The effect of Orem’s Self-Care Deficit Theory-based care during pregnancy and postpartum period on health outcomes: A systematic review and meta-analysis.,” </w:t>
          </w:r>
          <w:r w:rsidRPr="003750C9">
            <w:rPr>
              <w:rFonts w:ascii="Times New Roman" w:eastAsia="Times New Roman" w:hAnsi="Times New Roman" w:cs="Times New Roman"/>
              <w:i/>
              <w:iCs/>
              <w:color w:val="000000"/>
              <w:sz w:val="24"/>
            </w:rPr>
            <w:t>International journal of nursing practice</w:t>
          </w:r>
          <w:r w:rsidRPr="003750C9">
            <w:rPr>
              <w:rFonts w:ascii="Times New Roman" w:eastAsia="Times New Roman" w:hAnsi="Times New Roman" w:cs="Times New Roman"/>
              <w:color w:val="000000"/>
              <w:sz w:val="24"/>
            </w:rPr>
            <w:t>, 30(6), p. e13300. Available at: https://doi.org/10.1111/ijn.13300.</w:t>
          </w:r>
        </w:p>
        <w:p w14:paraId="43F3A94E" w14:textId="77777777" w:rsidR="003750C9" w:rsidRPr="003750C9" w:rsidRDefault="003750C9" w:rsidP="003750C9">
          <w:pPr>
            <w:spacing w:after="0"/>
            <w:ind w:left="449" w:hangingChars="188" w:hanging="451"/>
            <w:jc w:val="both"/>
            <w:divId w:val="898398644"/>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Wang, R.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(2025) “Optimization of a preeclampsia early warning model driven by psychosocial factors: a five-year cohort study and its clinical impact.,” </w:t>
          </w:r>
          <w:r w:rsidRPr="003750C9">
            <w:rPr>
              <w:rFonts w:ascii="Times New Roman" w:eastAsia="Times New Roman" w:hAnsi="Times New Roman" w:cs="Times New Roman"/>
              <w:i/>
              <w:iCs/>
              <w:color w:val="000000"/>
              <w:sz w:val="24"/>
            </w:rPr>
            <w:t xml:space="preserve">The journal of maternal-fetal &amp; neonatal medicine : the official journal of the European Association of Perinatal Medicine, the Federation </w:t>
          </w:r>
          <w:r w:rsidRPr="003750C9">
            <w:rPr>
              <w:rFonts w:ascii="Times New Roman" w:eastAsia="Times New Roman" w:hAnsi="Times New Roman" w:cs="Times New Roman"/>
              <w:i/>
              <w:iCs/>
              <w:color w:val="000000"/>
              <w:sz w:val="24"/>
            </w:rPr>
            <w:lastRenderedPageBreak/>
            <w:t>of Asia and Oceania Perinatal Societies, the International Society of Perinatal Obstetricians</w:t>
          </w:r>
          <w:r w:rsidRPr="003750C9">
            <w:rPr>
              <w:rFonts w:ascii="Times New Roman" w:eastAsia="Times New Roman" w:hAnsi="Times New Roman" w:cs="Times New Roman"/>
              <w:color w:val="000000"/>
              <w:sz w:val="24"/>
            </w:rPr>
            <w:t>, 38(1), p. 2508903. Available at: https://doi.org/10.1080/14767058.2025.2508903.</w:t>
          </w:r>
        </w:p>
        <w:p w14:paraId="75B2E9ED" w14:textId="77777777" w:rsidR="003750C9" w:rsidRPr="003750C9" w:rsidRDefault="003750C9" w:rsidP="003750C9">
          <w:pPr>
            <w:spacing w:after="0"/>
            <w:ind w:left="449" w:hangingChars="188" w:hanging="451"/>
            <w:jc w:val="both"/>
            <w:divId w:val="166867798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WHO (2022a) </w:t>
          </w:r>
          <w:r w:rsidRPr="003750C9">
            <w:rPr>
              <w:rFonts w:ascii="Times New Roman" w:eastAsia="Times New Roman" w:hAnsi="Times New Roman" w:cs="Times New Roman"/>
              <w:i/>
              <w:iCs/>
              <w:color w:val="000000"/>
              <w:sz w:val="24"/>
            </w:rPr>
            <w:t>Improving the Quality of Care for Maternal, Newborn and Child Health: Implementation Guide for National, District and Facility Levels</w:t>
          </w:r>
          <w:r w:rsidRPr="003750C9">
            <w:rPr>
              <w:rFonts w:ascii="Times New Roman" w:eastAsia="Times New Roman" w:hAnsi="Times New Roman" w:cs="Times New Roman"/>
              <w:color w:val="000000"/>
              <w:sz w:val="24"/>
            </w:rPr>
            <w:t>. Geneva: World Health Organization.</w:t>
          </w:r>
        </w:p>
        <w:p w14:paraId="6BC52C12" w14:textId="77777777" w:rsidR="003750C9" w:rsidRPr="003750C9" w:rsidRDefault="003750C9" w:rsidP="003750C9">
          <w:pPr>
            <w:spacing w:after="0"/>
            <w:ind w:left="449" w:hangingChars="188" w:hanging="451"/>
            <w:jc w:val="both"/>
            <w:divId w:val="96346729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WHO (2022b) </w:t>
          </w:r>
          <w:r w:rsidRPr="003750C9">
            <w:rPr>
              <w:rFonts w:ascii="Times New Roman" w:eastAsia="Times New Roman" w:hAnsi="Times New Roman" w:cs="Times New Roman"/>
              <w:i/>
              <w:iCs/>
              <w:color w:val="000000"/>
              <w:sz w:val="24"/>
            </w:rPr>
            <w:t>WHO recommendations on maternal and newborn care for a positive postnatal experience</w:t>
          </w:r>
          <w:r w:rsidRPr="003750C9">
            <w:rPr>
              <w:rFonts w:ascii="Times New Roman" w:eastAsia="Times New Roman" w:hAnsi="Times New Roman" w:cs="Times New Roman"/>
              <w:color w:val="000000"/>
              <w:sz w:val="24"/>
            </w:rPr>
            <w:t>. Geneva. Available at: https://iris.who.int/bitstream/handle/10665/353586/9789240044074-eng.pdf (Accessed: November 5, 2025).</w:t>
          </w:r>
        </w:p>
        <w:p w14:paraId="06389BDD" w14:textId="77777777" w:rsidR="003750C9" w:rsidRPr="003750C9" w:rsidRDefault="003750C9" w:rsidP="003750C9">
          <w:pPr>
            <w:spacing w:after="0"/>
            <w:ind w:left="449" w:hangingChars="188" w:hanging="451"/>
            <w:jc w:val="both"/>
            <w:divId w:val="131290207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Zamanzadeh, V.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(2015) “Design and Implementation Content Validity Study: Development of an instrument for measuring Patient-Centered Communication.,” </w:t>
          </w:r>
          <w:r w:rsidRPr="003750C9">
            <w:rPr>
              <w:rFonts w:ascii="Times New Roman" w:eastAsia="Times New Roman" w:hAnsi="Times New Roman" w:cs="Times New Roman"/>
              <w:i/>
              <w:iCs/>
              <w:color w:val="000000"/>
              <w:sz w:val="24"/>
            </w:rPr>
            <w:t>Journal of caring sciences</w:t>
          </w:r>
          <w:r w:rsidRPr="003750C9">
            <w:rPr>
              <w:rFonts w:ascii="Times New Roman" w:eastAsia="Times New Roman" w:hAnsi="Times New Roman" w:cs="Times New Roman"/>
              <w:color w:val="000000"/>
              <w:sz w:val="24"/>
            </w:rPr>
            <w:t>, 4(2), pp. 165–78. Available at: https://doi.org/10.15171/jcs.2015.017.</w:t>
          </w:r>
        </w:p>
        <w:p w14:paraId="44C0215C" w14:textId="77777777" w:rsidR="003750C9" w:rsidRPr="003750C9" w:rsidRDefault="003750C9" w:rsidP="003750C9">
          <w:pPr>
            <w:spacing w:after="0"/>
            <w:ind w:left="449" w:hangingChars="188" w:hanging="451"/>
            <w:jc w:val="both"/>
            <w:divId w:val="1281184487"/>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Zhao, Y.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(2024) “A postpartum functional assessment tool for women based on the international classification of functioning, disability and health,” </w:t>
          </w:r>
          <w:r w:rsidRPr="003750C9">
            <w:rPr>
              <w:rFonts w:ascii="Times New Roman" w:eastAsia="Times New Roman" w:hAnsi="Times New Roman" w:cs="Times New Roman"/>
              <w:i/>
              <w:iCs/>
              <w:color w:val="000000"/>
              <w:sz w:val="24"/>
            </w:rPr>
            <w:t>BMC Women’s Health</w:t>
          </w:r>
          <w:r w:rsidRPr="003750C9">
            <w:rPr>
              <w:rFonts w:ascii="Times New Roman" w:eastAsia="Times New Roman" w:hAnsi="Times New Roman" w:cs="Times New Roman"/>
              <w:color w:val="000000"/>
              <w:sz w:val="24"/>
            </w:rPr>
            <w:t>, 24(1), p. 27. Available at: https://doi.org/10.1186/s12905-024-02880-z.</w:t>
          </w:r>
        </w:p>
        <w:p w14:paraId="19CCA97B" w14:textId="77777777" w:rsidR="00A036BC" w:rsidRDefault="003750C9" w:rsidP="003750C9">
          <w:pPr>
            <w:spacing w:after="0"/>
            <w:ind w:left="449" w:hangingChars="188" w:hanging="451"/>
            <w:jc w:val="both"/>
            <w:rPr>
              <w:rFonts w:ascii="Times New Roman" w:hAnsi="Times New Roman" w:cs="Times New Roman"/>
              <w:sz w:val="28"/>
              <w:szCs w:val="36"/>
            </w:rPr>
          </w:pPr>
          <w:r w:rsidRPr="003750C9">
            <w:rPr>
              <w:rFonts w:ascii="Times New Roman" w:eastAsia="Times New Roman" w:hAnsi="Times New Roman" w:cs="Times New Roman"/>
              <w:color w:val="000000"/>
              <w:sz w:val="24"/>
            </w:rPr>
            <w:t> </w:t>
          </w:r>
        </w:p>
      </w:sdtContent>
    </w:sdt>
    <w:p w14:paraId="5B8E8C1A" w14:textId="77777777" w:rsidR="00A036BC" w:rsidRDefault="00A036BC">
      <w:pPr>
        <w:shd w:val="clear" w:color="auto" w:fill="FFFFFF"/>
        <w:spacing w:after="0" w:line="240" w:lineRule="auto"/>
        <w:ind w:left="0" w:hanging="2"/>
        <w:jc w:val="both"/>
        <w:rPr>
          <w:rFonts w:ascii="Arial" w:eastAsia="Arial" w:hAnsi="Arial" w:cs="Arial"/>
        </w:rPr>
      </w:pPr>
    </w:p>
    <w:p w14:paraId="06A1B909" w14:textId="77777777" w:rsidR="00A036BC" w:rsidRDefault="00A036BC">
      <w:pPr>
        <w:shd w:val="clear" w:color="auto" w:fill="FFFFFF"/>
        <w:spacing w:after="0" w:line="240" w:lineRule="auto"/>
        <w:ind w:left="0" w:hanging="2"/>
        <w:jc w:val="both"/>
        <w:rPr>
          <w:rFonts w:ascii="Arial" w:eastAsia="Arial" w:hAnsi="Arial" w:cs="Arial"/>
        </w:rPr>
      </w:pPr>
    </w:p>
    <w:p w14:paraId="05443DDA" w14:textId="77777777" w:rsidR="00CC4655" w:rsidRPr="00A036BC" w:rsidRDefault="00CC4655" w:rsidP="00A036BC">
      <w:pPr>
        <w:shd w:val="clear" w:color="auto" w:fill="FFFFFF"/>
        <w:spacing w:after="0" w:line="240" w:lineRule="auto"/>
        <w:ind w:leftChars="0" w:left="0" w:firstLineChars="0" w:firstLine="0"/>
        <w:jc w:val="both"/>
        <w:rPr>
          <w:rFonts w:ascii="Arial" w:eastAsia="Arial" w:hAnsi="Arial" w:cs="Arial"/>
        </w:rPr>
        <w:sectPr w:rsidR="00CC4655" w:rsidRPr="00A036BC">
          <w:type w:val="continuous"/>
          <w:pgSz w:w="11906" w:h="16838"/>
          <w:pgMar w:top="1701" w:right="1418" w:bottom="1418" w:left="1418" w:header="709" w:footer="709" w:gutter="0"/>
          <w:cols w:num="2" w:space="720" w:equalWidth="0">
            <w:col w:w="4181" w:space="708"/>
            <w:col w:w="4181" w:space="0"/>
          </w:cols>
        </w:sectPr>
      </w:pPr>
    </w:p>
    <w:p w14:paraId="260594C9" w14:textId="77777777" w:rsidR="00CC4655" w:rsidRDefault="00CC4655" w:rsidP="00A036BC">
      <w:pPr>
        <w:tabs>
          <w:tab w:val="left" w:pos="284"/>
          <w:tab w:val="left" w:pos="1560"/>
          <w:tab w:val="left" w:pos="5389"/>
        </w:tabs>
        <w:spacing w:after="0" w:line="240" w:lineRule="auto"/>
        <w:ind w:leftChars="0" w:left="0" w:firstLineChars="0" w:firstLine="0"/>
        <w:jc w:val="both"/>
        <w:rPr>
          <w:rFonts w:ascii="Arial" w:eastAsia="Arial" w:hAnsi="Arial" w:cs="Arial"/>
        </w:rPr>
      </w:pPr>
    </w:p>
    <w:sectPr w:rsidR="00CC4655" w:rsidSect="00A1658D">
      <w:type w:val="continuous"/>
      <w:pgSz w:w="11906" w:h="16838"/>
      <w:pgMar w:top="1701"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1B5A3" w14:textId="77777777" w:rsidR="00466B38" w:rsidRDefault="00466B38">
      <w:pPr>
        <w:spacing w:after="0" w:line="240" w:lineRule="auto"/>
        <w:ind w:left="0" w:hanging="2"/>
      </w:pPr>
      <w:r>
        <w:separator/>
      </w:r>
    </w:p>
  </w:endnote>
  <w:endnote w:type="continuationSeparator" w:id="0">
    <w:p w14:paraId="5A8FE773" w14:textId="77777777" w:rsidR="00466B38" w:rsidRDefault="00466B38">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C6EB" w14:textId="77777777" w:rsidR="00CC4655" w:rsidRDefault="00CC4655">
    <w:pPr>
      <w:pBdr>
        <w:top w:val="nil"/>
        <w:left w:val="nil"/>
        <w:bottom w:val="nil"/>
        <w:right w:val="nil"/>
        <w:between w:val="nil"/>
      </w:pBdr>
      <w:spacing w:after="0"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8A68" w14:textId="77777777" w:rsidR="00CC4655" w:rsidRDefault="00F62BEE">
    <w:pPr>
      <w:pBdr>
        <w:top w:val="nil"/>
        <w:left w:val="nil"/>
        <w:bottom w:val="nil"/>
        <w:right w:val="nil"/>
        <w:between w:val="nil"/>
      </w:pBdr>
      <w:tabs>
        <w:tab w:val="center" w:pos="4536"/>
        <w:tab w:val="right" w:pos="9070"/>
      </w:tabs>
      <w:spacing w:after="0" w:line="240" w:lineRule="auto"/>
      <w:ind w:left="0" w:hanging="2"/>
      <w:rPr>
        <w:color w:val="000000"/>
      </w:rPr>
    </w:pPr>
    <w:r>
      <w:rPr>
        <w:rFonts w:ascii="Arial" w:eastAsia="Arial" w:hAnsi="Arial" w:cs="Arial"/>
        <w:color w:val="000000"/>
        <w:sz w:val="16"/>
        <w:szCs w:val="16"/>
      </w:rPr>
      <w:t xml:space="preserve">3 initial words of title... </w:t>
    </w:r>
    <w:r>
      <w:rPr>
        <w:rFonts w:ascii="Arial" w:eastAsia="Arial" w:hAnsi="Arial" w:cs="Arial"/>
        <w:color w:val="000000"/>
        <w:sz w:val="16"/>
        <w:szCs w:val="16"/>
      </w:rPr>
      <w:tab/>
      <w:t>page</w:t>
    </w:r>
    <w:r>
      <w:rPr>
        <w:rFonts w:ascii="Arial" w:eastAsia="Arial" w:hAnsi="Arial" w:cs="Arial"/>
        <w:color w:val="000000"/>
        <w:sz w:val="16"/>
        <w:szCs w:val="16"/>
      </w:rPr>
      <w:tab/>
      <w:t>Authors Last  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03A7" w14:textId="77777777" w:rsidR="00CC4655" w:rsidRDefault="00CC4655">
    <w:pPr>
      <w:pBdr>
        <w:top w:val="nil"/>
        <w:left w:val="nil"/>
        <w:bottom w:val="nil"/>
        <w:right w:val="nil"/>
        <w:between w:val="nil"/>
      </w:pBdr>
      <w:spacing w:after="0" w:line="240" w:lineRule="auto"/>
      <w:ind w:left="0"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3E93" w14:textId="77777777" w:rsidR="00CC4655" w:rsidRDefault="00CC4655">
    <w:pPr>
      <w:pBdr>
        <w:top w:val="nil"/>
        <w:left w:val="nil"/>
        <w:bottom w:val="nil"/>
        <w:right w:val="nil"/>
        <w:between w:val="nil"/>
      </w:pBdr>
      <w:spacing w:after="0" w:line="240" w:lineRule="auto"/>
      <w:ind w:left="0"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5DA4" w14:textId="77777777" w:rsidR="00CC4655" w:rsidRDefault="00F62BEE">
    <w:pPr>
      <w:pBdr>
        <w:top w:val="nil"/>
        <w:left w:val="nil"/>
        <w:bottom w:val="nil"/>
        <w:right w:val="nil"/>
        <w:between w:val="nil"/>
      </w:pBdr>
      <w:tabs>
        <w:tab w:val="center" w:pos="4536"/>
        <w:tab w:val="right" w:pos="9070"/>
      </w:tabs>
      <w:spacing w:after="0" w:line="240" w:lineRule="auto"/>
      <w:ind w:left="0" w:hanging="2"/>
      <w:rPr>
        <w:color w:val="000000"/>
      </w:rPr>
    </w:pPr>
    <w:r>
      <w:rPr>
        <w:rFonts w:ascii="Arial" w:eastAsia="Arial" w:hAnsi="Arial" w:cs="Arial"/>
        <w:color w:val="000000"/>
        <w:sz w:val="16"/>
        <w:szCs w:val="16"/>
      </w:rPr>
      <w:t xml:space="preserve">3 </w:t>
    </w:r>
    <w:r>
      <w:rPr>
        <w:rFonts w:ascii="Arial" w:eastAsia="Arial" w:hAnsi="Arial" w:cs="Arial"/>
        <w:color w:val="000000"/>
        <w:sz w:val="16"/>
        <w:szCs w:val="16"/>
      </w:rPr>
      <w:t xml:space="preserve">initial words of title... </w:t>
    </w:r>
    <w:r>
      <w:rPr>
        <w:rFonts w:ascii="Arial" w:eastAsia="Arial" w:hAnsi="Arial" w:cs="Arial"/>
        <w:color w:val="000000"/>
        <w:sz w:val="16"/>
        <w:szCs w:val="16"/>
      </w:rPr>
      <w:tab/>
      <w:t>page</w:t>
    </w:r>
    <w:r>
      <w:rPr>
        <w:rFonts w:ascii="Arial" w:eastAsia="Arial" w:hAnsi="Arial" w:cs="Arial"/>
        <w:color w:val="000000"/>
        <w:sz w:val="16"/>
        <w:szCs w:val="16"/>
      </w:rPr>
      <w:tab/>
      <w:t>Authors Last  name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66DE" w14:textId="77777777" w:rsidR="00CC4655" w:rsidRDefault="00F62BEE">
    <w:pPr>
      <w:pBdr>
        <w:top w:val="nil"/>
        <w:left w:val="nil"/>
        <w:bottom w:val="nil"/>
        <w:right w:val="nil"/>
        <w:between w:val="nil"/>
      </w:pBdr>
      <w:spacing w:after="0" w:line="240" w:lineRule="auto"/>
      <w:ind w:left="0" w:hanging="2"/>
      <w:rPr>
        <w:color w:val="000000"/>
      </w:rPr>
    </w:pPr>
    <w:r>
      <w:rPr>
        <w:rFonts w:ascii="Arial" w:eastAsia="Arial" w:hAnsi="Arial" w:cs="Arial"/>
        <w:color w:val="000000"/>
        <w:sz w:val="16"/>
        <w:szCs w:val="16"/>
      </w:rPr>
      <w:t xml:space="preserve">3 </w:t>
    </w:r>
    <w:r>
      <w:rPr>
        <w:rFonts w:ascii="Arial" w:eastAsia="Arial" w:hAnsi="Arial" w:cs="Arial"/>
        <w:color w:val="000000"/>
        <w:sz w:val="16"/>
        <w:szCs w:val="16"/>
      </w:rPr>
      <w:t xml:space="preserve">initial words of title... </w:t>
    </w:r>
    <w:r>
      <w:rPr>
        <w:rFonts w:ascii="Arial" w:eastAsia="Arial" w:hAnsi="Arial" w:cs="Arial"/>
        <w:color w:val="000000"/>
        <w:sz w:val="16"/>
        <w:szCs w:val="16"/>
      </w:rPr>
      <w:tab/>
      <w:t xml:space="preserve">page   </w:t>
    </w:r>
    <w:r>
      <w:rPr>
        <w:rFonts w:ascii="Arial" w:eastAsia="Arial" w:hAnsi="Arial" w:cs="Arial"/>
        <w:color w:val="000000"/>
        <w:sz w:val="16"/>
        <w:szCs w:val="16"/>
      </w:rPr>
      <w:tab/>
      <w:t>Last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4D68" w14:textId="77777777" w:rsidR="00466B38" w:rsidRDefault="00466B38">
      <w:pPr>
        <w:spacing w:after="0" w:line="240" w:lineRule="auto"/>
        <w:ind w:left="0" w:hanging="2"/>
      </w:pPr>
      <w:r>
        <w:separator/>
      </w:r>
    </w:p>
  </w:footnote>
  <w:footnote w:type="continuationSeparator" w:id="0">
    <w:p w14:paraId="190844DC" w14:textId="77777777" w:rsidR="00466B38" w:rsidRDefault="00466B38">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D70C" w14:textId="77777777" w:rsidR="00CC4655" w:rsidRDefault="00CC4655">
    <w:pPr>
      <w:pBdr>
        <w:top w:val="nil"/>
        <w:left w:val="nil"/>
        <w:bottom w:val="nil"/>
        <w:right w:val="nil"/>
        <w:between w:val="nil"/>
      </w:pBdr>
      <w:spacing w:after="0"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3D28" w14:textId="77777777" w:rsidR="00CC4655" w:rsidRDefault="00000000">
    <w:pPr>
      <w:tabs>
        <w:tab w:val="right" w:pos="9070"/>
      </w:tabs>
      <w:spacing w:after="0" w:line="240" w:lineRule="auto"/>
      <w:ind w:left="0" w:hanging="2"/>
    </w:pPr>
    <w:r>
      <w:rPr>
        <w:noProof/>
      </w:rPr>
      <w:pict w14:anchorId="54CE1DAE">
        <v:group id="Group 1037" o:spid="_x0000_s1045" style="position:absolute;margin-left:-7pt;margin-top:-33pt;width:466.3pt;height:75.5pt;z-index:251658240" coordorigin="23848,33103" coordsize="59223,9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1ESnLQUAAKoRAAAOAAAAZHJzL2Uyb0RvYy54bWzMWFlv3DYQfi/Q/0Do&#10;3V5J1A2vA8OO3QBpa9gt+szVUiuikqiS3MP99R2SuvZw7NiFkQBZi9doZvjNNzO6+LSrK7ShQjLe&#10;zB3v3HUQbXK+ZM1q7vz5x+1Z4iCpSLMkFW/o3Hmi0vl0+fNPF9s2oz4vebWkAoGQRmbbdu6USrXZ&#10;bCbzktZEnvOWNrBYcFETBUOxmi0F2YL0upr5rhvNtlwsW8FzKiXM3thF59LILwqaq9+LQlKFqrkD&#10;uinzK8zvQv/OLi9IthKkLVneqUHeoEVNWAMvHUTdEEXQWrAjUTXLBZe8UOc5r2e8KFhOjQ1gjece&#10;WHMn+Lo1tqyy7aod3ASuPfDTm8Xmv23uRPvY3gvwxLZdgS/MSNuyK0St/4KWaGdc9jS4jO4UymEy&#10;TH3fD0MH5bCWhkkYdz7NS3C8PubjJEhC8D1swNhzMTwbr+fl54kQ7MIWIyTw/TjUW2a9CrM9xYaB&#10;VRgsuBeILQF9YehGievH2EENqQFtxoFoMt8Z+R1WG/W1xEH91Kp/2gM49RPc29d54My3x0/aPTpv&#10;OPqs3RAickSBfB8KHkvSUgMumU186EWpBz6EsLUufIAQIs2qosgblowXzakBODKTgKETqDkwft9r&#10;/ZWD6QdXTrJWSHVHeY30w9wRoIeJMLL5KpVFR79Fv7bht6yqYJ5kVbM3Ae7UMwCiXkn9pHaLXWfH&#10;gi+fAEKyzW8ZvOsrkeqeCKABz0FboIa5I/9ZE0EdVH1pwOupF/iAeDUdiOlgMR2QJi85ME6uhIPs&#10;4FoZBrJaXq0VL5ixSOtllenUheueROUR3rHvBp6fBml/WR3ex3lj4Urf72uj/Jv31cf5AFWSDXF+&#10;5gUmSE6iPE5BRxPdOI1S/5vR/REoT0IvidzIi3rPTWA+rnX4AO89g3NUVKz9RQNF32XHk54XGDI7&#10;JssoiIEejR8CDOG0z3LfDXnJK7bUqNcvl2K1uK4E2hCd6XB4Fd12Xt7b9urYsIyqRYyo/IFD5CNA&#10;k4ae53phfAo049qLoJlAxQ9j7EVdbkx14rOpo2dJjIM00lyjQycMwuC9kHkLSxokmJB9NxICKA/A&#10;2hNk2a30ZKneSpUfgQOoeHAUxvGQIx+VIGxVKnQlBN+ia940kK24QN64dYTFddMVW3066sucCYO4&#10;QWpRkeIIuweoCOMg9fW6RoWh26FiOOIQ2ak26GSp6jVJFG2B2HxzYblOgkVF4FryuoVSSzYrQ3l7&#10;3LJHQdeu/neKgnTWviGytFRlJFjU10xBL1Cxeu4kw2mSlZQsPzdLpJ5aKOkaaCMgLYMKNeRjCk0H&#10;PIBzSaYIq17ed7oasFkXxJgqoUu7H4Al303i0E1xMGBpTESTtRE8zySiCaf0eThwMaS4fT7xME7C&#10;pEOOH7lp8s4U9GY+MTXyD88nY+NxedGyPIP/XRMGT0fl98vNKpxSa11I2oa3fpWMmoi/1+0Z9Ist&#10;UWzBKqaeTO8LEaiVajb3LNe1tx6MlTyGa7YlvKn0EYwBRv0efQIqa1pQ8UAhsNmGPlDJ/oUIs0F7&#10;JHkBpY4uNpDg6i+mSiO1L330YmcUlLYHzekJv0CpBI3vDc/XNW2U7eSF0YM3smSthCSR0XpBgWvE&#10;l2VHWlVbkl85lDy6codA1m+1tU+uwwYmoQ5Sgqq81Bu0Cb3W1vJnehQoy6LEh7QOfJpAG+6ZqCBZ&#10;n4aTIOhbXPtoX9/3x30b8r91Klpxq6qxAYaGmLrmvHuGDwLGCd3HC/3FYTo2u8ZPLJf/AQAA//8D&#10;AFBLAwQKAAAAAAAAACEARz7TV+gDAADoAwAAFAAAAGRycy9tZWRpYS9pbWFnZTEucG5niVBORw0K&#10;GgoAAAANSUhEUgAAABQAAAAUCAMAAAC6V+0/AAADAFBMVEUAAAD6tCT7siP6tCP7syT7tCT6syT7&#10;tCP6tCLlpST8tCX90n22hCP96cD///7////+892ecyL2sCQjHy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8/UH1AAAACXRSTlMA4d3r2+Hp3uQEgHpQAAAAjklEQVR4XnWQiQ7DMAhDOZI17f9/ayI1&#10;3VYM7bYesxSkPCyDYArpYGWZ48Nep61FVD/wy4IC/jKnGmzMS6Cs2klOPoIpnUhHSYUKe/rjDZTx&#10;RIQ9Vo0ZgnKigZoNsvBOnILKHgbBDGHQ+PIWXN2t0lrYfWxYn3zdk+ohc1fsc1C9P8jf090f2STF&#10;yrzdbwUDiR56KIxr4QAAAABJRU5ErkJgglBLAwQUAAYACAAAACEACLRnHOEAAAAKAQAADwAAAGRy&#10;cy9kb3ducmV2LnhtbEyPQUvDQBCF74L/YRnBW7uJ2pCm2ZRS1FMRbAXxts1Ok9DsbMhuk/TfO57s&#10;7T3m8eZ7+XqyrRiw940jBfE8AoFUOtNQpeDr8DZLQfigyejWESq4ood1cX+X68y4kT5x2IdKcAn5&#10;TCuoQ+gyKX1Zo9V+7jokvp1cb3Vg21fS9HrkctvKpyhKpNUN8Ydad7itsTzvL1bB+6jHzXP8OuzO&#10;p+3157D4+N7FqNTjw7RZgQg4hf8w/OEzOhTMdHQXMl60CmbxC28JLJKEBSeWcZqAOCpIFxHIIpe3&#10;E4p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jURKctBQAA&#10;qhEAAA4AAAAAAAAAAAAAAAAAOgIAAGRycy9lMm9Eb2MueG1sUEsBAi0ACgAAAAAAAAAhAEc+01fo&#10;AwAA6AMAABQAAAAAAAAAAAAAAAAAkwcAAGRycy9tZWRpYS9pbWFnZTEucG5nUEsBAi0AFAAGAAgA&#10;AAAhAAi0ZxzhAAAACgEAAA8AAAAAAAAAAAAAAAAArQsAAGRycy9kb3ducmV2LnhtbFBLAQItABQA&#10;BgAIAAAAIQCqJg6+vAAAACEBAAAZAAAAAAAAAAAAAAAAALsMAABkcnMvX3JlbHMvZTJvRG9jLnht&#10;bC5yZWxzUEsFBgAAAAAGAAYAfAEAAK4NAAAAAA==&#10;">
          <v:group id="Group 1550680273" o:spid="_x0000_s1046" style="position:absolute;left:23848;top:33103;width:59223;height:9393" coordsize="59222,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LKnyAAAAOMAAAAPAAAAZHJzL2Rvd25yZXYueG1sRE9La8JA&#10;EL4X+h+WEXqru1GiEl1FpC0epOADSm9DdkyC2dmQ3Sbx37uFQo/zvWe1GWwtOmp95VhDMlYgiHNn&#10;Ki40XM7vrwsQPiAbrB2Thjt52Kyfn1aYGdfzkbpTKEQMYZ+hhjKEJpPS5yVZ9GPXEEfu6lqLIZ5t&#10;IU2LfQy3tZwoNZMWK44NJTa0Kym/nX6sho8e++00eesOt+vu/n1OP78OCWn9Mhq2SxCBhvAv/nPv&#10;TZyfpmq2UJP5FH5/igDI9QMAAP//AwBQSwECLQAUAAYACAAAACEA2+H2y+4AAACFAQAAEwAAAAAA&#10;AAAAAAAAAAAAAAAAW0NvbnRlbnRfVHlwZXNdLnhtbFBLAQItABQABgAIAAAAIQBa9CxbvwAAABUB&#10;AAALAAAAAAAAAAAAAAAAAB8BAABfcmVscy8ucmVsc1BLAQItABQABgAIAAAAIQDA6LKnyAAAAOMA&#10;AAAPAAAAAAAAAAAAAAAAAAcCAABkcnMvZG93bnJldi54bWxQSwUGAAAAAAMAAwC3AAAA/AIAAAAA&#10;">
            <v:rect id="Rectangle 116918028" o:spid="_x0000_s1053" style="position:absolute;width:59222;height:93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DKxQAAAOIAAAAPAAAAZHJzL2Rvd25yZXYueG1sRE/NSsNA&#10;EL4LvsMygje7SZDQpt0WKwrqyaZ9gGl2mg1mZ9Ps2sa3dw6Cx4/vf7WZfK8uNMYusIF8loEiboLt&#10;uDVw2L8+zEHFhGyxD0wGfijCZn17s8LKhivv6FKnVkkIxwoNuJSGSuvYOPIYZ2EgFu4URo9J4Nhq&#10;O+JVwn2viywrtceOpcHhQM+Omq/62xv4fAxUvBRxW7d+4abj/uP9jKUx93fT0xJUoin9i//cb1bm&#10;5+Uin2eFbJZLgkGvfwEAAP//AwBQSwECLQAUAAYACAAAACEA2+H2y+4AAACFAQAAEwAAAAAAAAAA&#10;AAAAAAAAAAAAW0NvbnRlbnRfVHlwZXNdLnhtbFBLAQItABQABgAIAAAAIQBa9CxbvwAAABUBAAAL&#10;AAAAAAAAAAAAAAAAAB8BAABfcmVscy8ucmVsc1BLAQItABQABgAIAAAAIQC4oODKxQAAAOIAAAAP&#10;AAAAAAAAAAAAAAAAAAcCAABkcnMvZG93bnJldi54bWxQSwUGAAAAAAMAAwC3AAAA+QIAAAAA&#10;" filled="f" stroked="f">
              <v:textbox inset="2.53958mm,2.53958mm,2.53958mm,2.53958mm">
                <w:txbxContent>
                  <w:p w14:paraId="7BE060B4" w14:textId="77777777" w:rsidR="00CC4655" w:rsidRDefault="00CC4655">
                    <w:pPr>
                      <w:spacing w:after="0" w:line="240" w:lineRule="auto"/>
                      <w:ind w:left="0" w:hanging="2"/>
                    </w:pPr>
                  </w:p>
                </w:txbxContent>
              </v:textbox>
            </v:rect>
            <v:group id="Group 1320412949" o:spid="_x0000_s1048" style="position:absolute;width:59222;height:9392" coordsize="59227,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qvQyAAAAOMAAAAPAAAAZHJzL2Rvd25yZXYueG1sRE/NasJA&#10;EL4X+g7LCL3VTaIWja4i0hYPIlQF8TZkxySYnQ3ZbRLf3hUKPc73P4tVbyrRUuNKywriYQSCOLO6&#10;5FzB6fj1PgXhPLLGyjIpuJOD1fL1ZYGpth3/UHvwuQgh7FJUUHhfp1K6rCCDbmhr4sBdbWPQh7PJ&#10;pW6wC+GmkkkUfUiDJYeGAmvaFJTdDr9GwXeH3XoUf7a723Vzvxwn+/MuJqXeBv16DsJT7//Ff+6t&#10;DvNHSTSOk9l4Bs+fAgBy+QAAAP//AwBQSwECLQAUAAYACAAAACEA2+H2y+4AAACFAQAAEwAAAAAA&#10;AAAAAAAAAAAAAAAAW0NvbnRlbnRfVHlwZXNdLnhtbFBLAQItABQABgAIAAAAIQBa9CxbvwAAABUB&#10;AAALAAAAAAAAAAAAAAAAAB8BAABfcmVscy8ucmVsc1BLAQItABQABgAIAAAAIQCUbqvQyAAAAOMA&#10;AAAPAAAAAAAAAAAAAAAAAAcCAABkcnMvZG93bnJldi54bWxQSwUGAAAAAAMAAwC3AAAA/AIAAAAA&#10;">
              <v:rect id="Rectangle 1851860616" o:spid="_x0000_s1052" style="position:absolute;left:1143;width:647;height:4311;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60yAAAAOMAAAAPAAAAZHJzL2Rvd25yZXYueG1sRE+9asMw&#10;EN4LeQdxgWyN7EBc40YJxqTQpUOTQsl2WGfL1DrZlpK4b18VCh3v+7/dYba9uNHkO8cK0nUCgrh2&#10;uuNWwcf55TEH4QOyxt4xKfgmD4f94mGHhXZ3fqfbKbQihrAvUIEJYSik9LUhi37tBuLINW6yGOI5&#10;tVJPeI/htpebJMmkxY5jg8GBKkP11+lqFYzl0DVPzXWsLm/8ebxUaMrzqNRqOZfPIALN4V/8537V&#10;cX6+TfMsydIMfn+KAMj9DwAAAP//AwBQSwECLQAUAAYACAAAACEA2+H2y+4AAACFAQAAEwAAAAAA&#10;AAAAAAAAAAAAAAAAW0NvbnRlbnRfVHlwZXNdLnhtbFBLAQItABQABgAIAAAAIQBa9CxbvwAAABUB&#10;AAALAAAAAAAAAAAAAAAAAB8BAABfcmVscy8ucmVsc1BLAQItABQABgAIAAAAIQCMwU60yAAAAOMA&#10;AAAPAAAAAAAAAAAAAAAAAAcCAABkcnMvZG93bnJldi54bWxQSwUGAAAAAAMAAwC3AAAA/AIAAAAA&#10;" fillcolor="#035a6f" stroked="f">
                <v:textbox inset="2.53958mm,2.53958mm,2.53958mm,2.53958mm">
                  <w:txbxContent>
                    <w:p w14:paraId="6E0717DD" w14:textId="77777777" w:rsidR="00CC4655" w:rsidRDefault="00CC4655">
                      <w:pPr>
                        <w:spacing w:after="0" w:line="240" w:lineRule="auto"/>
                        <w:ind w:left="0" w:hanging="2"/>
                      </w:pPr>
                    </w:p>
                  </w:txbxContent>
                </v:textbox>
              </v:rect>
              <v:rect id="Rectangle 1951101576" o:spid="_x0000_s1051" style="position:absolute;left:25731;top:3942;width:33496;height:54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TfxQAAAOMAAAAPAAAAZHJzL2Rvd25yZXYueG1sRE/NSgMx&#10;EL4LvkMYwZtNUtxV16aliAU9uvXgcdiMu4vJZEnSdvv2jSB4nO9/VpvZO3GkmMbABvRCgSDugh25&#10;N/C53909gkgZ2aILTAbOlGCzvr5aYWPDiT/o2OZelBBODRoYcp4aKVM3kMe0CBNx4b5D9JjLGXtp&#10;I55KuHdyqVQtPY5cGgac6GWg7qc9eAMTOXtw96366uRrZF2/7+W5Mub2Zt4+g8g053/xn/vNlvlP&#10;ldZKVw81/P5UAJDrCwAAAP//AwBQSwECLQAUAAYACAAAACEA2+H2y+4AAACFAQAAEwAAAAAAAAAA&#10;AAAAAAAAAAAAW0NvbnRlbnRfVHlwZXNdLnhtbFBLAQItABQABgAIAAAAIQBa9CxbvwAAABUBAAAL&#10;AAAAAAAAAAAAAAAAAB8BAABfcmVscy8ucmVsc1BLAQItABQABgAIAAAAIQBTVNTfxQAAAOMAAAAP&#10;AAAAAAAAAAAAAAAAAAcCAABkcnMvZG93bnJldi54bWxQSwUGAAAAAAMAAwC3AAAA+QIAAAAA&#10;" filled="f" stroked="f">
                <v:textbox inset="2.53958mm,1.2694mm,2.53958mm,1.2694mm">
                  <w:txbxContent>
                    <w:p w14:paraId="1BBB23EA" w14:textId="77777777" w:rsidR="00CC4655" w:rsidRDefault="00F62BEE">
                      <w:pPr>
                        <w:spacing w:after="20" w:line="240" w:lineRule="auto"/>
                        <w:ind w:left="0" w:hanging="2"/>
                        <w:jc w:val="right"/>
                      </w:pPr>
                      <w:r>
                        <w:rPr>
                          <w:rFonts w:ascii="Arial" w:eastAsia="Arial" w:hAnsi="Arial" w:cs="Arial"/>
                          <w:b/>
                          <w:color w:val="000000"/>
                          <w:sz w:val="16"/>
                          <w:highlight w:val="white"/>
                        </w:rPr>
                        <w:t>Indonesian Journal of Health Administration</w:t>
                      </w:r>
                    </w:p>
                    <w:p w14:paraId="755D982E" w14:textId="77777777" w:rsidR="00CC4655" w:rsidRDefault="00F62BEE">
                      <w:pPr>
                        <w:spacing w:after="20" w:line="240" w:lineRule="auto"/>
                        <w:jc w:val="right"/>
                      </w:pPr>
                      <w:r>
                        <w:rPr>
                          <w:rFonts w:ascii="Arial" w:eastAsia="Arial" w:hAnsi="Arial" w:cs="Arial"/>
                          <w:i/>
                          <w:color w:val="000000"/>
                          <w:sz w:val="14"/>
                          <w:highlight w:val="white"/>
                        </w:rPr>
                        <w:t>(Jurnal Administrasi Kesehatan Indonesia)</w:t>
                      </w:r>
                    </w:p>
                    <w:p w14:paraId="22A40430" w14:textId="77777777" w:rsidR="00CC4655" w:rsidRDefault="00F62BEE">
                      <w:pPr>
                        <w:spacing w:after="20" w:line="240" w:lineRule="auto"/>
                        <w:jc w:val="right"/>
                      </w:pPr>
                      <w:r>
                        <w:rPr>
                          <w:rFonts w:ascii="Arial" w:eastAsia="Arial" w:hAnsi="Arial" w:cs="Arial"/>
                          <w:color w:val="000000"/>
                          <w:sz w:val="11"/>
                        </w:rPr>
                        <w:t>p-ISSN 2303-3592, e-ISSN 2540-9301</w:t>
                      </w:r>
                    </w:p>
                    <w:p w14:paraId="09417970" w14:textId="77777777" w:rsidR="00CC4655" w:rsidRDefault="00F62BEE">
                      <w:pPr>
                        <w:spacing w:after="20" w:line="240" w:lineRule="auto"/>
                        <w:jc w:val="right"/>
                      </w:pPr>
                      <w:r>
                        <w:rPr>
                          <w:rFonts w:ascii="Arial" w:eastAsia="Arial" w:hAnsi="Arial" w:cs="Arial"/>
                          <w:color w:val="000000"/>
                          <w:sz w:val="11"/>
                          <w:highlight w:val="white"/>
                        </w:rPr>
                        <w:t>10.20473/jaki.v10i1.20XX.xx-xx</w:t>
                      </w:r>
                    </w:p>
                  </w:txbxContent>
                </v:textbox>
              </v:rect>
              <v:shapetype id="_x0000_t32" coordsize="21600,21600" o:spt="32" o:oned="t" path="m,l21600,21600e" filled="f">
                <v:path arrowok="t" fillok="f" o:connecttype="none"/>
                <o:lock v:ext="edit" shapetype="t"/>
              </v:shapetype>
              <v:shape id="Straight Arrow Connector 1222365778" o:spid="_x0000_s1050" type="#_x0000_t32" style="position:absolute;left:1104;top:9363;width:57493;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EVzygAAAOMAAAAPAAAAZHJzL2Rvd25yZXYueG1sRI/NTsMw&#10;EITvSLyDtUjcqEPon0LdCiohceGnpQ+wirdx1HgdbJOGt2cPSD3uzuzMt6vN6Ds1UExtYAP3kwIU&#10;cR1sy42Bw9fL3RJUysgWu8Bk4JcSbNbXVyusbDjzjoZ9bpSEcKrQgMu5r7ROtSOPaRJ6YtGOIXrM&#10;MsZG24hnCfedLotirj22LA0Oe9o6qk/7H29g+TndvUc31ekQ0/dbfh5wtv0w5vZmfHoElWnMF/P/&#10;9asV/LIsH+azxUKg5SdZgF7/AQAA//8DAFBLAQItABQABgAIAAAAIQDb4fbL7gAAAIUBAAATAAAA&#10;AAAAAAAAAAAAAAAAAABbQ29udGVudF9UeXBlc10ueG1sUEsBAi0AFAAGAAgAAAAhAFr0LFu/AAAA&#10;FQEAAAsAAAAAAAAAAAAAAAAAHwEAAF9yZWxzLy5yZWxzUEsBAi0AFAAGAAgAAAAhALKYRXPKAAAA&#10;4wAAAA8AAAAAAAAAAAAAAAAABwIAAGRycy9kb3ducmV2LnhtbFBLBQYAAAAAAwADALcAAAD+AgAA&#10;AAA=&#10;" strokecolor="#c00000" strokeweight="1pt">
                <v:stroke startarrowwidth="narrow" startarrowlength="short" endarrowwidth="narrow" endarrowlength="short" joinstyle="miter"/>
              </v:shape>
              <v:rect id="Rectangle 2087509348" o:spid="_x0000_s1049" style="position:absolute;top:4038;width:13385;height:26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Jl1xQAAAOMAAAAPAAAAZHJzL2Rvd25yZXYueG1sRE/LagIx&#10;FN0L/YdwC91povU5NUopLejS0YXLy+R2ZmhyMyRRx79vFoLLw3mvt72z4kohtp41jEcKBHHlTcu1&#10;htPxZ7gEEROyQeuZNNwpwnbzMlhjYfyND3QtUy1yCMcCNTQpdYWUsWrIYRz5jjhzvz44TBmGWpqA&#10;txzurJwoNZcOW84NDXb01VD1V16cho6sudhpqc6V/A48nu+P8j7T+u21//wAkahPT/HDvTMaJmq5&#10;mKnV+zSPzp/yH5CbfwAAAP//AwBQSwECLQAUAAYACAAAACEA2+H2y+4AAACFAQAAEwAAAAAAAAAA&#10;AAAAAAAAAAAAW0NvbnRlbnRfVHlwZXNdLnhtbFBLAQItABQABgAIAAAAIQBa9CxbvwAAABUBAAAL&#10;AAAAAAAAAAAAAAAAAB8BAABfcmVscy8ucmVsc1BLAQItABQABgAIAAAAIQDQCJl1xQAAAOMAAAAP&#10;AAAAAAAAAAAAAAAAAAcCAABkcnMvZG93bnJldi54bWxQSwUGAAAAAAMAAwC3AAAA+QIAAAAA&#10;" filled="f" stroked="f">
                <v:textbox inset="2.53958mm,1.2694mm,2.53958mm,1.2694mm">
                  <w:txbxContent>
                    <w:p w14:paraId="34BDA326" w14:textId="77777777" w:rsidR="00CC4655" w:rsidRDefault="00F62BEE">
                      <w:pPr>
                        <w:spacing w:after="20" w:line="240" w:lineRule="auto"/>
                        <w:ind w:left="0" w:hanging="2"/>
                      </w:pPr>
                      <w:r>
                        <w:rPr>
                          <w:rFonts w:ascii="Arial" w:eastAsia="Arial" w:hAnsi="Arial" w:cs="Arial"/>
                          <w:b/>
                          <w:color w:val="C00000"/>
                          <w:sz w:val="20"/>
                        </w:rPr>
                        <w:t>Original Research</w:t>
                      </w: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0" o:spid="_x0000_s1047" type="#_x0000_t75" style="position:absolute;left:47768;top:8010;width:844;height:844;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jAxAAAANsAAAAPAAAAZHJzL2Rvd25yZXYueG1sRE9Na8JA&#10;EL0X/A/LCL2I2bTFoNFVSqBQemg08eBxyE6T0OxsyK4m7a/vHoQeH+97d5hMJ240uNaygqcoBkFc&#10;Wd1yreBcvi3XIJxH1thZJgU/5OCwnz3sMNV25BPdCl+LEMIuRQWN930qpasaMugi2xMH7ssOBn2A&#10;Qy31gGMIN518juNEGmw5NDTYU9ZQ9V1cjYJjvuBJJptr+dvnm8/LR5YsVplSj/PpdQvC0+T/xXf3&#10;u1bwEtaHL+EHyP0fAAAA//8DAFBLAQItABQABgAIAAAAIQDb4fbL7gAAAIUBAAATAAAAAAAAAAAA&#10;AAAAAAAAAABbQ29udGVudF9UeXBlc10ueG1sUEsBAi0AFAAGAAgAAAAhAFr0LFu/AAAAFQEAAAsA&#10;AAAAAAAAAAAAAAAAHwEAAF9yZWxzLy5yZWxzUEsBAi0AFAAGAAgAAAAhAEL5eMDEAAAA2wAAAA8A&#10;AAAAAAAAAAAAAAAABwIAAGRycy9kb3ducmV2LnhtbFBLBQYAAAAAAwADALcAAAD4AgAAAAA=&#10;">
              <v:imagedata r:id="rId1" o:title=""/>
            </v:shape>
          </v:group>
        </v:group>
      </w:pict>
    </w:r>
  </w:p>
  <w:p w14:paraId="46B00B56" w14:textId="77777777" w:rsidR="00CC4655" w:rsidRDefault="00CC4655">
    <w:pPr>
      <w:pBdr>
        <w:top w:val="nil"/>
        <w:left w:val="nil"/>
        <w:bottom w:val="nil"/>
        <w:right w:val="nil"/>
        <w:between w:val="nil"/>
      </w:pBdr>
      <w:spacing w:after="0"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98F4" w14:textId="77777777" w:rsidR="00CC4655" w:rsidRDefault="00CC4655">
    <w:pPr>
      <w:pBdr>
        <w:top w:val="nil"/>
        <w:left w:val="nil"/>
        <w:bottom w:val="nil"/>
        <w:right w:val="nil"/>
        <w:between w:val="nil"/>
      </w:pBdr>
      <w:spacing w:after="0" w:line="240" w:lineRule="auto"/>
      <w:ind w:left="0"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05C5" w14:textId="77777777" w:rsidR="00CC4655" w:rsidRDefault="00CC4655">
    <w:pPr>
      <w:pBdr>
        <w:top w:val="nil"/>
        <w:left w:val="nil"/>
        <w:bottom w:val="nil"/>
        <w:right w:val="nil"/>
        <w:between w:val="nil"/>
      </w:pBdr>
      <w:spacing w:after="0" w:line="240" w:lineRule="auto"/>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4274" w14:textId="77777777" w:rsidR="00CC4655" w:rsidRDefault="00000000">
    <w:pPr>
      <w:tabs>
        <w:tab w:val="right" w:pos="9070"/>
      </w:tabs>
      <w:spacing w:after="0" w:line="240" w:lineRule="auto"/>
      <w:ind w:left="0" w:hanging="2"/>
    </w:pPr>
    <w:r>
      <w:rPr>
        <w:noProof/>
      </w:rPr>
      <w:pict w14:anchorId="02557EBF">
        <v:group id="Group 1036" o:spid="_x0000_s1036" style="position:absolute;margin-left:-7pt;margin-top:-33pt;width:466.3pt;height:73.95pt;z-index:251659264" coordorigin="23848,33103" coordsize="59223,9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cfG7FgUAAKcRAAAOAAAAZHJzL2Uyb0RvYy54bWzMWFlv4zYQfi/Q/0Do&#10;PbHuC3EWQbLZLrBtg6RFn2masohKpErSR/bXd0hKlu049zZogMi8RM4Mv/lmRmefNm2DVlQqJvjU&#10;C059D1FOxJzxxdT784/rk9xDSmM+x43gdOrdU+V9Ov/5p7N1V9JQ1KKZU4lgE67KdTf1aq27cjJR&#10;pKYtVqeioxwmKyFbrKErF5O5xGvYvW0moe+nk7WQ804KQpWC0Ss36Z3b/auKEv17VSmqUTP1QDZt&#10;n9I+Z+Y5OT/D5ULirmakFwO/QYoWMw6Hbre6whqjpWQPtmoZkUKJSp8S0U5EVTFCrQ6gTeAfaPNF&#10;imVndVmU60W3NROY9sBOb96W/Lb6Iru77kaCJdbdAmxhe0aXTSVb8wtSoo012f3WZHSjEYHBpAjD&#10;MEk8RGCuiIowj5xNSQ2GN6+FUR7nCdgeFkRR4EfQtlYn9eedTSIflthN4jDMErNkMogw2RNs23EC&#10;gwY3ErH51MuD3E/y1JzFcQtgs/ZD43Cv4it0tsJn0Y7whRP+5fqfhO71o1ofMd2jWoODqBED6n0Y&#10;uKtxRy20VDlaMAh8P8sKP9ua8BY8CPNFQ9HOnLWjfW8LHFUqwNAR1Byov2+34coBNwdXjstOKv2F&#10;ihaZxtSTIIj1MLz6prRDx7DEHMvFNWsaGMdlw/cGwKBmBEA0CGlaejPbWNTE5kLNyEzM7wFJqiPX&#10;DI78hpW+wRLYIPDQGhhi6ql/llhSDzVfOZi/COIQgK93O3K3M9vtYE5qAcRDtPSQ61xqS0RO2Iul&#10;FhWzio3C9FLDve845yHsoyxJ0qjwi33Yj8NWv4W55pe6+pOX9pSznwSx9ZWjYM8KELHnibQIn3Tx&#10;DwB7EQPWoywGiR1djFgfp3psgO0egTqqGtb9YkBi7rGnyiCILZ895Ms0zoxzGSvEURCk+0T3atQr&#10;0bC5Ab45XMnF7LKRaIVNsIuSi/S6t/Heste5hxVwROT/2D0+ADJZHgRRWsSQ1BxCZpx6FjI7QAmT&#10;LApSAIQJjoWJfPvhJYriIjUsYwCTxEn8XsC8mSbTH0KTcZKZOH+EJvuZgSb1W0nyA1CQRBnAIA+3&#10;xHGnJWaLWqMLKcUaXQrOIVoJicaVIygueZ9rDdFoyHJ22MOPC4eJIkoj/wATSRYXoZk3mLBEu00Z&#10;HvCH6iXbiuRo6iUxFK2B1EJ7XcQEv6rBcCmk7SDTUnxh6W6PV/bo59I3f8foxwTtK6xqR1N2B4f5&#10;lmkoBRrWQia3fRuXNcXzz3yO9H0HKR2HKgLCMYjQQhymUHNAA4yLS41Z8/y648mAC/2wjU0S+nD7&#10;AUgK8ixMc99c5iGfjFMjdB4JQTt8MsTf2I9yoBVrmCHlCqIoT/IeN2HqF/k7g8+bucQC+t0x5b/m&#10;krHqOD/rGCnhv6/AoPUg+36+UoW39NKkj67abV+0R4vl38vuBIrFDms2Yw3T97bwBf8zQvHVDSMm&#10;8TadMZE3NYdDlE30EfQBC8Ma8wak1bSi8paCW7MVvaWKfQf/ci77YOcZJDkmzUBS6L+Yru2uQ9Jj&#10;JnulIKE9qEyP2MVVvVeCLFvKtSvjpZVDcFWzTkGAKGk7o8A08uu8p6ymq/GvApKdjfFTXJpTXdZD&#10;TOJmoQ50RzWpzQKjwiC10/yRAgUSsjQPUxuCc6jBA+sVuBzcJo/job51TXf8UBwPNcgPK1OM4E5U&#10;qwN0LS31lXnfhq8B1gj9lwvzuWG3b1eN31fO/wUAAP//AwBQSwMECgAAAAAAAAAhAEc+01foAwAA&#10;6AMAABQAAABkcnMvbWVkaWEvaW1hZ2UxLnBuZ4lQTkcNChoKAAAADUlIRFIAAAAUAAAAFAgDAAAA&#10;ulftPwAAAwBQTFRFAAAA+rQk+7Ij+rQj+7Mk+7Qk+rMk+7Qj+rQi5aUk/LQl/dJ9toQj/enA///+&#10;/////vPdnnMi9rAkIx8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fP1B9QAAAAl0Uk5TAOHd69vh&#10;6d7kBIB6UAAAAI5JREFUeF51kIkOwzAIQzmSNe3/f2siNd1WDO22HrMUpDwsg2AK6WBlmePDXqet&#10;RVQ/8MuCAv4ypxpszEugrNpJTj6CKZ1IR0mFCnv64w2U8USEPVaNGYJyooGaDbLwTpyCyh4GwQxh&#10;0PjyFlzdrdJa2H1sWJ983ZPqIXNX7HNQvT/I39PdH9kkxcq83W8FA4keeiiMa+EAAAAASUVORK5C&#10;YIJQSwMEFAAGAAgAAAAhAIzCyYzhAAAACgEAAA8AAABkcnMvZG93bnJldi54bWxMj81qwzAQhO+F&#10;voPYQG+JrP4Yx7EcQmh7CoUmhdLbxt7YJpZkLMV23r7bU3ObYYfZb7L1ZFoxUO8bZzWoRQSCbOHK&#10;xlYavg5v8wSED2hLbJ0lDVfysM7v7zJMSzfaTxr2oRJcYn2KGuoQulRKX9Rk0C9cR5ZvJ9cbDGz7&#10;SpY9jlxuWvkYRbE02Fj+UGNH25qK8/5iNLyPOG6e1OuwO5+215/Dy8f3TpHWD7NpswIRaAr/YfjD&#10;Z3TImenoLrb0otUwV8+8JbCIYxacWKokBnHUkKglyDyTtxPy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2cfG7FgUAAKcRAAAOAAAAAAAAAAAAAAAAADoCAABk&#10;cnMvZTJvRG9jLnhtbFBLAQItAAoAAAAAAAAAIQBHPtNX6AMAAOgDAAAUAAAAAAAAAAAAAAAAAHwH&#10;AABkcnMvbWVkaWEvaW1hZ2UxLnBuZ1BLAQItABQABgAIAAAAIQCMwsmM4QAAAAoBAAAPAAAAAAAA&#10;AAAAAAAAAJYLAABkcnMvZG93bnJldi54bWxQSwECLQAUAAYACAAAACEAqiYOvrwAAAAhAQAAGQAA&#10;AAAAAAAAAAAAAACkDAAAZHJzL19yZWxzL2Uyb0RvYy54bWwucmVsc1BLBQYAAAAABgAGAHwBAACX&#10;DQAAAAA=&#10;">
          <v:group id="Group 818058650" o:spid="_x0000_s1037" style="position:absolute;left:23848;top:33103;width:59223;height:9393" coordsize="59222,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t5FyAAAAOIAAAAPAAAAZHJzL2Rvd25yZXYueG1sRI/LisIw&#10;FIb3A/MO4Qy4G9MqldIxisgoLmTAC4i7Q3Nsi81JaWJb394sBlz+/De++XIwteiodZVlBfE4AkGc&#10;W11xoeB82nynIJxH1lhbJgVPcrBcfH7MMdO25wN1R1+IMMIuQwWl900mpctLMujGtiEO3s22Bn2Q&#10;bSF1i30YN7WcRNFMGqw4PJTY0Lqk/H58GAXbHvvVNP7t9vfb+nk9JX+XfUxKjb6G1Q8IT4N/h//b&#10;O60gjdMoSWdJgAhIAQfk4gUAAP//AwBQSwECLQAUAAYACAAAACEA2+H2y+4AAACFAQAAEwAAAAAA&#10;AAAAAAAAAAAAAAAAW0NvbnRlbnRfVHlwZXNdLnhtbFBLAQItABQABgAIAAAAIQBa9CxbvwAAABUB&#10;AAALAAAAAAAAAAAAAAAAAB8BAABfcmVscy8ucmVsc1BLAQItABQABgAIAAAAIQDdit5FyAAAAOIA&#10;AAAPAAAAAAAAAAAAAAAAAAcCAABkcnMvZG93bnJldi54bWxQSwUGAAAAAAMAAwC3AAAA/AIAAAAA&#10;">
            <v:rect id="Rectangle 1100779070" o:spid="_x0000_s1044" style="position:absolute;width:59222;height:93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ia7yQAAAOMAAAAPAAAAZHJzL2Rvd25yZXYueG1sRI9BT8Mw&#10;DIXvSPsPkSdxY8mqaWVl2QRoSMAJOn6AaUxT0TilCVv59/iAxNH283vv2+6n0KsTjamLbGG5MKCI&#10;m+g6bi28HR+urkGljOywj0wWfijBfje72GLl4plf6VTnVokJpwot+JyHSuvUeAqYFnEglttHHANm&#10;GcdWuxHPYh56XRiz1gE7lgSPA917aj7r72DhZRWpOBTprm7Dxk/vx+enL1xbezmfbm9AZZryv/jv&#10;+9FJ/aUxZbkxpVAIkyxA734BAAD//wMAUEsBAi0AFAAGAAgAAAAhANvh9svuAAAAhQEAABMAAAAA&#10;AAAAAAAAAAAAAAAAAFtDb250ZW50X1R5cGVzXS54bWxQSwECLQAUAAYACAAAACEAWvQsW78AAAAV&#10;AQAACwAAAAAAAAAAAAAAAAAfAQAAX3JlbHMvLnJlbHNQSwECLQAUAAYACAAAACEAloYmu8kAAADj&#10;AAAADwAAAAAAAAAAAAAAAAAHAgAAZHJzL2Rvd25yZXYueG1sUEsFBgAAAAADAAMAtwAAAP0CAAAA&#10;AA==&#10;" filled="f" stroked="f">
              <v:textbox inset="2.53958mm,2.53958mm,2.53958mm,2.53958mm">
                <w:txbxContent>
                  <w:p w14:paraId="386129E2" w14:textId="77777777" w:rsidR="00CC4655" w:rsidRDefault="00CC4655">
                    <w:pPr>
                      <w:spacing w:after="0" w:line="240" w:lineRule="auto"/>
                      <w:ind w:left="0" w:hanging="2"/>
                    </w:pPr>
                  </w:p>
                </w:txbxContent>
              </v:textbox>
            </v:rect>
            <v:group id="Group 375563909" o:spid="_x0000_s1039" style="position:absolute;width:59222;height:9392" coordsize="59227,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lvMywAAAOIAAAAPAAAAZHJzL2Rvd25yZXYueG1sRI9Ba8JA&#10;FITvhf6H5RW81U0aYjV1FRFbPIhQFcTbI/tMgtm3IbtN4r/vCoUeh5n5hpkvB1OLjlpXWVYQjyMQ&#10;xLnVFRcKTsfP1ykI55E11pZJwZ0cLBfPT3PMtO35m7qDL0SAsMtQQel9k0np8pIMurFtiIN3ta1B&#10;H2RbSN1iH+Cmlm9RNJEGKw4LJTa0Lim/HX6Mgq8e+1USb7rd7bq+X47p/ryLSanRy7D6AOFp8P/h&#10;v/ZWK0je03SSzKIZPC6FOyAXvwAAAP//AwBQSwECLQAUAAYACAAAACEA2+H2y+4AAACFAQAAEwAA&#10;AAAAAAAAAAAAAAAAAAAAW0NvbnRlbnRfVHlwZXNdLnhtbFBLAQItABQABgAIAAAAIQBa9CxbvwAA&#10;ABUBAAALAAAAAAAAAAAAAAAAAB8BAABfcmVscy8ucmVsc1BLAQItABQABgAIAAAAIQCpFlvMywAA&#10;AOIAAAAPAAAAAAAAAAAAAAAAAAcCAABkcnMvZG93bnJldi54bWxQSwUGAAAAAAMAAwC3AAAA/wIA&#10;AAAA&#10;">
              <v:rect id="Rectangle 940773744" o:spid="_x0000_s1043" style="position:absolute;left:1143;width:647;height:4311;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iWAygAAAOIAAAAPAAAAZHJzL2Rvd25yZXYueG1sRI9BS8NA&#10;FITvQv/D8gre7KY1GE27LSEoePFgK0hvj+xLNjT7Nslu2/jvXUHocZiZb5jNbrKduNDoW8cKlosE&#10;BHHldMuNgq/D28MzCB+QNXaOScEPedhtZ3cbzLW78idd9qEREcI+RwUmhD6X0leGLPqF64mjV7vR&#10;YohybKQe8RrhtpOrJHmSFluOCwZ7Kg1Vp/3ZKhiKvq2z+jyUxw/+fj2WaIrDoNT9fCrWIAJN4Rb+&#10;b79rBS9pkmWPWZrC36V4B+T2FwAA//8DAFBLAQItABQABgAIAAAAIQDb4fbL7gAAAIUBAAATAAAA&#10;AAAAAAAAAAAAAAAAAABbQ29udGVudF9UeXBlc10ueG1sUEsBAi0AFAAGAAgAAAAhAFr0LFu/AAAA&#10;FQEAAAsAAAAAAAAAAAAAAAAAHwEAAF9yZWxzLy5yZWxzUEsBAi0AFAAGAAgAAAAhAPmiJYDKAAAA&#10;4gAAAA8AAAAAAAAAAAAAAAAABwIAAGRycy9kb3ducmV2LnhtbFBLBQYAAAAAAwADALcAAAD+AgAA&#10;AAA=&#10;" fillcolor="#035a6f" stroked="f">
                <v:textbox inset="2.53958mm,2.53958mm,2.53958mm,2.53958mm">
                  <w:txbxContent>
                    <w:p w14:paraId="7E329A21" w14:textId="77777777" w:rsidR="00CC4655" w:rsidRDefault="00CC4655">
                      <w:pPr>
                        <w:spacing w:after="0" w:line="240" w:lineRule="auto"/>
                        <w:ind w:left="0" w:hanging="2"/>
                      </w:pPr>
                    </w:p>
                  </w:txbxContent>
                </v:textbox>
              </v:rect>
              <v:rect id="Rectangle 781136948" o:spid="_x0000_s1042" style="position:absolute;left:25731;top:3942;width:33496;height:54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woOxQAAAOIAAAAPAAAAZHJzL2Rvd25yZXYueG1sRE89b8Iw&#10;EN0r8R+sQ2IrToAGCBhUVa3UjgQGxlN8JBH2ObINhH9fD5U6Pr3v7X6wRtzJh86xgnyagSCune64&#10;UXA6fr2uQISIrNE4JgVPCrDfjV62WGr34APdq9iIFMKhRAVtjH0pZahbshimridO3MV5izFB30jt&#10;8ZHCrZGzLCukxY5TQ4s9fbRUX6ubVdCT0TezqLJzLT8958XPUT7flJqMh/cNiEhD/Bf/ub+1guUq&#10;z+fFepE2p0vpDsjdLwAAAP//AwBQSwECLQAUAAYACAAAACEA2+H2y+4AAACFAQAAEwAAAAAAAAAA&#10;AAAAAAAAAAAAW0NvbnRlbnRfVHlwZXNdLnhtbFBLAQItABQABgAIAAAAIQBa9CxbvwAAABUBAAAL&#10;AAAAAAAAAAAAAAAAAB8BAABfcmVscy8ucmVsc1BLAQItABQABgAIAAAAIQBhSwoOxQAAAOIAAAAP&#10;AAAAAAAAAAAAAAAAAAcCAABkcnMvZG93bnJldi54bWxQSwUGAAAAAAMAAwC3AAAA+QIAAAAA&#10;" filled="f" stroked="f">
                <v:textbox inset="2.53958mm,1.2694mm,2.53958mm,1.2694mm">
                  <w:txbxContent>
                    <w:p w14:paraId="7000CAEC" w14:textId="77777777" w:rsidR="00CC4655" w:rsidRDefault="00F62BEE">
                      <w:pPr>
                        <w:spacing w:after="20" w:line="240" w:lineRule="auto"/>
                        <w:ind w:left="0" w:hanging="2"/>
                        <w:jc w:val="right"/>
                      </w:pPr>
                      <w:r>
                        <w:rPr>
                          <w:rFonts w:ascii="Arial" w:eastAsia="Arial" w:hAnsi="Arial" w:cs="Arial"/>
                          <w:b/>
                          <w:color w:val="000000"/>
                          <w:sz w:val="16"/>
                          <w:highlight w:val="white"/>
                        </w:rPr>
                        <w:t>Indonesian Journal of Health Administration</w:t>
                      </w:r>
                    </w:p>
                    <w:p w14:paraId="6975AD81" w14:textId="77777777" w:rsidR="00CC4655" w:rsidRDefault="00F62BEE">
                      <w:pPr>
                        <w:spacing w:after="20" w:line="240" w:lineRule="auto"/>
                        <w:jc w:val="right"/>
                      </w:pPr>
                      <w:r>
                        <w:rPr>
                          <w:rFonts w:ascii="Arial" w:eastAsia="Arial" w:hAnsi="Arial" w:cs="Arial"/>
                          <w:i/>
                          <w:color w:val="000000"/>
                          <w:sz w:val="14"/>
                          <w:highlight w:val="white"/>
                        </w:rPr>
                        <w:t>(Jurnal Administrasi Kesehatan Indonesia)</w:t>
                      </w:r>
                    </w:p>
                    <w:p w14:paraId="628E0BBF" w14:textId="77777777" w:rsidR="00CC4655" w:rsidRDefault="00F62BEE">
                      <w:pPr>
                        <w:spacing w:after="20" w:line="240" w:lineRule="auto"/>
                        <w:jc w:val="right"/>
                      </w:pPr>
                      <w:r>
                        <w:rPr>
                          <w:rFonts w:ascii="Arial" w:eastAsia="Arial" w:hAnsi="Arial" w:cs="Arial"/>
                          <w:color w:val="000000"/>
                          <w:sz w:val="11"/>
                        </w:rPr>
                        <w:t>p-ISSN 2303-3592, e-ISSN 2540-9301</w:t>
                      </w:r>
                    </w:p>
                    <w:p w14:paraId="7E658F13" w14:textId="77777777" w:rsidR="00CC4655" w:rsidRDefault="00F62BEE">
                      <w:pPr>
                        <w:spacing w:after="20" w:line="240" w:lineRule="auto"/>
                        <w:jc w:val="right"/>
                      </w:pPr>
                      <w:r>
                        <w:rPr>
                          <w:rFonts w:ascii="Arial" w:eastAsia="Arial" w:hAnsi="Arial" w:cs="Arial"/>
                          <w:color w:val="000000"/>
                          <w:sz w:val="11"/>
                          <w:highlight w:val="white"/>
                        </w:rPr>
                        <w:t>10.20473/jaki.v10i1.2022.3-13</w:t>
                      </w:r>
                    </w:p>
                  </w:txbxContent>
                </v:textbox>
              </v:rect>
              <v:shapetype id="_x0000_t32" coordsize="21600,21600" o:spt="32" o:oned="t" path="m,l21600,21600e" filled="f">
                <v:path arrowok="t" fillok="f" o:connecttype="none"/>
                <o:lock v:ext="edit" shapetype="t"/>
              </v:shapetype>
              <v:shape id="Straight Arrow Connector 537113824" o:spid="_x0000_s1041" type="#_x0000_t32" style="position:absolute;left:1104;top:9363;width:57493;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JXygAAAOIAAAAPAAAAZHJzL2Rvd25yZXYueG1sRI/NasMw&#10;EITvhbyD2EBvjezEaY0bJaSBQi/9SZoHWKyNZWKtHEl13LevCoUeh5n5hlltRtuJgXxoHSvIZxkI&#10;4trplhsFx8/nuxJEiMgaO8ek4JsCbNaTmxVW2l15T8MhNiJBOFSowMTYV1KG2pDFMHM9cfJOzluM&#10;SfpGao/XBLednGfZvbTYclow2NPOUH0+fFkF5Uexf/OmkOHow+U1Pg243L0rdTsdt48gIo3xP/zX&#10;ftEKlouHPF+U8wJ+L6U7INc/AAAA//8DAFBLAQItABQABgAIAAAAIQDb4fbL7gAAAIUBAAATAAAA&#10;AAAAAAAAAAAAAAAAAABbQ29udGVudF9UeXBlc10ueG1sUEsBAi0AFAAGAAgAAAAhAFr0LFu/AAAA&#10;FQEAAAsAAAAAAAAAAAAAAAAAHwEAAF9yZWxzLy5yZWxzUEsBAi0AFAAGAAgAAAAhAKZ5IlfKAAAA&#10;4gAAAA8AAAAAAAAAAAAAAAAABwIAAGRycy9kb3ducmV2LnhtbFBLBQYAAAAAAwADALcAAAD+AgAA&#10;AAA=&#10;" strokecolor="#c00000" strokeweight="1pt">
                <v:stroke startarrowwidth="narrow" startarrowlength="short" endarrowwidth="narrow" endarrowlength="short" joinstyle="miter"/>
              </v:shape>
              <v:rect id="Rectangle 187268090" o:spid="_x0000_s1040" style="position:absolute;top:4038;width:13385;height:26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ZOvxAAAAOIAAAAPAAAAZHJzL2Rvd25yZXYueG1sRE89T8Mw&#10;EN2R+A/WIbFRuxWEkNatEAIJRlIGxlN8TSLsc2S7bfrvuQGJ8el9b3Zz8OpEKY+RLSwXBhRxF93I&#10;vYWv/dtdDSoXZIc+Mlm4UIbd9vpqg42LZ/6kU1t6JSGcG7QwlDI1WuduoIB5ESdi4Q4xBSwCU69d&#10;wrOEB69XxlQ64MjSMOBELwN1P+0xWJjIu6O/b813p18TL6uPvb48WHt7Mz+vQRWay7/4z/3uZH79&#10;uKpq8yQn5JJg0NtfAAAA//8DAFBLAQItABQABgAIAAAAIQDb4fbL7gAAAIUBAAATAAAAAAAAAAAA&#10;AAAAAAAAAABbQ29udGVudF9UeXBlc10ueG1sUEsBAi0AFAAGAAgAAAAhAFr0LFu/AAAAFQEAAAsA&#10;AAAAAAAAAAAAAAAAHwEAAF9yZWxzLy5yZWxzUEsBAi0AFAAGAAgAAAAhABYdk6/EAAAA4gAAAA8A&#10;AAAAAAAAAAAAAAAABwIAAGRycy9kb3ducmV2LnhtbFBLBQYAAAAAAwADALcAAAD4AgAAAAA=&#10;" filled="f" stroked="f">
                <v:textbox inset="2.53958mm,1.2694mm,2.53958mm,1.2694mm">
                  <w:txbxContent>
                    <w:p w14:paraId="346CED24" w14:textId="77777777" w:rsidR="00CC4655" w:rsidRDefault="00F62BEE">
                      <w:pPr>
                        <w:spacing w:after="20" w:line="240" w:lineRule="auto"/>
                        <w:ind w:left="0" w:hanging="2"/>
                      </w:pPr>
                      <w:r>
                        <w:rPr>
                          <w:rFonts w:ascii="Arial" w:eastAsia="Arial" w:hAnsi="Arial" w:cs="Arial"/>
                          <w:b/>
                          <w:color w:val="C00000"/>
                          <w:sz w:val="20"/>
                        </w:rPr>
                        <w:t>Original Research</w:t>
                      </w: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3" o:spid="_x0000_s1038" type="#_x0000_t75" style="position:absolute;left:47768;top:8010;width:844;height:844;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nBqxQAAANsAAAAPAAAAZHJzL2Rvd25yZXYueG1sRI9Bi8Iw&#10;FITvwv6H8Ba8iKYqlrUaRQqCeFBXPXh8NG/bss1LaaLW/fUbQfA4zMw3zHzZmkrcqHGlZQXDQQSC&#10;OLO65FzB+bTuf4FwHlljZZkUPMjBcvHRmWOi7Z2/6Xb0uQgQdgkqKLyvEyldVpBBN7A1cfB+bGPQ&#10;B9nkUjd4D3BTyVEUxdJgyWGhwJrSgrLf49UoOOx73Mp4ej391fvp7rJN494kVar72a5mIDy1/h1+&#10;tTdawWgMzy/hB8jFPwAAAP//AwBQSwECLQAUAAYACAAAACEA2+H2y+4AAACFAQAAEwAAAAAAAAAA&#10;AAAAAAAAAAAAW0NvbnRlbnRfVHlwZXNdLnhtbFBLAQItABQABgAIAAAAIQBa9CxbvwAAABUBAAAL&#10;AAAAAAAAAAAAAAAAAB8BAABfcmVscy8ucmVsc1BLAQItABQABgAIAAAAIQA38nBqxQAAANsAAAAP&#10;AAAAAAAAAAAAAAAAAAcCAABkcnMvZG93bnJldi54bWxQSwUGAAAAAAMAAwC3AAAA+QIAAAAA&#10;">
              <v:imagedata r:id="rId1" o:title=""/>
            </v:shape>
          </v:group>
        </v:group>
      </w:pict>
    </w:r>
  </w:p>
  <w:p w14:paraId="66921755" w14:textId="77777777" w:rsidR="00CC4655" w:rsidRDefault="00CC4655">
    <w:pPr>
      <w:pBdr>
        <w:top w:val="nil"/>
        <w:left w:val="nil"/>
        <w:bottom w:val="nil"/>
        <w:right w:val="nil"/>
        <w:between w:val="nil"/>
      </w:pBdr>
      <w:spacing w:after="0" w:line="240" w:lineRule="auto"/>
      <w:ind w:left="0" w:hanging="2"/>
      <w:rPr>
        <w:color w:val="000000"/>
      </w:rPr>
    </w:pPr>
  </w:p>
  <w:p w14:paraId="0D9604C1" w14:textId="77777777" w:rsidR="00CC4655" w:rsidRDefault="00CC4655">
    <w:pPr>
      <w:pBdr>
        <w:top w:val="nil"/>
        <w:left w:val="nil"/>
        <w:bottom w:val="nil"/>
        <w:right w:val="nil"/>
        <w:between w:val="nil"/>
      </w:pBdr>
      <w:spacing w:after="0" w:line="240" w:lineRule="auto"/>
      <w:ind w:left="0" w:hanging="2"/>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CA73" w14:textId="77777777" w:rsidR="00CC4655" w:rsidRDefault="00000000">
    <w:pPr>
      <w:tabs>
        <w:tab w:val="right" w:pos="9070"/>
      </w:tabs>
      <w:spacing w:after="0" w:line="240" w:lineRule="auto"/>
      <w:ind w:left="0" w:hanging="2"/>
    </w:pPr>
    <w:r>
      <w:rPr>
        <w:noProof/>
      </w:rPr>
      <w:pict w14:anchorId="24EC1365">
        <v:group id="Group 1035" o:spid="_x0000_s1025" style="position:absolute;margin-left:-6pt;margin-top:-32pt;width:466.3pt;height:73.7pt;z-index:251660288" coordorigin="23849,33120" coordsize="59220,9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2wpTQUAAMUUAAAOAAAAZHJzL2Uyb0RvYy54bWzsWFlv4zYQfi/Q/0Do&#10;PbGoW0KcRZBstgts2yBp0WdapiyikqiSdOzsr++Q1OWjOYttFuhDHN6aGX7zcWbOPmzrCt1TIRlv&#10;5g4+dR1Em5wvWbOaO7//dn2SOEgq0ixJxRs6dx6odD6c//jD2abNqMdLXi2pQHBII7NNO3dKpdps&#10;NpN5SWsiT3lLG5gsuKiJgq5YzZaCbOD0upp5rhvNNlwsW8FzKiWMXtlJ59ycXxQ0V78WhaQKVXMH&#10;ZFPmV5jfhf6dnZ+RbCVIW7K8E4O8QoqasAY+Ohx1RRRBa8EOjqpZLrjkhTrNeT3jRcFyanQAbbC7&#10;p80nwdet0WWVbVbtYCYw7Z6dXn1s/sv9J9HetTcCLLFpV2AL09O6bAtR6/8gJdoakz0MJqNbhXIY&#10;DFNPC+6gHOZSP0zTzqZ5CYbX2zw/CdI4dBAs8H0Mlzas+Dg9JBwOSfRyEGfWizDbEWzoWIFBgxuB&#10;2BJkwXGcJGnkoIbUgDVjPjSMdgq+QGMjejoV3chFspdpn8R+r70LFrKYy8up9l4IX7EmTL3Ef1R7&#10;cBQ5YkG+DQt3JWmpgZjMRkvi2I3jNA7gSqwpb8GRSLOqKBqnjD3NrgE+MpOApCPY0ZY8aoapJb0R&#10;Aqm3BwGStUKqT5TXSDfmjgCJjMeR+y9SWbT0S7QADb9mVQXjJKuanQGAlR4BUPXi6pbaLrYGRYk2&#10;vh5Z8OUDIEu2+TWDT34hUt0QAeyAHbQBxpg78q81EdRB1ecGriHFgQe3qKYdMe0sph3S5CUHIsqV&#10;cJDtXCpDTFbYi7XiBTOKjcJ0UsP9T5z1wA3SMIw87ALz7vjBMGz0W+nrfq7rP/P6DjBMsoEGTjzr&#10;BEed/73BPwn8MPTc+Bj+x7kOJ2DHpx1gT/33B3tDSyPSvkPYuxiHfggo20F9P/py0D96ZY9CHQeG&#10;749CPU7Tgemj1PvPmd7DGMdBBEIdMP0w9STQUVGx9ifNjJq8ungB48CHt16/+50letRHQaxdS793&#10;gY9xtPvav5jqJa/YUrO9/rgUq8VlJdA90RGfH15E152Nd5a97E2AAKezwbt/FL5JdODHGOjRO0aP&#10;8TD3JGomWPHC2MeRBYufBp4Xa4OPgZbvB2mkX1eNmTAIg7di5tXhAcb/Q2ESKAZuAM+krx93yx93&#10;ShC2KhW6EIJv0CVvGojUuEB4XDoi47LpEo8+FOtD/gmLuAHkFJpFUj/y3T1ghHGQenpeA8N46ZA1&#10;HPCI7EQbZLJ09ZwAEm2A3LxY01muI7+iIgqadQtph2xWhvZ2+GWHhi4h57FZDwi3s0xHrFdElpau&#10;zJQFfs0U5MUVq+dOMuwmWUnJ8mOzROqhhQSngZQaYlEQoYYglEICDg3jN4qw6ul1xyNhS3FwjImQ&#10;u1jzW9CKHyeQdQR4SOAmWcc4N4LnGVFX9xIHrp8AuxjT9I8Q9v0kTDrkeJGbJm98hl5PKSYK+A5i&#10;rzEPPz9rWZ7BX1eTgNZBHvp07QZ2qbVOoGz9p37WGTURf67bEyiftESxBauYejClIHBCLVRzf8Ny&#10;nYTqzoSpBlSZlBcBygAO/Rq9AxJLWlBxS8G32T29pZJ9BSezpHJw8gIiHh1zIMHVH0yV5tQ+AtKT&#10;nVKQ0u3Vao7YxdaBrni+rmmjbGFLGDl4I0vWSgeJjNYLCnQjPi873qrakvzMIfLZamclmf6qDYFy&#10;7TkG7cB5VOWlXqBV6KW2mv9Dsg7RWZR4YC+g1ASKO3iv6pEEQV+usE37+b5c1Gfh/1qirgW3ohod&#10;oGu4qatVHWlDrcwYpKvr6WLctG92jNXH878BAAD//wMAUEsDBAoAAAAAAAAAIQBHPtNX6AMAAOgD&#10;AAAUAAAAZHJzL21lZGlhL2ltYWdlMS5wbmeJUE5HDQoaCgAAAA1JSERSAAAAFAAAABQIAwAAALpX&#10;7T8AAAMAUExURQAAAPq0JPuyI/q0I/uzJPu0JPqzJPu0I/q0IuWlJPy0Jf3SfbaEI/3pwP///v//&#10;//7z3Z5zIvawJCMfI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z9QfUAAAAJdFJOUwDh3evb4ene&#10;5ASAelAAAACOSURBVHhedZCJDsMwCEM5kjXt/39rIjXdVgztth6zFKQ8LINgCulgZZnjw16nrUVU&#10;P/DLggL+MqcabMxLoKzaSU4+gimdSEdJhQp7+uMNlPFEhD1WjRmCcqKBmg2y8E6cgsoeBsEMYdD4&#10;8hZc3a3SWth9bFiffN2T6iFzV+xzUL0/yN/T3R/ZJMXKvN1vBQOJHnoojGvhAAAAAElFTkSuQmCC&#10;UEsDBBQABgAIAAAAIQDv0N7Y4QAAAAoBAAAPAAAAZHJzL2Rvd25yZXYueG1sTI9BS8NAEIXvgv9h&#10;GcFbu0laQ43ZlFLUUxFsBfG2zU6T0OxsyG6T9N87nuztPebx5nv5erKtGLD3jSMF8TwCgVQ601Cl&#10;4OvwNluB8EGT0a0jVHBFD+vi/i7XmXEjfeKwD5XgEvKZVlCH0GVS+rJGq/3cdUh8O7ne6sC2r6Tp&#10;9cjltpVJFKXS6ob4Q6073NZYnvcXq+B91ONmEb8Ou/Npe/05PH1872JU6vFh2ryACDiF/zD84TM6&#10;FMx0dBcyXrQKZnHCWwKLdMmCE89JlII4KlgtliCLXN5OKH4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RqtsKU0FAADFFAAADgAAAAAAAAAAAAAAAAA6AgAAZHJz&#10;L2Uyb0RvYy54bWxQSwECLQAKAAAAAAAAACEARz7TV+gDAADoAwAAFAAAAAAAAAAAAAAAAACzBwAA&#10;ZHJzL21lZGlhL2ltYWdlMS5wbmdQSwECLQAUAAYACAAAACEA79De2OEAAAAKAQAADwAAAAAAAAAA&#10;AAAAAADNCwAAZHJzL2Rvd25yZXYueG1sUEsBAi0AFAAGAAgAAAAhAKomDr68AAAAIQEAABkAAAAA&#10;AAAAAAAAAAAA2wwAAGRycy9fcmVscy9lMm9Eb2MueG1sLnJlbHNQSwUGAAAAAAYABgB8AQAAzg0A&#10;AAAA&#10;">
          <v:group id="Group 51778896" o:spid="_x0000_s1026" style="position:absolute;left:23849;top:33120;width:59221;height:9359" coordorigin="23848,33103" coordsize="59222,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AqSygAAAOEAAAAPAAAAZHJzL2Rvd25yZXYueG1sRI9Ba8JA&#10;FITvhf6H5RV6q5tU1Ji6iogtHqRQFcTbI/tMgtm3IbtN4r93BcHjMDPfMLNFbyrRUuNKywriQQSC&#10;OLO65FzBYf/9kYBwHlljZZkUXMnBYv76MsNU247/qN35XAQIuxQVFN7XqZQuK8igG9iaOHhn2xj0&#10;QTa51A12AW4q+RlFY2mw5LBQYE2rgrLL7t8o+OmwWw7jdbu9nFfX0370e9zGpNT7W7/8AuGp98/w&#10;o73RCkbxZJIk0zHcH4U3IOc3AAAA//8DAFBLAQItABQABgAIAAAAIQDb4fbL7gAAAIUBAAATAAAA&#10;AAAAAAAAAAAAAAAAAABbQ29udGVudF9UeXBlc10ueG1sUEsBAi0AFAAGAAgAAAAhAFr0LFu/AAAA&#10;FQEAAAsAAAAAAAAAAAAAAAAAHwEAAF9yZWxzLy5yZWxzUEsBAi0AFAAGAAgAAAAhAC30CpLKAAAA&#10;4QAAAA8AAAAAAAAAAAAAAAAABwIAAGRycy9kb3ducmV2LnhtbFBLBQYAAAAAAwADALcAAAD+AgAA&#10;AAA=&#10;">
            <v:rect id="Rectangle 170779740" o:spid="_x0000_s1035" style="position:absolute;left:23848;top:33103;width:59223;height:939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ioxxQAAAOIAAAAPAAAAZHJzL2Rvd25yZXYueG1sRE/NTsJA&#10;EL6b+A6bMeEmWxtCpbIQIZCgJy0+wNgdu43d2dJdoL69czDx+OX7X65H36kLDbENbOBhmoEiroNt&#10;uTHwcdzfP4KKCdliF5gM/FCE9er2ZomlDVd+p0uVGiUhHEs04FLqS61j7chjnIaeWLivMHhMAodG&#10;2wGvEu47nWfZXHtsWRoc9rR1VH9XZ2/gbRYo3+VxUzV+4cbP4+vLCefGTO7G5ydQicb0L/5zH6zM&#10;L7KiWBQzOSGXBINe/QIAAP//AwBQSwECLQAUAAYACAAAACEA2+H2y+4AAACFAQAAEwAAAAAAAAAA&#10;AAAAAAAAAAAAW0NvbnRlbnRfVHlwZXNdLnhtbFBLAQItABQABgAIAAAAIQBa9CxbvwAAABUBAAAL&#10;AAAAAAAAAAAAAAAAAB8BAABfcmVscy8ucmVsc1BLAQItABQABgAIAAAAIQBXXioxxQAAAOIAAAAP&#10;AAAAAAAAAAAAAAAAAAcCAABkcnMvZG93bnJldi54bWxQSwUGAAAAAAMAAwC3AAAA+QIAAAAA&#10;" filled="f" stroked="f">
              <v:textbox inset="2.53958mm,2.53958mm,2.53958mm,2.53958mm">
                <w:txbxContent>
                  <w:p w14:paraId="0CB1CD7D" w14:textId="77777777" w:rsidR="00CC4655" w:rsidRDefault="00CC4655">
                    <w:pPr>
                      <w:spacing w:after="0" w:line="240" w:lineRule="auto"/>
                      <w:ind w:left="0" w:hanging="2"/>
                    </w:pPr>
                  </w:p>
                </w:txbxContent>
              </v:textbox>
            </v:rect>
            <v:group id="Group 595562108" o:spid="_x0000_s1027" style="position:absolute;left:23848;top:33103;width:59223;height:9393" coordsize="59222,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LNxwAAAOIAAAAPAAAAZHJzL2Rvd25yZXYueG1sRE9Ni8Iw&#10;EL0L+x/CLHjTtErF7RpFZBUPIqgLy96GZmyLzaQ0sa3/3hwEj4/3vVj1phItNa60rCAeRyCIM6tL&#10;zhX8XrajOQjnkTVWlknBgxyslh+DBabadnyi9uxzEULYpaig8L5OpXRZQQbd2NbEgbvaxqAPsMml&#10;brAL4aaSkyiaSYMlh4YCa9oUlN3Od6Ng12G3nsY/7eF23Tz+L8nx7xCTUsPPfv0NwlPv3+KXe68V&#10;JF9JMpvEUdgcLoU7IJdPAAAA//8DAFBLAQItABQABgAIAAAAIQDb4fbL7gAAAIUBAAATAAAAAAAA&#10;AAAAAAAAAAAAAABbQ29udGVudF9UeXBlc10ueG1sUEsBAi0AFAAGAAgAAAAhAFr0LFu/AAAAFQEA&#10;AAsAAAAAAAAAAAAAAAAAHwEAAF9yZWxzLy5yZWxzUEsBAi0AFAAGAAgAAAAhAFsUAs3HAAAA4gAA&#10;AA8AAAAAAAAAAAAAAAAABwIAAGRycy9kb3ducmV2LnhtbFBLBQYAAAAAAwADALcAAAD7AgAAAAA=&#10;">
              <v:rect id="Rectangle 1843552070" o:spid="_x0000_s1034" style="position:absolute;width:59222;height:93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BzNygAAAOMAAAAPAAAAZHJzL2Rvd25yZXYueG1sRI9BT8JA&#10;EIXvJP6HzZh4gy0VECsLEaMJetLiDxi7Q7exO1u6K9R/7xxIPM7Mm/fet9oMvlUn6mMT2MB0koEi&#10;roJtuDbwuX8ZL0HFhGyxDUwGfinCZn01WmFhw5k/6FSmWokJxwINuJS6QutYOfIYJ6Ejltsh9B6T&#10;jH2tbY9nMfetzrNsoT02LAkOO3pyVH2XP97A+yxQ/pzHbVn7ezd87d9ej7gw5uZ6eHwAlWhI/+LL&#10;985K/eXsdj7PszuhECZZgF7/AQAA//8DAFBLAQItABQABgAIAAAAIQDb4fbL7gAAAIUBAAATAAAA&#10;AAAAAAAAAAAAAAAAAABbQ29udGVudF9UeXBlc10ueG1sUEsBAi0AFAAGAAgAAAAhAFr0LFu/AAAA&#10;FQEAAAsAAAAAAAAAAAAAAAAAHwEAAF9yZWxzLy5yZWxzUEsBAi0AFAAGAAgAAAAhALioHM3KAAAA&#10;4wAAAA8AAAAAAAAAAAAAAAAABwIAAGRycy9kb3ducmV2LnhtbFBLBQYAAAAAAwADALcAAAD+AgAA&#10;AAA=&#10;" filled="f" stroked="f">
                <v:textbox inset="2.53958mm,2.53958mm,2.53958mm,2.53958mm">
                  <w:txbxContent>
                    <w:p w14:paraId="4DE6AC63" w14:textId="77777777" w:rsidR="00CC4655" w:rsidRDefault="00CC4655">
                      <w:pPr>
                        <w:spacing w:after="0" w:line="240" w:lineRule="auto"/>
                        <w:ind w:left="0" w:hanging="2"/>
                      </w:pPr>
                    </w:p>
                  </w:txbxContent>
                </v:textbox>
              </v:rect>
              <v:group id="Group 50115353" o:spid="_x0000_s1029" style="position:absolute;width:59222;height:9392" coordsize="59227,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9I4yQAAAOEAAAAPAAAAZHJzL2Rvd25yZXYueG1sRI9Ba8JA&#10;FITvhf6H5RV6q5ttiEjqKiJt8SCCWii9PbLPJJh9G7LbJP57VxA8DjPzDTNfjrYRPXW+dqxBTRIQ&#10;xIUzNZcafo5fbzMQPiAbbByThgt5WC6en+aYGzfwnvpDKEWEsM9RQxVCm0vpi4os+olriaN3cp3F&#10;EGVXStPhEOG2ke9JMpUWa44LFba0rqg4H/6thu8Bh1WqPvvt+bS+/B2z3e9WkdavL+PqA0SgMTzC&#10;9/bGaMgSpbI0S+H2KL4BubgCAAD//wMAUEsBAi0AFAAGAAgAAAAhANvh9svuAAAAhQEAABMAAAAA&#10;AAAAAAAAAAAAAAAAAFtDb250ZW50X1R5cGVzXS54bWxQSwECLQAUAAYACAAAACEAWvQsW78AAAAV&#10;AQAACwAAAAAAAAAAAAAAAAAfAQAAX3JlbHMvLnJlbHNQSwECLQAUAAYACAAAACEAKhvSOMkAAADh&#10;AAAADwAAAAAAAAAAAAAAAAAHAgAAZHJzL2Rvd25yZXYueG1sUEsFBgAAAAADAAMAtwAAAP0CAAAA&#10;AA==&#10;">
                <v:rect id="Rectangle 121117469" o:spid="_x0000_s1033" style="position:absolute;left:1143;width:647;height:4311;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zuTxgAAAOIAAAAPAAAAZHJzL2Rvd25yZXYueG1sRE/Pa8Iw&#10;FL4P9j+EN9htppWhszNKKQpedlAH4u3RvDZlzUvbRK3//SIMdvz4fi/Xo23FlQbfOFaQThIQxKXT&#10;DdcKvo/btw8QPiBrbB2Tgjt5WK+en5aYaXfjPV0PoRYxhH2GCkwIXSalLw1Z9BPXEUeucoPFEOFQ&#10;Sz3gLYbbVk6TZCYtNhwbDHZUGCp/DheroM+7pppXl744f/Fpcy7Q5MdeqdeXMf8EEWgM/+I/907H&#10;+dM0TefvswU8LkUMcvULAAD//wMAUEsBAi0AFAAGAAgAAAAhANvh9svuAAAAhQEAABMAAAAAAAAA&#10;AAAAAAAAAAAAAFtDb250ZW50X1R5cGVzXS54bWxQSwECLQAUAAYACAAAACEAWvQsW78AAAAVAQAA&#10;CwAAAAAAAAAAAAAAAAAfAQAAX3JlbHMvLnJlbHNQSwECLQAUAAYACAAAACEASOM7k8YAAADiAAAA&#10;DwAAAAAAAAAAAAAAAAAHAgAAZHJzL2Rvd25yZXYueG1sUEsFBgAAAAADAAMAtwAAAPoCAAAAAA==&#10;" fillcolor="#035a6f" stroked="f">
                  <v:textbox inset="2.53958mm,2.53958mm,2.53958mm,2.53958mm">
                    <w:txbxContent>
                      <w:p w14:paraId="5D38D964" w14:textId="77777777" w:rsidR="00CC4655" w:rsidRDefault="00CC4655">
                        <w:pPr>
                          <w:spacing w:after="0" w:line="240" w:lineRule="auto"/>
                          <w:ind w:left="0" w:hanging="2"/>
                        </w:pPr>
                      </w:p>
                    </w:txbxContent>
                  </v:textbox>
                </v:rect>
                <v:rect id="Rectangle 1737152020" o:spid="_x0000_s1032" style="position:absolute;left:25731;top:3942;width:33496;height:545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DKeyQAAAOMAAAAPAAAAZHJzL2Rvd25yZXYueG1sRI9BT8Mw&#10;DIXvSPsPkSdxY+kCbFCWTQOBxDhBxw8wjWmqNU5pwlb+PT4gcbT9/N77VpsxdOpIQ2ojW5jPClDE&#10;dXQtNxbe908XN6BSRnbYRSYLP5Rgs56crbB08cRvdKxyo8SEU4kWfM59qXWqPQVMs9gTy+0zDgGz&#10;jEOj3YAnMQ+dNkWx0AFblgSPPT14qg/Vd7DwehXJPJp0XzXh1o8f+5fdFy6sPZ+O2ztQmcb8L/77&#10;fnZSf3m5nF+bwgiFMMkC9PoXAAD//wMAUEsBAi0AFAAGAAgAAAAhANvh9svuAAAAhQEAABMAAAAA&#10;AAAAAAAAAAAAAAAAAFtDb250ZW50X1R5cGVzXS54bWxQSwECLQAUAAYACAAAACEAWvQsW78AAAAV&#10;AQAACwAAAAAAAAAAAAAAAAAfAQAAX3JlbHMvLnJlbHNQSwECLQAUAAYACAAAACEACBAynskAAADj&#10;AAAADwAAAAAAAAAAAAAAAAAHAgAAZHJzL2Rvd25yZXYueG1sUEsFBgAAAAADAAMAtwAAAP0CAAAA&#10;AA==&#10;" filled="f" stroked="f">
                  <v:textbox inset="2.53958mm,2.53958mm,2.53958mm,2.53958mm">
                    <w:txbxContent>
                      <w:p w14:paraId="2A5A994C" w14:textId="77777777" w:rsidR="00CC4655" w:rsidRDefault="00CC4655">
                        <w:pPr>
                          <w:spacing w:after="0" w:line="240" w:lineRule="auto"/>
                          <w:ind w:left="0" w:hanging="2"/>
                        </w:pPr>
                      </w:p>
                    </w:txbxContent>
                  </v:textbox>
                </v:rect>
                <v:shapetype id="_x0000_t32" coordsize="21600,21600" o:spt="32" o:oned="t" path="m,l21600,21600e" filled="f">
                  <v:path arrowok="t" fillok="f" o:connecttype="none"/>
                  <o:lock v:ext="edit" shapetype="t"/>
                </v:shapetype>
                <v:shape id="Straight Arrow Connector 1404070323" o:spid="_x0000_s1031" type="#_x0000_t32" style="position:absolute;left:1104;top:9363;width:57493;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8o2xgAAAOMAAAAPAAAAZHJzL2Rvd25yZXYueG1sRE/NTgIx&#10;EL6b+A7NmHiDVliBrBSiJCZekB95gMl23G7cTte2LuvbWxISj/P9z3I9uFb0FGLjWcPDWIEgrrxp&#10;uNZw+ngdLUDEhGyw9UwafinCenV7s8TS+DMfqD+mWuQQjiVqsCl1pZSxsuQwjn1HnLlPHxymfIZa&#10;moDnHO5aOVFqJh02nBssdrSxVH0df5yGxb44vAdbyHgK8XubXnp83Oy0vr8bnp9AJBrSv/jqfjN5&#10;fqEKNVfTyRQuP2UA5OoPAAD//wMAUEsBAi0AFAAGAAgAAAAhANvh9svuAAAAhQEAABMAAAAAAAAA&#10;AAAAAAAAAAAAAFtDb250ZW50X1R5cGVzXS54bWxQSwECLQAUAAYACAAAACEAWvQsW78AAAAVAQAA&#10;CwAAAAAAAAAAAAAAAAAfAQAAX3JlbHMvLnJlbHNQSwECLQAUAAYACAAAACEAi1PKNsYAAADjAAAA&#10;DwAAAAAAAAAAAAAAAAAHAgAAZHJzL2Rvd25yZXYueG1sUEsFBgAAAAADAAMAtwAAAPoCAAAAAA==&#10;" strokecolor="#c00000" strokeweight="1pt">
                  <v:stroke startarrowwidth="narrow" startarrowlength="short" endarrowwidth="narrow" endarrowlength="short" joinstyle="miter"/>
                </v:shape>
                <v:rect id="Rectangle 1378779416" o:spid="_x0000_s1030" style="position:absolute;top:4038;width:13385;height:261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PN6xwAAAOMAAAAPAAAAZHJzL2Rvd25yZXYueG1sRE9fT8Iw&#10;EH838Ts0Z+KbdAyywaAQIZqgTzr8AOd6rIvrdawVxrenJCY+3u//LdeDbcWJet84VjAeJSCIK6cb&#10;rhV87V+fZiB8QNbYOiYFF/KwXt3fLbHQ7syfdCpDLWII+wIVmBC6QkpfGbLoR64jjtzB9RZDPPta&#10;6h7PMdy2Mk2STFpsODYY7GhrqPopf62Cj6mj9CX1m7K2czN879/fjpgp9fgwPC9ABBrCv/jPvdNx&#10;/iSf5fl8Os7g9lMEQK6uAAAA//8DAFBLAQItABQABgAIAAAAIQDb4fbL7gAAAIUBAAATAAAAAAAA&#10;AAAAAAAAAAAAAABbQ29udGVudF9UeXBlc10ueG1sUEsBAi0AFAAGAAgAAAAhAFr0LFu/AAAAFQEA&#10;AAsAAAAAAAAAAAAAAAAAHwEAAF9yZWxzLy5yZWxzUEsBAi0AFAAGAAgAAAAhAHsg83rHAAAA4wAA&#10;AA8AAAAAAAAAAAAAAAAABwIAAGRycy9kb3ducmV2LnhtbFBLBQYAAAAAAwADALcAAAD7AgAAAAA=&#10;" filled="f" stroked="f">
                  <v:textbox inset="2.53958mm,2.53958mm,2.53958mm,2.53958mm">
                    <w:txbxContent>
                      <w:p w14:paraId="56B27BB7" w14:textId="77777777" w:rsidR="00CC4655" w:rsidRDefault="00CC4655">
                        <w:pPr>
                          <w:spacing w:after="0" w:line="240" w:lineRule="auto"/>
                          <w:ind w:left="0" w:hanging="2"/>
                        </w:pP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28" type="#_x0000_t75" style="position:absolute;left:47768;top:8010;width:844;height:844;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RlPwQAAANsAAAAPAAAAZHJzL2Rvd25yZXYueG1sRE9Li8Iw&#10;EL4v+B/CCF5E0xUsWo0ihQXx4PvgcWjGtthMShO1+us3C8Le5uN7znzZmko8qHGlZQXfwwgEcWZ1&#10;ybmC8+lnMAHhPLLGyjIpeJGD5aLzNcdE2ycf6HH0uQgh7BJUUHhfJ1K6rCCDbmhr4sBdbWPQB9jk&#10;Ujf4DOGmkqMoiqXBkkNDgTWlBWW3490o2O/63Mp4ej+96910e9mkcX+cKtXrtqsZCE+t/xd/3Gsd&#10;5sfw90s4QC5+AQAA//8DAFBLAQItABQABgAIAAAAIQDb4fbL7gAAAIUBAAATAAAAAAAAAAAAAAAA&#10;AAAAAABbQ29udGVudF9UeXBlc10ueG1sUEsBAi0AFAAGAAgAAAAhAFr0LFu/AAAAFQEAAAsAAAAA&#10;AAAAAAAAAAAAHwEAAF9yZWxzLy5yZWxzUEsBAi0AFAAGAAgAAAAhAOnpGU/BAAAA2wAAAA8AAAAA&#10;AAAAAAAAAAAABwIAAGRycy9kb3ducmV2LnhtbFBLBQYAAAAAAwADALcAAAD1AgAAAAA=&#10;">
                <v:imagedata r:id="rId1" o:title=""/>
              </v:shape>
            </v:group>
          </v:group>
        </v:group>
      </w:pict>
    </w:r>
  </w:p>
  <w:p w14:paraId="0A625BF9" w14:textId="77777777" w:rsidR="00CC4655" w:rsidRDefault="00CC4655">
    <w:pPr>
      <w:pBdr>
        <w:top w:val="nil"/>
        <w:left w:val="nil"/>
        <w:bottom w:val="nil"/>
        <w:right w:val="nil"/>
        <w:between w:val="nil"/>
      </w:pBdr>
      <w:spacing w:after="0" w:line="240" w:lineRule="auto"/>
      <w:ind w:left="0" w:hanging="2"/>
      <w:rPr>
        <w:color w:val="000000"/>
      </w:rPr>
    </w:pPr>
  </w:p>
  <w:p w14:paraId="7A6F09CA" w14:textId="77777777" w:rsidR="00CC4655" w:rsidRDefault="00CC4655">
    <w:pPr>
      <w:pBdr>
        <w:top w:val="nil"/>
        <w:left w:val="nil"/>
        <w:bottom w:val="nil"/>
        <w:right w:val="nil"/>
        <w:between w:val="nil"/>
      </w:pBdr>
      <w:spacing w:after="0"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565"/>
    <w:multiLevelType w:val="multilevel"/>
    <w:tmpl w:val="A7865D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DC0B65"/>
    <w:multiLevelType w:val="hybridMultilevel"/>
    <w:tmpl w:val="C09A693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28B379F"/>
    <w:multiLevelType w:val="multilevel"/>
    <w:tmpl w:val="0BB0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57E05"/>
    <w:multiLevelType w:val="multilevel"/>
    <w:tmpl w:val="B8CAB6F0"/>
    <w:lvl w:ilvl="0">
      <w:start w:val="1"/>
      <w:numFmt w:val="decimal"/>
      <w:lvlText w:val="%1."/>
      <w:lvlJc w:val="right"/>
      <w:pPr>
        <w:ind w:left="720" w:hanging="360"/>
      </w:pPr>
      <w:rPr>
        <w:rFonts w:ascii="Arial" w:eastAsia="Arial" w:hAnsi="Arial" w:cs="Arial"/>
        <w:b w:val="0"/>
        <w:i w:val="0"/>
        <w:sz w:val="18"/>
        <w:szCs w:val="1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0FED2E2E"/>
    <w:multiLevelType w:val="hybridMultilevel"/>
    <w:tmpl w:val="C9A673AE"/>
    <w:lvl w:ilvl="0" w:tplc="CD32AAC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350196B"/>
    <w:multiLevelType w:val="multilevel"/>
    <w:tmpl w:val="AB3C9D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9657439"/>
    <w:multiLevelType w:val="multilevel"/>
    <w:tmpl w:val="AD3A1114"/>
    <w:lvl w:ilvl="0">
      <w:start w:val="1"/>
      <w:numFmt w:val="decimal"/>
      <w:lvlText w:val="%1."/>
      <w:lvlJc w:val="left"/>
      <w:pPr>
        <w:tabs>
          <w:tab w:val="num" w:pos="360"/>
        </w:tabs>
        <w:ind w:left="360" w:hanging="360"/>
      </w:pPr>
      <w:rPr>
        <w:rFonts w:ascii="Times New Roman" w:hAnsi="Times New Roman" w:hint="default"/>
        <w:b w:val="0"/>
        <w:bCs/>
        <w:i w:val="0"/>
        <w:color w:val="000000" w:themeColor="text1"/>
        <w:spacing w:val="0"/>
        <w:w w:val="101"/>
        <w:sz w:val="24"/>
        <w:szCs w:val="13"/>
        <w:u w:color="000000" w:themeColor="text1"/>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8C66A8F"/>
    <w:multiLevelType w:val="multilevel"/>
    <w:tmpl w:val="7A069B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5A95AD2"/>
    <w:multiLevelType w:val="multilevel"/>
    <w:tmpl w:val="55201F5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hAnsi="Times New Roman" w:hint="default"/>
        <w:b w:val="0"/>
        <w:bCs/>
        <w:i w:val="0"/>
        <w:color w:val="000000" w:themeColor="text1"/>
        <w:spacing w:val="0"/>
        <w:w w:val="101"/>
        <w:sz w:val="24"/>
        <w:szCs w:val="13"/>
        <w:u w:color="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725AC"/>
    <w:multiLevelType w:val="multilevel"/>
    <w:tmpl w:val="E6781922"/>
    <w:lvl w:ilvl="0">
      <w:start w:val="1"/>
      <w:numFmt w:val="decimal"/>
      <w:lvlText w:val="%1."/>
      <w:lvlJc w:val="left"/>
      <w:pPr>
        <w:tabs>
          <w:tab w:val="num" w:pos="360"/>
        </w:tabs>
        <w:ind w:left="360" w:hanging="360"/>
      </w:pPr>
      <w:rPr>
        <w:rFonts w:ascii="Times New Roman" w:hAnsi="Times New Roman" w:hint="default"/>
        <w:b w:val="0"/>
        <w:bCs/>
        <w:i w:val="0"/>
        <w:color w:val="000000" w:themeColor="text1"/>
        <w:spacing w:val="0"/>
        <w:w w:val="101"/>
        <w:sz w:val="24"/>
        <w:szCs w:val="13"/>
        <w:u w:color="000000" w:themeColor="text1"/>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9EA0A0B"/>
    <w:multiLevelType w:val="multilevel"/>
    <w:tmpl w:val="EA9E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C84271"/>
    <w:multiLevelType w:val="hybridMultilevel"/>
    <w:tmpl w:val="0FBE462E"/>
    <w:lvl w:ilvl="0" w:tplc="9FA023A8">
      <w:start w:val="1"/>
      <w:numFmt w:val="decimal"/>
      <w:lvlText w:val="%1."/>
      <w:lvlJc w:val="left"/>
      <w:pPr>
        <w:ind w:left="360" w:hanging="360"/>
      </w:pPr>
      <w:rPr>
        <w:rFonts w:ascii="Arial" w:eastAsia="Arial" w:hAnsi="Arial" w:cs="Arial"/>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3D774279"/>
    <w:multiLevelType w:val="multilevel"/>
    <w:tmpl w:val="BEAC5C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7640944"/>
    <w:multiLevelType w:val="hybridMultilevel"/>
    <w:tmpl w:val="7AFECA10"/>
    <w:lvl w:ilvl="0" w:tplc="70D87A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C84064D"/>
    <w:multiLevelType w:val="multilevel"/>
    <w:tmpl w:val="0F7C628E"/>
    <w:lvl w:ilvl="0">
      <w:start w:val="1"/>
      <w:numFmt w:val="lowerLetter"/>
      <w:lvlText w:val="%1."/>
      <w:lvlJc w:val="left"/>
      <w:pPr>
        <w:tabs>
          <w:tab w:val="num" w:pos="720"/>
        </w:tabs>
        <w:ind w:left="720" w:hanging="360"/>
      </w:pPr>
      <w:rPr>
        <w:rFonts w:ascii="Times New Roman" w:hAnsi="Times New Roman" w:hint="default"/>
        <w:b w:val="0"/>
        <w:bCs/>
        <w:i w:val="0"/>
        <w:color w:val="000000" w:themeColor="text1"/>
        <w:spacing w:val="0"/>
        <w:w w:val="101"/>
        <w:sz w:val="24"/>
        <w:szCs w:val="13"/>
        <w:u w:color="000000" w:themeColor="text1"/>
      </w:rPr>
    </w:lvl>
    <w:lvl w:ilvl="1">
      <w:start w:val="1"/>
      <w:numFmt w:val="lowerLetter"/>
      <w:lvlText w:val="%2."/>
      <w:lvlJc w:val="left"/>
      <w:pPr>
        <w:ind w:left="1440" w:hanging="360"/>
      </w:pPr>
      <w:rPr>
        <w:rFonts w:ascii="Times New Roman" w:hAnsi="Times New Roman" w:hint="default"/>
        <w:b w:val="0"/>
        <w:bCs/>
        <w:i w:val="0"/>
        <w:color w:val="000000" w:themeColor="text1"/>
        <w:spacing w:val="0"/>
        <w:w w:val="101"/>
        <w:sz w:val="24"/>
        <w:szCs w:val="13"/>
        <w:u w:color="000000" w:themeColor="text1"/>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B646B5"/>
    <w:multiLevelType w:val="multilevel"/>
    <w:tmpl w:val="BB229A34"/>
    <w:lvl w:ilvl="0">
      <w:start w:val="1"/>
      <w:numFmt w:val="lowerLetter"/>
      <w:lvlText w:val="%1."/>
      <w:lvlJc w:val="left"/>
      <w:pPr>
        <w:tabs>
          <w:tab w:val="num" w:pos="720"/>
        </w:tabs>
        <w:ind w:left="720" w:hanging="360"/>
      </w:pPr>
      <w:rPr>
        <w:rFonts w:ascii="Times New Roman" w:hAnsi="Times New Roman" w:hint="default"/>
        <w:b w:val="0"/>
        <w:bCs/>
        <w:i w:val="0"/>
        <w:color w:val="000000" w:themeColor="text1"/>
        <w:spacing w:val="0"/>
        <w:w w:val="101"/>
        <w:sz w:val="24"/>
        <w:szCs w:val="13"/>
        <w:u w:color="000000" w:themeColor="text1"/>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13A58"/>
    <w:multiLevelType w:val="multilevel"/>
    <w:tmpl w:val="9CCEF5C8"/>
    <w:lvl w:ilvl="0">
      <w:start w:val="1"/>
      <w:numFmt w:val="decimal"/>
      <w:lvlText w:val="%1."/>
      <w:lvlJc w:val="left"/>
      <w:pPr>
        <w:tabs>
          <w:tab w:val="num" w:pos="720"/>
        </w:tabs>
        <w:ind w:left="720" w:hanging="360"/>
      </w:pPr>
      <w:rPr>
        <w:rFonts w:ascii="Times New Roman" w:hAnsi="Times New Roman" w:hint="default"/>
        <w:b w:val="0"/>
        <w:bCs/>
        <w:i w:val="0"/>
        <w:color w:val="000000" w:themeColor="text1"/>
        <w:spacing w:val="0"/>
        <w:w w:val="101"/>
        <w:sz w:val="24"/>
        <w:szCs w:val="13"/>
        <w:u w:color="000000" w:themeColor="text1"/>
      </w:rPr>
    </w:lvl>
    <w:lvl w:ilvl="1">
      <w:start w:val="1"/>
      <w:numFmt w:val="lowerLetter"/>
      <w:lvlText w:val="%2."/>
      <w:lvlJc w:val="left"/>
      <w:pPr>
        <w:ind w:left="1440" w:hanging="360"/>
      </w:pPr>
      <w:rPr>
        <w:rFonts w:ascii="Times New Roman" w:hAnsi="Times New Roman" w:hint="default"/>
        <w:b w:val="0"/>
        <w:bCs/>
        <w:i w:val="0"/>
        <w:color w:val="000000" w:themeColor="text1"/>
        <w:spacing w:val="0"/>
        <w:w w:val="101"/>
        <w:sz w:val="24"/>
        <w:szCs w:val="13"/>
        <w:u w:color="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632D2"/>
    <w:multiLevelType w:val="multilevel"/>
    <w:tmpl w:val="AE4AF09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7C435F54"/>
    <w:multiLevelType w:val="multilevel"/>
    <w:tmpl w:val="5ED477EE"/>
    <w:lvl w:ilvl="0">
      <w:start w:val="1"/>
      <w:numFmt w:val="decimal"/>
      <w:lvlText w:val="%1."/>
      <w:lvlJc w:val="left"/>
      <w:pPr>
        <w:tabs>
          <w:tab w:val="num" w:pos="1080"/>
        </w:tabs>
        <w:ind w:left="1080" w:hanging="360"/>
      </w:pPr>
      <w:rPr>
        <w:rFonts w:ascii="Times New Roman" w:hAnsi="Times New Roman" w:hint="default"/>
        <w:b w:val="0"/>
        <w:bCs/>
        <w:i w:val="0"/>
        <w:color w:val="000000" w:themeColor="text1"/>
        <w:spacing w:val="0"/>
        <w:w w:val="101"/>
        <w:sz w:val="24"/>
        <w:szCs w:val="13"/>
        <w:u w:color="000000" w:themeColor="text1"/>
      </w:rPr>
    </w:lvl>
    <w:lvl w:ilvl="1">
      <w:start w:val="1"/>
      <w:numFmt w:val="lowerLetter"/>
      <w:lvlText w:val="%2."/>
      <w:lvlJc w:val="left"/>
      <w:pPr>
        <w:ind w:left="1800" w:hanging="360"/>
      </w:pPr>
      <w:rPr>
        <w:rFonts w:ascii="Times New Roman" w:hAnsi="Times New Roman" w:hint="default"/>
        <w:b w:val="0"/>
        <w:bCs/>
        <w:i w:val="0"/>
        <w:color w:val="000000" w:themeColor="text1"/>
        <w:spacing w:val="0"/>
        <w:w w:val="101"/>
        <w:sz w:val="24"/>
        <w:szCs w:val="13"/>
        <w:u w:color="000000" w:themeColor="text1"/>
      </w:rPr>
    </w:lvl>
    <w:lvl w:ilvl="2">
      <w:start w:val="1"/>
      <w:numFmt w:val="decimal"/>
      <w:lvlText w:val="%3."/>
      <w:lvlJc w:val="left"/>
      <w:pPr>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num w:numId="1" w16cid:durableId="1431701307">
    <w:abstractNumId w:val="3"/>
  </w:num>
  <w:num w:numId="2" w16cid:durableId="271208246">
    <w:abstractNumId w:val="17"/>
  </w:num>
  <w:num w:numId="3" w16cid:durableId="233321811">
    <w:abstractNumId w:val="5"/>
  </w:num>
  <w:num w:numId="4" w16cid:durableId="1071807506">
    <w:abstractNumId w:val="7"/>
  </w:num>
  <w:num w:numId="5" w16cid:durableId="1265335376">
    <w:abstractNumId w:val="0"/>
  </w:num>
  <w:num w:numId="6" w16cid:durableId="67895319">
    <w:abstractNumId w:val="12"/>
  </w:num>
  <w:num w:numId="7" w16cid:durableId="219752230">
    <w:abstractNumId w:val="10"/>
  </w:num>
  <w:num w:numId="8" w16cid:durableId="575088689">
    <w:abstractNumId w:val="2"/>
  </w:num>
  <w:num w:numId="9" w16cid:durableId="644698004">
    <w:abstractNumId w:val="8"/>
  </w:num>
  <w:num w:numId="10" w16cid:durableId="322438413">
    <w:abstractNumId w:val="16"/>
  </w:num>
  <w:num w:numId="11" w16cid:durableId="756556423">
    <w:abstractNumId w:val="14"/>
  </w:num>
  <w:num w:numId="12" w16cid:durableId="915283948">
    <w:abstractNumId w:val="1"/>
  </w:num>
  <w:num w:numId="13" w16cid:durableId="1551109061">
    <w:abstractNumId w:val="6"/>
  </w:num>
  <w:num w:numId="14" w16cid:durableId="203905921">
    <w:abstractNumId w:val="15"/>
  </w:num>
  <w:num w:numId="15" w16cid:durableId="1034572080">
    <w:abstractNumId w:val="11"/>
  </w:num>
  <w:num w:numId="16" w16cid:durableId="2051219295">
    <w:abstractNumId w:val="4"/>
  </w:num>
  <w:num w:numId="17" w16cid:durableId="1017776950">
    <w:abstractNumId w:val="9"/>
  </w:num>
  <w:num w:numId="18" w16cid:durableId="449130556">
    <w:abstractNumId w:val="18"/>
  </w:num>
  <w:num w:numId="19" w16cid:durableId="15101709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7"/>
    <o:shapelayout v:ext="edit">
      <o:idmap v:ext="edit" data="1"/>
      <o:rules v:ext="edit">
        <o:r id="V:Rule1" type="connector" idref="#Straight Arrow Connector 1222365778"/>
        <o:r id="V:Rule2" type="connector" idref="#Straight Arrow Connector 537113824"/>
        <o:r id="V:Rule3" type="connector" idref="#Straight Arrow Connector 1404070323"/>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4655"/>
    <w:rsid w:val="001974E3"/>
    <w:rsid w:val="002D2169"/>
    <w:rsid w:val="002F7302"/>
    <w:rsid w:val="003750C9"/>
    <w:rsid w:val="003F5EEB"/>
    <w:rsid w:val="00466B38"/>
    <w:rsid w:val="00542287"/>
    <w:rsid w:val="0054495E"/>
    <w:rsid w:val="007251A7"/>
    <w:rsid w:val="007E42B3"/>
    <w:rsid w:val="00841636"/>
    <w:rsid w:val="00964C16"/>
    <w:rsid w:val="009E1A26"/>
    <w:rsid w:val="00A036BC"/>
    <w:rsid w:val="00A1658D"/>
    <w:rsid w:val="00A73915"/>
    <w:rsid w:val="00A93E38"/>
    <w:rsid w:val="00AA7D2F"/>
    <w:rsid w:val="00B36029"/>
    <w:rsid w:val="00C708DF"/>
    <w:rsid w:val="00CC4655"/>
    <w:rsid w:val="00CD0FA6"/>
    <w:rsid w:val="00CF7C87"/>
    <w:rsid w:val="00D258B2"/>
    <w:rsid w:val="00D86052"/>
    <w:rsid w:val="00DC149A"/>
    <w:rsid w:val="00DE6EFB"/>
    <w:rsid w:val="00E10C12"/>
    <w:rsid w:val="00E158C2"/>
    <w:rsid w:val="00E45A25"/>
    <w:rsid w:val="00EB1231"/>
    <w:rsid w:val="00F62BEE"/>
    <w:rsid w:val="00FB3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215DEDC3"/>
  <w15:docId w15:val="{83131EA2-F5B6-4239-AC2B-10F0E7810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58D"/>
    <w:pPr>
      <w:suppressAutoHyphens/>
      <w:ind w:leftChars="-1" w:left="-1" w:hangingChars="1"/>
      <w:textDirection w:val="btLr"/>
      <w:textAlignment w:val="top"/>
      <w:outlineLvl w:val="0"/>
    </w:pPr>
    <w:rPr>
      <w:position w:val="-1"/>
    </w:rPr>
  </w:style>
  <w:style w:type="paragraph" w:styleId="Heading1">
    <w:name w:val="heading 1"/>
    <w:basedOn w:val="Normal"/>
    <w:next w:val="Normal"/>
    <w:uiPriority w:val="9"/>
    <w:qFormat/>
    <w:rsid w:val="00A1658D"/>
    <w:pPr>
      <w:keepNext/>
      <w:numPr>
        <w:numId w:val="2"/>
      </w:numPr>
      <w:spacing w:before="40" w:after="0" w:line="240" w:lineRule="auto"/>
      <w:ind w:left="-1" w:hanging="1"/>
    </w:pPr>
    <w:rPr>
      <w:rFonts w:ascii="Times New Roman" w:eastAsia="Times New Roman" w:hAnsi="Times New Roman"/>
      <w:b/>
      <w:bCs/>
      <w:kern w:val="28"/>
      <w:sz w:val="24"/>
      <w:szCs w:val="24"/>
    </w:rPr>
  </w:style>
  <w:style w:type="paragraph" w:styleId="Heading2">
    <w:name w:val="heading 2"/>
    <w:basedOn w:val="Heading1"/>
    <w:next w:val="Normal"/>
    <w:uiPriority w:val="9"/>
    <w:unhideWhenUsed/>
    <w:qFormat/>
    <w:rsid w:val="00A1658D"/>
    <w:pPr>
      <w:numPr>
        <w:ilvl w:val="1"/>
      </w:numPr>
      <w:ind w:left="1080" w:hanging="360"/>
      <w:outlineLvl w:val="1"/>
    </w:pPr>
  </w:style>
  <w:style w:type="paragraph" w:styleId="Heading3">
    <w:name w:val="heading 3"/>
    <w:basedOn w:val="Heading2"/>
    <w:next w:val="Normal"/>
    <w:uiPriority w:val="9"/>
    <w:semiHidden/>
    <w:unhideWhenUsed/>
    <w:qFormat/>
    <w:rsid w:val="00A1658D"/>
    <w:pPr>
      <w:numPr>
        <w:ilvl w:val="2"/>
      </w:numPr>
      <w:ind w:left="1080" w:hanging="360"/>
      <w:outlineLvl w:val="2"/>
    </w:pPr>
    <w:rPr>
      <w:b w:val="0"/>
      <w:bCs w:val="0"/>
      <w:i/>
      <w:iCs/>
      <w:sz w:val="20"/>
      <w:szCs w:val="20"/>
    </w:rPr>
  </w:style>
  <w:style w:type="paragraph" w:styleId="Heading4">
    <w:name w:val="heading 4"/>
    <w:basedOn w:val="Heading3"/>
    <w:next w:val="Normal"/>
    <w:uiPriority w:val="9"/>
    <w:semiHidden/>
    <w:unhideWhenUsed/>
    <w:qFormat/>
    <w:rsid w:val="00A1658D"/>
    <w:pPr>
      <w:numPr>
        <w:ilvl w:val="3"/>
      </w:numPr>
      <w:ind w:left="1080" w:hanging="360"/>
      <w:outlineLvl w:val="3"/>
    </w:pPr>
  </w:style>
  <w:style w:type="paragraph" w:styleId="Heading5">
    <w:name w:val="heading 5"/>
    <w:basedOn w:val="ListNumber3"/>
    <w:next w:val="Normal"/>
    <w:uiPriority w:val="9"/>
    <w:semiHidden/>
    <w:unhideWhenUsed/>
    <w:qFormat/>
    <w:rsid w:val="00A1658D"/>
    <w:pPr>
      <w:spacing w:before="40" w:after="0" w:line="240" w:lineRule="auto"/>
      <w:outlineLvl w:val="4"/>
    </w:pPr>
    <w:rPr>
      <w:rFonts w:ascii="Times New Roman" w:eastAsia="Times New Roman" w:hAnsi="Times New Roman"/>
      <w:i/>
      <w:iCs/>
      <w:sz w:val="20"/>
      <w:szCs w:val="20"/>
    </w:rPr>
  </w:style>
  <w:style w:type="paragraph" w:styleId="Heading6">
    <w:name w:val="heading 6"/>
    <w:basedOn w:val="Normal"/>
    <w:next w:val="Normal"/>
    <w:uiPriority w:val="9"/>
    <w:semiHidden/>
    <w:unhideWhenUsed/>
    <w:qFormat/>
    <w:rsid w:val="00A1658D"/>
    <w:pPr>
      <w:numPr>
        <w:ilvl w:val="5"/>
        <w:numId w:val="2"/>
      </w:numPr>
      <w:spacing w:before="240" w:after="60" w:line="240" w:lineRule="auto"/>
      <w:ind w:left="-1" w:hanging="1"/>
      <w:jc w:val="both"/>
      <w:outlineLvl w:val="5"/>
    </w:pPr>
    <w:rPr>
      <w:rFonts w:ascii="Arial" w:eastAsia="Times New Roman" w:hAnsi="Arial"/>
      <w:i/>
      <w:iCs/>
      <w:sz w:val="20"/>
      <w:szCs w:val="20"/>
    </w:rPr>
  </w:style>
  <w:style w:type="paragraph" w:styleId="Heading7">
    <w:name w:val="heading 7"/>
    <w:basedOn w:val="Normal"/>
    <w:next w:val="Normal"/>
    <w:rsid w:val="00A1658D"/>
    <w:pPr>
      <w:numPr>
        <w:ilvl w:val="6"/>
        <w:numId w:val="2"/>
      </w:numPr>
      <w:spacing w:before="240" w:after="60" w:line="240" w:lineRule="auto"/>
      <w:ind w:left="-1" w:hanging="1"/>
      <w:jc w:val="both"/>
      <w:outlineLvl w:val="6"/>
    </w:pPr>
    <w:rPr>
      <w:rFonts w:ascii="Arial" w:eastAsia="Times New Roman" w:hAnsi="Arial"/>
      <w:sz w:val="18"/>
      <w:szCs w:val="18"/>
    </w:rPr>
  </w:style>
  <w:style w:type="paragraph" w:styleId="Heading8">
    <w:name w:val="heading 8"/>
    <w:basedOn w:val="Normal"/>
    <w:next w:val="Normal"/>
    <w:rsid w:val="00A1658D"/>
    <w:pPr>
      <w:numPr>
        <w:ilvl w:val="7"/>
        <w:numId w:val="2"/>
      </w:numPr>
      <w:spacing w:before="240" w:after="60" w:line="240" w:lineRule="auto"/>
      <w:ind w:left="-1" w:hanging="1"/>
      <w:jc w:val="both"/>
      <w:outlineLvl w:val="7"/>
    </w:pPr>
    <w:rPr>
      <w:rFonts w:ascii="Arial" w:eastAsia="Times New Roman" w:hAnsi="Arial"/>
      <w:i/>
      <w:iCs/>
      <w:sz w:val="18"/>
      <w:szCs w:val="18"/>
    </w:rPr>
  </w:style>
  <w:style w:type="paragraph" w:styleId="Heading9">
    <w:name w:val="heading 9"/>
    <w:basedOn w:val="Normal"/>
    <w:next w:val="Normal"/>
    <w:rsid w:val="00A1658D"/>
    <w:pPr>
      <w:numPr>
        <w:ilvl w:val="8"/>
        <w:numId w:val="2"/>
      </w:numPr>
      <w:spacing w:before="240" w:after="60" w:line="240" w:lineRule="auto"/>
      <w:ind w:left="-1" w:hanging="1"/>
      <w:jc w:val="both"/>
      <w:outlineLvl w:val="8"/>
    </w:pPr>
    <w:rPr>
      <w:rFonts w:ascii="Arial" w:eastAsia="Times New Roman" w:hAnsi="Arial"/>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1658D"/>
    <w:pPr>
      <w:keepNext/>
      <w:keepLines/>
      <w:spacing w:before="480" w:after="120"/>
    </w:pPr>
    <w:rPr>
      <w:b/>
      <w:sz w:val="72"/>
      <w:szCs w:val="72"/>
    </w:rPr>
  </w:style>
  <w:style w:type="character" w:styleId="Hyperlink">
    <w:name w:val="Hyperlink"/>
    <w:qFormat/>
    <w:rsid w:val="00A1658D"/>
    <w:rPr>
      <w:color w:val="0563C1"/>
      <w:w w:val="100"/>
      <w:position w:val="-1"/>
      <w:u w:val="single"/>
      <w:effect w:val="none"/>
      <w:vertAlign w:val="baseline"/>
      <w:cs w:val="0"/>
      <w:em w:val="none"/>
    </w:rPr>
  </w:style>
  <w:style w:type="table" w:styleId="TableGrid">
    <w:name w:val="Table Grid"/>
    <w:basedOn w:val="TableNormal"/>
    <w:rsid w:val="00A1658D"/>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qFormat/>
    <w:rsid w:val="00A1658D"/>
    <w:pPr>
      <w:spacing w:after="0" w:line="240" w:lineRule="auto"/>
    </w:pPr>
    <w:rPr>
      <w:rFonts w:ascii="Segoe UI" w:hAnsi="Segoe UI"/>
      <w:sz w:val="18"/>
      <w:szCs w:val="18"/>
    </w:rPr>
  </w:style>
  <w:style w:type="character" w:customStyle="1" w:styleId="BalloonTextChar">
    <w:name w:val="Balloon Text Char"/>
    <w:rsid w:val="00A1658D"/>
    <w:rPr>
      <w:rFonts w:ascii="Segoe UI" w:hAnsi="Segoe UI" w:cs="Segoe UI"/>
      <w:w w:val="100"/>
      <w:position w:val="-1"/>
      <w:sz w:val="18"/>
      <w:szCs w:val="18"/>
      <w:effect w:val="none"/>
      <w:vertAlign w:val="baseline"/>
      <w:cs w:val="0"/>
      <w:em w:val="none"/>
    </w:rPr>
  </w:style>
  <w:style w:type="paragraph" w:styleId="Header">
    <w:name w:val="header"/>
    <w:basedOn w:val="Normal"/>
    <w:qFormat/>
    <w:rsid w:val="00A1658D"/>
    <w:pPr>
      <w:spacing w:after="0" w:line="240" w:lineRule="auto"/>
    </w:pPr>
  </w:style>
  <w:style w:type="character" w:customStyle="1" w:styleId="HeaderChar">
    <w:name w:val="Header Char"/>
    <w:basedOn w:val="DefaultParagraphFont"/>
    <w:rsid w:val="00A1658D"/>
    <w:rPr>
      <w:w w:val="100"/>
      <w:position w:val="-1"/>
      <w:effect w:val="none"/>
      <w:vertAlign w:val="baseline"/>
      <w:cs w:val="0"/>
      <w:em w:val="none"/>
    </w:rPr>
  </w:style>
  <w:style w:type="paragraph" w:styleId="Footer">
    <w:name w:val="footer"/>
    <w:basedOn w:val="Normal"/>
    <w:qFormat/>
    <w:rsid w:val="00A1658D"/>
    <w:pPr>
      <w:spacing w:after="0" w:line="240" w:lineRule="auto"/>
    </w:pPr>
  </w:style>
  <w:style w:type="character" w:customStyle="1" w:styleId="FooterChar">
    <w:name w:val="Footer Char"/>
    <w:basedOn w:val="DefaultParagraphFont"/>
    <w:rsid w:val="00A1658D"/>
    <w:rPr>
      <w:w w:val="100"/>
      <w:position w:val="-1"/>
      <w:effect w:val="none"/>
      <w:vertAlign w:val="baseline"/>
      <w:cs w:val="0"/>
      <w:em w:val="none"/>
    </w:rPr>
  </w:style>
  <w:style w:type="character" w:styleId="CommentReference">
    <w:name w:val="annotation reference"/>
    <w:qFormat/>
    <w:rsid w:val="00A1658D"/>
    <w:rPr>
      <w:w w:val="100"/>
      <w:position w:val="-1"/>
      <w:sz w:val="16"/>
      <w:szCs w:val="16"/>
      <w:effect w:val="none"/>
      <w:vertAlign w:val="baseline"/>
      <w:cs w:val="0"/>
      <w:em w:val="none"/>
    </w:rPr>
  </w:style>
  <w:style w:type="paragraph" w:styleId="CommentText">
    <w:name w:val="annotation text"/>
    <w:basedOn w:val="Normal"/>
    <w:qFormat/>
    <w:rsid w:val="00A1658D"/>
    <w:pPr>
      <w:spacing w:line="240" w:lineRule="auto"/>
    </w:pPr>
    <w:rPr>
      <w:sz w:val="20"/>
      <w:szCs w:val="20"/>
    </w:rPr>
  </w:style>
  <w:style w:type="character" w:customStyle="1" w:styleId="CommentTextChar">
    <w:name w:val="Comment Text Char"/>
    <w:rsid w:val="00A1658D"/>
    <w:rPr>
      <w:w w:val="100"/>
      <w:position w:val="-1"/>
      <w:sz w:val="20"/>
      <w:szCs w:val="20"/>
      <w:effect w:val="none"/>
      <w:vertAlign w:val="baseline"/>
      <w:cs w:val="0"/>
      <w:em w:val="none"/>
    </w:rPr>
  </w:style>
  <w:style w:type="paragraph" w:styleId="CommentSubject">
    <w:name w:val="annotation subject"/>
    <w:basedOn w:val="CommentText"/>
    <w:next w:val="CommentText"/>
    <w:qFormat/>
    <w:rsid w:val="00A1658D"/>
    <w:rPr>
      <w:b/>
      <w:bCs/>
    </w:rPr>
  </w:style>
  <w:style w:type="character" w:customStyle="1" w:styleId="CommentSubjectChar">
    <w:name w:val="Comment Subject Char"/>
    <w:rsid w:val="00A1658D"/>
    <w:rPr>
      <w:b/>
      <w:bCs/>
      <w:w w:val="100"/>
      <w:position w:val="-1"/>
      <w:sz w:val="20"/>
      <w:szCs w:val="20"/>
      <w:effect w:val="none"/>
      <w:vertAlign w:val="baseline"/>
      <w:cs w:val="0"/>
      <w:em w:val="none"/>
    </w:rPr>
  </w:style>
  <w:style w:type="paragraph" w:styleId="ListParagraph">
    <w:name w:val="List Paragraph"/>
    <w:basedOn w:val="Normal"/>
    <w:rsid w:val="00A1658D"/>
    <w:pPr>
      <w:ind w:left="720"/>
      <w:contextualSpacing/>
    </w:pPr>
  </w:style>
  <w:style w:type="paragraph" w:styleId="Bibliography">
    <w:name w:val="Bibliography"/>
    <w:basedOn w:val="Normal"/>
    <w:next w:val="Normal"/>
    <w:qFormat/>
    <w:rsid w:val="00A1658D"/>
  </w:style>
  <w:style w:type="paragraph" w:customStyle="1" w:styleId="Author">
    <w:name w:val="Author"/>
    <w:basedOn w:val="Normal"/>
    <w:rsid w:val="00A1658D"/>
    <w:pPr>
      <w:spacing w:after="80" w:line="240" w:lineRule="auto"/>
      <w:jc w:val="center"/>
    </w:pPr>
    <w:rPr>
      <w:rFonts w:ascii="Helvetica" w:eastAsia="Times New Roman" w:hAnsi="Helvetica" w:cs="Helvetica"/>
      <w:sz w:val="24"/>
      <w:szCs w:val="24"/>
      <w:lang w:val="en-US"/>
    </w:rPr>
  </w:style>
  <w:style w:type="paragraph" w:customStyle="1" w:styleId="E-Mail">
    <w:name w:val="E-Mail"/>
    <w:basedOn w:val="Author"/>
    <w:rsid w:val="00A1658D"/>
    <w:pPr>
      <w:spacing w:after="60"/>
    </w:pPr>
  </w:style>
  <w:style w:type="character" w:customStyle="1" w:styleId="hps">
    <w:name w:val="hps"/>
    <w:rsid w:val="00A1658D"/>
    <w:rPr>
      <w:w w:val="100"/>
      <w:position w:val="-1"/>
      <w:effect w:val="none"/>
      <w:vertAlign w:val="baseline"/>
      <w:cs w:val="0"/>
      <w:em w:val="none"/>
    </w:rPr>
  </w:style>
  <w:style w:type="paragraph" w:styleId="BodyTextIndent">
    <w:name w:val="Body Text Indent"/>
    <w:basedOn w:val="Normal"/>
    <w:rsid w:val="00A1658D"/>
    <w:pPr>
      <w:spacing w:after="0" w:line="240" w:lineRule="auto"/>
      <w:ind w:firstLine="360"/>
      <w:jc w:val="both"/>
    </w:pPr>
    <w:rPr>
      <w:rFonts w:ascii="Times New Roman" w:eastAsia="Times New Roman" w:hAnsi="Times New Roman"/>
      <w:sz w:val="18"/>
      <w:szCs w:val="18"/>
    </w:rPr>
  </w:style>
  <w:style w:type="character" w:customStyle="1" w:styleId="BodyTextIndentChar">
    <w:name w:val="Body Text Indent Char"/>
    <w:rsid w:val="00A1658D"/>
    <w:rPr>
      <w:rFonts w:ascii="Times New Roman" w:eastAsia="Times New Roman" w:hAnsi="Times New Roman"/>
      <w:w w:val="100"/>
      <w:position w:val="-1"/>
      <w:sz w:val="18"/>
      <w:szCs w:val="18"/>
      <w:effect w:val="none"/>
      <w:vertAlign w:val="baseline"/>
      <w:cs w:val="0"/>
      <w:em w:val="none"/>
    </w:rPr>
  </w:style>
  <w:style w:type="paragraph" w:styleId="Caption">
    <w:name w:val="caption"/>
    <w:basedOn w:val="Normal"/>
    <w:next w:val="Normal"/>
    <w:rsid w:val="00A1658D"/>
    <w:pPr>
      <w:spacing w:after="80" w:line="240" w:lineRule="auto"/>
      <w:jc w:val="center"/>
    </w:pPr>
    <w:rPr>
      <w:rFonts w:ascii="Times New Roman" w:eastAsia="Times New Roman" w:hAnsi="Times New Roman"/>
      <w:b/>
      <w:bCs/>
      <w:sz w:val="18"/>
      <w:szCs w:val="18"/>
      <w:lang w:val="en-US" w:eastAsia="en-AU"/>
    </w:rPr>
  </w:style>
  <w:style w:type="character" w:customStyle="1" w:styleId="Heading1Char">
    <w:name w:val="Heading 1 Char"/>
    <w:rsid w:val="00A1658D"/>
    <w:rPr>
      <w:rFonts w:ascii="Times New Roman" w:eastAsia="Times New Roman" w:hAnsi="Times New Roman"/>
      <w:b/>
      <w:bCs/>
      <w:w w:val="100"/>
      <w:kern w:val="28"/>
      <w:position w:val="-1"/>
      <w:sz w:val="24"/>
      <w:szCs w:val="24"/>
      <w:effect w:val="none"/>
      <w:vertAlign w:val="baseline"/>
      <w:cs w:val="0"/>
      <w:em w:val="none"/>
    </w:rPr>
  </w:style>
  <w:style w:type="character" w:customStyle="1" w:styleId="Heading2Char">
    <w:name w:val="Heading 2 Char"/>
    <w:rsid w:val="00A1658D"/>
    <w:rPr>
      <w:rFonts w:ascii="Times New Roman" w:eastAsia="Times New Roman" w:hAnsi="Times New Roman"/>
      <w:b/>
      <w:bCs/>
      <w:w w:val="100"/>
      <w:kern w:val="28"/>
      <w:position w:val="-1"/>
      <w:sz w:val="24"/>
      <w:szCs w:val="24"/>
      <w:effect w:val="none"/>
      <w:vertAlign w:val="baseline"/>
      <w:cs w:val="0"/>
      <w:em w:val="none"/>
    </w:rPr>
  </w:style>
  <w:style w:type="character" w:customStyle="1" w:styleId="Heading3Char">
    <w:name w:val="Heading 3 Char"/>
    <w:rsid w:val="00A1658D"/>
    <w:rPr>
      <w:rFonts w:ascii="Times New Roman" w:eastAsia="Times New Roman" w:hAnsi="Times New Roman"/>
      <w:i/>
      <w:iCs/>
      <w:w w:val="100"/>
      <w:kern w:val="28"/>
      <w:position w:val="-1"/>
      <w:effect w:val="none"/>
      <w:vertAlign w:val="baseline"/>
      <w:cs w:val="0"/>
      <w:em w:val="none"/>
    </w:rPr>
  </w:style>
  <w:style w:type="character" w:customStyle="1" w:styleId="Heading4Char">
    <w:name w:val="Heading 4 Char"/>
    <w:rsid w:val="00A1658D"/>
    <w:rPr>
      <w:rFonts w:ascii="Times New Roman" w:eastAsia="Times New Roman" w:hAnsi="Times New Roman"/>
      <w:i/>
      <w:iCs/>
      <w:w w:val="100"/>
      <w:kern w:val="28"/>
      <w:position w:val="-1"/>
      <w:effect w:val="none"/>
      <w:vertAlign w:val="baseline"/>
      <w:cs w:val="0"/>
      <w:em w:val="none"/>
    </w:rPr>
  </w:style>
  <w:style w:type="character" w:customStyle="1" w:styleId="Heading5Char">
    <w:name w:val="Heading 5 Char"/>
    <w:rsid w:val="00A1658D"/>
    <w:rPr>
      <w:rFonts w:ascii="Times New Roman" w:eastAsia="Times New Roman" w:hAnsi="Times New Roman"/>
      <w:i/>
      <w:iCs/>
      <w:w w:val="100"/>
      <w:position w:val="-1"/>
      <w:effect w:val="none"/>
      <w:vertAlign w:val="baseline"/>
      <w:cs w:val="0"/>
      <w:em w:val="none"/>
    </w:rPr>
  </w:style>
  <w:style w:type="character" w:customStyle="1" w:styleId="Heading6Char">
    <w:name w:val="Heading 6 Char"/>
    <w:rsid w:val="00A1658D"/>
    <w:rPr>
      <w:rFonts w:ascii="Arial" w:eastAsia="Times New Roman" w:hAnsi="Arial"/>
      <w:i/>
      <w:iCs/>
      <w:w w:val="100"/>
      <w:position w:val="-1"/>
      <w:effect w:val="none"/>
      <w:vertAlign w:val="baseline"/>
      <w:cs w:val="0"/>
      <w:em w:val="none"/>
    </w:rPr>
  </w:style>
  <w:style w:type="character" w:customStyle="1" w:styleId="Heading7Char">
    <w:name w:val="Heading 7 Char"/>
    <w:rsid w:val="00A1658D"/>
    <w:rPr>
      <w:rFonts w:ascii="Arial" w:eastAsia="Times New Roman" w:hAnsi="Arial"/>
      <w:w w:val="100"/>
      <w:position w:val="-1"/>
      <w:sz w:val="18"/>
      <w:szCs w:val="18"/>
      <w:effect w:val="none"/>
      <w:vertAlign w:val="baseline"/>
      <w:cs w:val="0"/>
      <w:em w:val="none"/>
    </w:rPr>
  </w:style>
  <w:style w:type="character" w:customStyle="1" w:styleId="Heading8Char">
    <w:name w:val="Heading 8 Char"/>
    <w:rsid w:val="00A1658D"/>
    <w:rPr>
      <w:rFonts w:ascii="Arial" w:eastAsia="Times New Roman" w:hAnsi="Arial"/>
      <w:i/>
      <w:iCs/>
      <w:w w:val="100"/>
      <w:position w:val="-1"/>
      <w:sz w:val="18"/>
      <w:szCs w:val="18"/>
      <w:effect w:val="none"/>
      <w:vertAlign w:val="baseline"/>
      <w:cs w:val="0"/>
      <w:em w:val="none"/>
    </w:rPr>
  </w:style>
  <w:style w:type="character" w:customStyle="1" w:styleId="Heading9Char">
    <w:name w:val="Heading 9 Char"/>
    <w:rsid w:val="00A1658D"/>
    <w:rPr>
      <w:rFonts w:ascii="Arial" w:eastAsia="Times New Roman" w:hAnsi="Arial"/>
      <w:i/>
      <w:iCs/>
      <w:w w:val="100"/>
      <w:position w:val="-1"/>
      <w:sz w:val="18"/>
      <w:szCs w:val="18"/>
      <w:effect w:val="none"/>
      <w:vertAlign w:val="baseline"/>
      <w:cs w:val="0"/>
      <w:em w:val="none"/>
    </w:rPr>
  </w:style>
  <w:style w:type="paragraph" w:styleId="ListNumber3">
    <w:name w:val="List Number 3"/>
    <w:basedOn w:val="Normal"/>
    <w:qFormat/>
    <w:rsid w:val="00A1658D"/>
    <w:pPr>
      <w:contextualSpacing/>
    </w:pPr>
  </w:style>
  <w:style w:type="character" w:styleId="Emphasis">
    <w:name w:val="Emphasis"/>
    <w:rsid w:val="00A1658D"/>
    <w:rPr>
      <w:i/>
      <w:iCs/>
      <w:w w:val="100"/>
      <w:position w:val="-1"/>
      <w:effect w:val="none"/>
      <w:vertAlign w:val="baseline"/>
      <w:cs w:val="0"/>
      <w:em w:val="none"/>
    </w:rPr>
  </w:style>
  <w:style w:type="character" w:customStyle="1" w:styleId="UnresolvedMention1">
    <w:name w:val="Unresolved Mention1"/>
    <w:qFormat/>
    <w:rsid w:val="00A1658D"/>
    <w:rPr>
      <w:color w:val="605E5C"/>
      <w:w w:val="100"/>
      <w:position w:val="-1"/>
      <w:effect w:val="none"/>
      <w:shd w:val="clear" w:color="auto" w:fill="E1DFDD"/>
      <w:vertAlign w:val="baseline"/>
      <w:cs w:val="0"/>
      <w:em w:val="none"/>
    </w:rPr>
  </w:style>
  <w:style w:type="character" w:styleId="FollowedHyperlink">
    <w:name w:val="FollowedHyperlink"/>
    <w:qFormat/>
    <w:rsid w:val="00A1658D"/>
    <w:rPr>
      <w:color w:val="954F72"/>
      <w:w w:val="100"/>
      <w:position w:val="-1"/>
      <w:u w:val="single"/>
      <w:effect w:val="none"/>
      <w:vertAlign w:val="baseline"/>
      <w:cs w:val="0"/>
      <w:em w:val="none"/>
    </w:rPr>
  </w:style>
  <w:style w:type="paragraph" w:styleId="Subtitle">
    <w:name w:val="Subtitle"/>
    <w:basedOn w:val="Normal"/>
    <w:next w:val="Normal"/>
    <w:uiPriority w:val="11"/>
    <w:qFormat/>
    <w:rsid w:val="00A1658D"/>
    <w:pPr>
      <w:keepNext/>
      <w:keepLines/>
      <w:spacing w:before="360" w:after="80"/>
    </w:pPr>
    <w:rPr>
      <w:rFonts w:ascii="Georgia" w:eastAsia="Georgia" w:hAnsi="Georgia" w:cs="Georgia"/>
      <w:i/>
      <w:color w:val="666666"/>
      <w:sz w:val="48"/>
      <w:szCs w:val="48"/>
    </w:rPr>
  </w:style>
  <w:style w:type="table" w:customStyle="1" w:styleId="a">
    <w:basedOn w:val="TableNormal"/>
    <w:rsid w:val="00A1658D"/>
    <w:tblPr>
      <w:tblStyleRowBandSize w:val="1"/>
      <w:tblStyleColBandSize w:val="1"/>
    </w:tblPr>
  </w:style>
  <w:style w:type="table" w:customStyle="1" w:styleId="a0">
    <w:basedOn w:val="TableNormal"/>
    <w:rsid w:val="00A1658D"/>
    <w:tblPr>
      <w:tblStyleRowBandSize w:val="1"/>
      <w:tblStyleColBandSize w:val="1"/>
    </w:tblPr>
  </w:style>
  <w:style w:type="table" w:customStyle="1" w:styleId="a1">
    <w:basedOn w:val="TableNormal"/>
    <w:rsid w:val="00A1658D"/>
    <w:tblPr>
      <w:tblStyleRowBandSize w:val="1"/>
      <w:tblStyleColBandSize w:val="1"/>
    </w:tblPr>
  </w:style>
  <w:style w:type="table" w:customStyle="1" w:styleId="a2">
    <w:basedOn w:val="TableNormal"/>
    <w:rsid w:val="00A1658D"/>
    <w:tblPr>
      <w:tblStyleRowBandSize w:val="1"/>
      <w:tblStyleColBandSize w:val="1"/>
    </w:tblPr>
  </w:style>
  <w:style w:type="table" w:customStyle="1" w:styleId="a3">
    <w:basedOn w:val="TableNormal"/>
    <w:rsid w:val="00A1658D"/>
    <w:tblPr>
      <w:tblStyleRowBandSize w:val="1"/>
      <w:tblStyleColBandSize w:val="1"/>
    </w:tblPr>
  </w:style>
  <w:style w:type="table" w:customStyle="1" w:styleId="a4">
    <w:basedOn w:val="TableNormal"/>
    <w:rsid w:val="00A1658D"/>
    <w:tblPr>
      <w:tblStyleRowBandSize w:val="1"/>
      <w:tblStyleColBandSize w:val="1"/>
    </w:tblPr>
  </w:style>
  <w:style w:type="table" w:customStyle="1" w:styleId="a5">
    <w:basedOn w:val="TableNormal"/>
    <w:rsid w:val="00A1658D"/>
    <w:tblPr>
      <w:tblStyleRowBandSize w:val="1"/>
      <w:tblStyleColBandSize w:val="1"/>
    </w:tblPr>
  </w:style>
  <w:style w:type="table" w:customStyle="1" w:styleId="a6">
    <w:basedOn w:val="TableNormal"/>
    <w:rsid w:val="00A1658D"/>
    <w:tblPr>
      <w:tblStyleRowBandSize w:val="1"/>
      <w:tblStyleColBandSize w:val="1"/>
    </w:tblPr>
  </w:style>
  <w:style w:type="character" w:customStyle="1" w:styleId="UnresolvedMention2">
    <w:name w:val="Unresolved Mention2"/>
    <w:basedOn w:val="DefaultParagraphFont"/>
    <w:uiPriority w:val="99"/>
    <w:semiHidden/>
    <w:unhideWhenUsed/>
    <w:rsid w:val="00197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736">
      <w:marLeft w:val="0"/>
      <w:marRight w:val="0"/>
      <w:marTop w:val="0"/>
      <w:marBottom w:val="0"/>
      <w:divBdr>
        <w:top w:val="none" w:sz="0" w:space="0" w:color="auto"/>
        <w:left w:val="none" w:sz="0" w:space="0" w:color="auto"/>
        <w:bottom w:val="none" w:sz="0" w:space="0" w:color="auto"/>
        <w:right w:val="none" w:sz="0" w:space="0" w:color="auto"/>
      </w:divBdr>
    </w:div>
    <w:div w:id="22638154">
      <w:marLeft w:val="0"/>
      <w:marRight w:val="0"/>
      <w:marTop w:val="0"/>
      <w:marBottom w:val="0"/>
      <w:divBdr>
        <w:top w:val="none" w:sz="0" w:space="0" w:color="auto"/>
        <w:left w:val="none" w:sz="0" w:space="0" w:color="auto"/>
        <w:bottom w:val="none" w:sz="0" w:space="0" w:color="auto"/>
        <w:right w:val="none" w:sz="0" w:space="0" w:color="auto"/>
      </w:divBdr>
    </w:div>
    <w:div w:id="61760535">
      <w:marLeft w:val="0"/>
      <w:marRight w:val="0"/>
      <w:marTop w:val="0"/>
      <w:marBottom w:val="0"/>
      <w:divBdr>
        <w:top w:val="none" w:sz="0" w:space="0" w:color="auto"/>
        <w:left w:val="none" w:sz="0" w:space="0" w:color="auto"/>
        <w:bottom w:val="none" w:sz="0" w:space="0" w:color="auto"/>
        <w:right w:val="none" w:sz="0" w:space="0" w:color="auto"/>
      </w:divBdr>
    </w:div>
    <w:div w:id="128474597">
      <w:marLeft w:val="0"/>
      <w:marRight w:val="0"/>
      <w:marTop w:val="0"/>
      <w:marBottom w:val="0"/>
      <w:divBdr>
        <w:top w:val="none" w:sz="0" w:space="0" w:color="auto"/>
        <w:left w:val="none" w:sz="0" w:space="0" w:color="auto"/>
        <w:bottom w:val="none" w:sz="0" w:space="0" w:color="auto"/>
        <w:right w:val="none" w:sz="0" w:space="0" w:color="auto"/>
      </w:divBdr>
    </w:div>
    <w:div w:id="188566008">
      <w:marLeft w:val="0"/>
      <w:marRight w:val="0"/>
      <w:marTop w:val="0"/>
      <w:marBottom w:val="0"/>
      <w:divBdr>
        <w:top w:val="none" w:sz="0" w:space="0" w:color="auto"/>
        <w:left w:val="none" w:sz="0" w:space="0" w:color="auto"/>
        <w:bottom w:val="none" w:sz="0" w:space="0" w:color="auto"/>
        <w:right w:val="none" w:sz="0" w:space="0" w:color="auto"/>
      </w:divBdr>
    </w:div>
    <w:div w:id="258832763">
      <w:marLeft w:val="0"/>
      <w:marRight w:val="0"/>
      <w:marTop w:val="0"/>
      <w:marBottom w:val="0"/>
      <w:divBdr>
        <w:top w:val="none" w:sz="0" w:space="0" w:color="auto"/>
        <w:left w:val="none" w:sz="0" w:space="0" w:color="auto"/>
        <w:bottom w:val="none" w:sz="0" w:space="0" w:color="auto"/>
        <w:right w:val="none" w:sz="0" w:space="0" w:color="auto"/>
      </w:divBdr>
    </w:div>
    <w:div w:id="428045416">
      <w:marLeft w:val="0"/>
      <w:marRight w:val="0"/>
      <w:marTop w:val="0"/>
      <w:marBottom w:val="0"/>
      <w:divBdr>
        <w:top w:val="none" w:sz="0" w:space="0" w:color="auto"/>
        <w:left w:val="none" w:sz="0" w:space="0" w:color="auto"/>
        <w:bottom w:val="none" w:sz="0" w:space="0" w:color="auto"/>
        <w:right w:val="none" w:sz="0" w:space="0" w:color="auto"/>
      </w:divBdr>
    </w:div>
    <w:div w:id="448936119">
      <w:marLeft w:val="0"/>
      <w:marRight w:val="0"/>
      <w:marTop w:val="0"/>
      <w:marBottom w:val="0"/>
      <w:divBdr>
        <w:top w:val="none" w:sz="0" w:space="0" w:color="auto"/>
        <w:left w:val="none" w:sz="0" w:space="0" w:color="auto"/>
        <w:bottom w:val="none" w:sz="0" w:space="0" w:color="auto"/>
        <w:right w:val="none" w:sz="0" w:space="0" w:color="auto"/>
      </w:divBdr>
    </w:div>
    <w:div w:id="543492058">
      <w:marLeft w:val="0"/>
      <w:marRight w:val="0"/>
      <w:marTop w:val="0"/>
      <w:marBottom w:val="0"/>
      <w:divBdr>
        <w:top w:val="none" w:sz="0" w:space="0" w:color="auto"/>
        <w:left w:val="none" w:sz="0" w:space="0" w:color="auto"/>
        <w:bottom w:val="none" w:sz="0" w:space="0" w:color="auto"/>
        <w:right w:val="none" w:sz="0" w:space="0" w:color="auto"/>
      </w:divBdr>
    </w:div>
    <w:div w:id="627905232">
      <w:marLeft w:val="0"/>
      <w:marRight w:val="0"/>
      <w:marTop w:val="0"/>
      <w:marBottom w:val="0"/>
      <w:divBdr>
        <w:top w:val="none" w:sz="0" w:space="0" w:color="auto"/>
        <w:left w:val="none" w:sz="0" w:space="0" w:color="auto"/>
        <w:bottom w:val="none" w:sz="0" w:space="0" w:color="auto"/>
        <w:right w:val="none" w:sz="0" w:space="0" w:color="auto"/>
      </w:divBdr>
    </w:div>
    <w:div w:id="665667379">
      <w:marLeft w:val="0"/>
      <w:marRight w:val="0"/>
      <w:marTop w:val="0"/>
      <w:marBottom w:val="0"/>
      <w:divBdr>
        <w:top w:val="none" w:sz="0" w:space="0" w:color="auto"/>
        <w:left w:val="none" w:sz="0" w:space="0" w:color="auto"/>
        <w:bottom w:val="none" w:sz="0" w:space="0" w:color="auto"/>
        <w:right w:val="none" w:sz="0" w:space="0" w:color="auto"/>
      </w:divBdr>
    </w:div>
    <w:div w:id="795024113">
      <w:marLeft w:val="0"/>
      <w:marRight w:val="0"/>
      <w:marTop w:val="0"/>
      <w:marBottom w:val="0"/>
      <w:divBdr>
        <w:top w:val="none" w:sz="0" w:space="0" w:color="auto"/>
        <w:left w:val="none" w:sz="0" w:space="0" w:color="auto"/>
        <w:bottom w:val="none" w:sz="0" w:space="0" w:color="auto"/>
        <w:right w:val="none" w:sz="0" w:space="0" w:color="auto"/>
      </w:divBdr>
    </w:div>
    <w:div w:id="898398644">
      <w:marLeft w:val="0"/>
      <w:marRight w:val="0"/>
      <w:marTop w:val="0"/>
      <w:marBottom w:val="0"/>
      <w:divBdr>
        <w:top w:val="none" w:sz="0" w:space="0" w:color="auto"/>
        <w:left w:val="none" w:sz="0" w:space="0" w:color="auto"/>
        <w:bottom w:val="none" w:sz="0" w:space="0" w:color="auto"/>
        <w:right w:val="none" w:sz="0" w:space="0" w:color="auto"/>
      </w:divBdr>
    </w:div>
    <w:div w:id="963467295">
      <w:marLeft w:val="0"/>
      <w:marRight w:val="0"/>
      <w:marTop w:val="0"/>
      <w:marBottom w:val="0"/>
      <w:divBdr>
        <w:top w:val="none" w:sz="0" w:space="0" w:color="auto"/>
        <w:left w:val="none" w:sz="0" w:space="0" w:color="auto"/>
        <w:bottom w:val="none" w:sz="0" w:space="0" w:color="auto"/>
        <w:right w:val="none" w:sz="0" w:space="0" w:color="auto"/>
      </w:divBdr>
    </w:div>
    <w:div w:id="984512022">
      <w:marLeft w:val="0"/>
      <w:marRight w:val="0"/>
      <w:marTop w:val="0"/>
      <w:marBottom w:val="0"/>
      <w:divBdr>
        <w:top w:val="none" w:sz="0" w:space="0" w:color="auto"/>
        <w:left w:val="none" w:sz="0" w:space="0" w:color="auto"/>
        <w:bottom w:val="none" w:sz="0" w:space="0" w:color="auto"/>
        <w:right w:val="none" w:sz="0" w:space="0" w:color="auto"/>
      </w:divBdr>
    </w:div>
    <w:div w:id="999583658">
      <w:marLeft w:val="0"/>
      <w:marRight w:val="0"/>
      <w:marTop w:val="0"/>
      <w:marBottom w:val="0"/>
      <w:divBdr>
        <w:top w:val="none" w:sz="0" w:space="0" w:color="auto"/>
        <w:left w:val="none" w:sz="0" w:space="0" w:color="auto"/>
        <w:bottom w:val="none" w:sz="0" w:space="0" w:color="auto"/>
        <w:right w:val="none" w:sz="0" w:space="0" w:color="auto"/>
      </w:divBdr>
    </w:div>
    <w:div w:id="1097679961">
      <w:marLeft w:val="0"/>
      <w:marRight w:val="0"/>
      <w:marTop w:val="0"/>
      <w:marBottom w:val="0"/>
      <w:divBdr>
        <w:top w:val="none" w:sz="0" w:space="0" w:color="auto"/>
        <w:left w:val="none" w:sz="0" w:space="0" w:color="auto"/>
        <w:bottom w:val="none" w:sz="0" w:space="0" w:color="auto"/>
        <w:right w:val="none" w:sz="0" w:space="0" w:color="auto"/>
      </w:divBdr>
    </w:div>
    <w:div w:id="1128670936">
      <w:marLeft w:val="0"/>
      <w:marRight w:val="0"/>
      <w:marTop w:val="0"/>
      <w:marBottom w:val="0"/>
      <w:divBdr>
        <w:top w:val="none" w:sz="0" w:space="0" w:color="auto"/>
        <w:left w:val="none" w:sz="0" w:space="0" w:color="auto"/>
        <w:bottom w:val="none" w:sz="0" w:space="0" w:color="auto"/>
        <w:right w:val="none" w:sz="0" w:space="0" w:color="auto"/>
      </w:divBdr>
    </w:div>
    <w:div w:id="1184826416">
      <w:marLeft w:val="0"/>
      <w:marRight w:val="0"/>
      <w:marTop w:val="0"/>
      <w:marBottom w:val="0"/>
      <w:divBdr>
        <w:top w:val="none" w:sz="0" w:space="0" w:color="auto"/>
        <w:left w:val="none" w:sz="0" w:space="0" w:color="auto"/>
        <w:bottom w:val="none" w:sz="0" w:space="0" w:color="auto"/>
        <w:right w:val="none" w:sz="0" w:space="0" w:color="auto"/>
      </w:divBdr>
    </w:div>
    <w:div w:id="1207449872">
      <w:marLeft w:val="0"/>
      <w:marRight w:val="0"/>
      <w:marTop w:val="0"/>
      <w:marBottom w:val="0"/>
      <w:divBdr>
        <w:top w:val="none" w:sz="0" w:space="0" w:color="auto"/>
        <w:left w:val="none" w:sz="0" w:space="0" w:color="auto"/>
        <w:bottom w:val="none" w:sz="0" w:space="0" w:color="auto"/>
        <w:right w:val="none" w:sz="0" w:space="0" w:color="auto"/>
      </w:divBdr>
    </w:div>
    <w:div w:id="1223254605">
      <w:marLeft w:val="0"/>
      <w:marRight w:val="0"/>
      <w:marTop w:val="0"/>
      <w:marBottom w:val="0"/>
      <w:divBdr>
        <w:top w:val="none" w:sz="0" w:space="0" w:color="auto"/>
        <w:left w:val="none" w:sz="0" w:space="0" w:color="auto"/>
        <w:bottom w:val="none" w:sz="0" w:space="0" w:color="auto"/>
        <w:right w:val="none" w:sz="0" w:space="0" w:color="auto"/>
      </w:divBdr>
    </w:div>
    <w:div w:id="1232077382">
      <w:marLeft w:val="0"/>
      <w:marRight w:val="0"/>
      <w:marTop w:val="0"/>
      <w:marBottom w:val="0"/>
      <w:divBdr>
        <w:top w:val="none" w:sz="0" w:space="0" w:color="auto"/>
        <w:left w:val="none" w:sz="0" w:space="0" w:color="auto"/>
        <w:bottom w:val="none" w:sz="0" w:space="0" w:color="auto"/>
        <w:right w:val="none" w:sz="0" w:space="0" w:color="auto"/>
      </w:divBdr>
    </w:div>
    <w:div w:id="1281184487">
      <w:marLeft w:val="0"/>
      <w:marRight w:val="0"/>
      <w:marTop w:val="0"/>
      <w:marBottom w:val="0"/>
      <w:divBdr>
        <w:top w:val="none" w:sz="0" w:space="0" w:color="auto"/>
        <w:left w:val="none" w:sz="0" w:space="0" w:color="auto"/>
        <w:bottom w:val="none" w:sz="0" w:space="0" w:color="auto"/>
        <w:right w:val="none" w:sz="0" w:space="0" w:color="auto"/>
      </w:divBdr>
    </w:div>
    <w:div w:id="1305895252">
      <w:marLeft w:val="0"/>
      <w:marRight w:val="0"/>
      <w:marTop w:val="0"/>
      <w:marBottom w:val="0"/>
      <w:divBdr>
        <w:top w:val="none" w:sz="0" w:space="0" w:color="auto"/>
        <w:left w:val="none" w:sz="0" w:space="0" w:color="auto"/>
        <w:bottom w:val="none" w:sz="0" w:space="0" w:color="auto"/>
        <w:right w:val="none" w:sz="0" w:space="0" w:color="auto"/>
      </w:divBdr>
    </w:div>
    <w:div w:id="1312902072">
      <w:marLeft w:val="0"/>
      <w:marRight w:val="0"/>
      <w:marTop w:val="0"/>
      <w:marBottom w:val="0"/>
      <w:divBdr>
        <w:top w:val="none" w:sz="0" w:space="0" w:color="auto"/>
        <w:left w:val="none" w:sz="0" w:space="0" w:color="auto"/>
        <w:bottom w:val="none" w:sz="0" w:space="0" w:color="auto"/>
        <w:right w:val="none" w:sz="0" w:space="0" w:color="auto"/>
      </w:divBdr>
    </w:div>
    <w:div w:id="1332216789">
      <w:marLeft w:val="0"/>
      <w:marRight w:val="0"/>
      <w:marTop w:val="0"/>
      <w:marBottom w:val="0"/>
      <w:divBdr>
        <w:top w:val="none" w:sz="0" w:space="0" w:color="auto"/>
        <w:left w:val="none" w:sz="0" w:space="0" w:color="auto"/>
        <w:bottom w:val="none" w:sz="0" w:space="0" w:color="auto"/>
        <w:right w:val="none" w:sz="0" w:space="0" w:color="auto"/>
      </w:divBdr>
    </w:div>
    <w:div w:id="1372001805">
      <w:marLeft w:val="0"/>
      <w:marRight w:val="0"/>
      <w:marTop w:val="0"/>
      <w:marBottom w:val="0"/>
      <w:divBdr>
        <w:top w:val="none" w:sz="0" w:space="0" w:color="auto"/>
        <w:left w:val="none" w:sz="0" w:space="0" w:color="auto"/>
        <w:bottom w:val="none" w:sz="0" w:space="0" w:color="auto"/>
        <w:right w:val="none" w:sz="0" w:space="0" w:color="auto"/>
      </w:divBdr>
    </w:div>
    <w:div w:id="1481269816">
      <w:marLeft w:val="0"/>
      <w:marRight w:val="0"/>
      <w:marTop w:val="0"/>
      <w:marBottom w:val="0"/>
      <w:divBdr>
        <w:top w:val="none" w:sz="0" w:space="0" w:color="auto"/>
        <w:left w:val="none" w:sz="0" w:space="0" w:color="auto"/>
        <w:bottom w:val="none" w:sz="0" w:space="0" w:color="auto"/>
        <w:right w:val="none" w:sz="0" w:space="0" w:color="auto"/>
      </w:divBdr>
    </w:div>
    <w:div w:id="1668677989">
      <w:marLeft w:val="0"/>
      <w:marRight w:val="0"/>
      <w:marTop w:val="0"/>
      <w:marBottom w:val="0"/>
      <w:divBdr>
        <w:top w:val="none" w:sz="0" w:space="0" w:color="auto"/>
        <w:left w:val="none" w:sz="0" w:space="0" w:color="auto"/>
        <w:bottom w:val="none" w:sz="0" w:space="0" w:color="auto"/>
        <w:right w:val="none" w:sz="0" w:space="0" w:color="auto"/>
      </w:divBdr>
    </w:div>
    <w:div w:id="1758480230">
      <w:marLeft w:val="0"/>
      <w:marRight w:val="0"/>
      <w:marTop w:val="0"/>
      <w:marBottom w:val="0"/>
      <w:divBdr>
        <w:top w:val="none" w:sz="0" w:space="0" w:color="auto"/>
        <w:left w:val="none" w:sz="0" w:space="0" w:color="auto"/>
        <w:bottom w:val="none" w:sz="0" w:space="0" w:color="auto"/>
        <w:right w:val="none" w:sz="0" w:space="0" w:color="auto"/>
      </w:divBdr>
    </w:div>
    <w:div w:id="1814521889">
      <w:marLeft w:val="0"/>
      <w:marRight w:val="0"/>
      <w:marTop w:val="0"/>
      <w:marBottom w:val="0"/>
      <w:divBdr>
        <w:top w:val="none" w:sz="0" w:space="0" w:color="auto"/>
        <w:left w:val="none" w:sz="0" w:space="0" w:color="auto"/>
        <w:bottom w:val="none" w:sz="0" w:space="0" w:color="auto"/>
        <w:right w:val="none" w:sz="0" w:space="0" w:color="auto"/>
      </w:divBdr>
    </w:div>
    <w:div w:id="1902255838">
      <w:marLeft w:val="0"/>
      <w:marRight w:val="0"/>
      <w:marTop w:val="0"/>
      <w:marBottom w:val="0"/>
      <w:divBdr>
        <w:top w:val="none" w:sz="0" w:space="0" w:color="auto"/>
        <w:left w:val="none" w:sz="0" w:space="0" w:color="auto"/>
        <w:bottom w:val="none" w:sz="0" w:space="0" w:color="auto"/>
        <w:right w:val="none" w:sz="0" w:space="0" w:color="auto"/>
      </w:divBdr>
    </w:div>
    <w:div w:id="1930114345">
      <w:marLeft w:val="0"/>
      <w:marRight w:val="0"/>
      <w:marTop w:val="0"/>
      <w:marBottom w:val="0"/>
      <w:divBdr>
        <w:top w:val="none" w:sz="0" w:space="0" w:color="auto"/>
        <w:left w:val="none" w:sz="0" w:space="0" w:color="auto"/>
        <w:bottom w:val="none" w:sz="0" w:space="0" w:color="auto"/>
        <w:right w:val="none" w:sz="0" w:space="0" w:color="auto"/>
      </w:divBdr>
    </w:div>
    <w:div w:id="2029331955">
      <w:marLeft w:val="0"/>
      <w:marRight w:val="0"/>
      <w:marTop w:val="0"/>
      <w:marBottom w:val="0"/>
      <w:divBdr>
        <w:top w:val="none" w:sz="0" w:space="0" w:color="auto"/>
        <w:left w:val="none" w:sz="0" w:space="0" w:color="auto"/>
        <w:bottom w:val="none" w:sz="0" w:space="0" w:color="auto"/>
        <w:right w:val="none" w:sz="0" w:space="0" w:color="auto"/>
      </w:divBdr>
    </w:div>
    <w:div w:id="2094819897">
      <w:marLeft w:val="0"/>
      <w:marRight w:val="0"/>
      <w:marTop w:val="0"/>
      <w:marBottom w:val="0"/>
      <w:divBdr>
        <w:top w:val="none" w:sz="0" w:space="0" w:color="auto"/>
        <w:left w:val="none" w:sz="0" w:space="0" w:color="auto"/>
        <w:bottom w:val="none" w:sz="0" w:space="0" w:color="auto"/>
        <w:right w:val="none" w:sz="0" w:space="0" w:color="auto"/>
      </w:divBdr>
    </w:div>
    <w:div w:id="209493387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issn.pdii.lipi.go.id/issn.cgi?daftar&amp;1472787722&amp;1&amp;&amp;" TargetMode="External"/><Relationship Id="rId18" Type="http://schemas.openxmlformats.org/officeDocument/2006/relationships/header" Target="header2.xml"/><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issn.pdii.lipi.go.id/issn.cgi?daftar&amp;1472787722&amp;1&amp;&amp;" TargetMode="External"/><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rcid.org/0000-0003-0616-8165" TargetMode="Externa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image" Target="media/image1.png"/><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orcid.org/0000-0002-9226-6556" TargetMode="External"/><Relationship Id="rId14" Type="http://schemas.openxmlformats.org/officeDocument/2006/relationships/image" Target="media/image2.png"/><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BEA76913F5421C985297BE233F0033"/>
        <w:category>
          <w:name w:val="General"/>
          <w:gallery w:val="placeholder"/>
        </w:category>
        <w:types>
          <w:type w:val="bbPlcHdr"/>
        </w:types>
        <w:behaviors>
          <w:behavior w:val="content"/>
        </w:behaviors>
        <w:guid w:val="{D8DAD00A-CD88-4F1A-A2C0-99633186897F}"/>
      </w:docPartPr>
      <w:docPartBody>
        <w:p w:rsidR="009B44DB" w:rsidRDefault="008F76DD" w:rsidP="008F76DD">
          <w:pPr>
            <w:pStyle w:val="22BEA76913F5421C985297BE233F0033"/>
          </w:pPr>
          <w:r w:rsidRPr="005E751E">
            <w:rPr>
              <w:rStyle w:val="PlaceholderText"/>
            </w:rPr>
            <w:t>Click or tap here to enter text.</w:t>
          </w:r>
        </w:p>
      </w:docPartBody>
    </w:docPart>
    <w:docPart>
      <w:docPartPr>
        <w:name w:val="7A903063F853446693D12B41F52DFC9E"/>
        <w:category>
          <w:name w:val="General"/>
          <w:gallery w:val="placeholder"/>
        </w:category>
        <w:types>
          <w:type w:val="bbPlcHdr"/>
        </w:types>
        <w:behaviors>
          <w:behavior w:val="content"/>
        </w:behaviors>
        <w:guid w:val="{E9C202B6-C8CC-4090-A8B3-0C2B0F7DEE56}"/>
      </w:docPartPr>
      <w:docPartBody>
        <w:p w:rsidR="009B44DB" w:rsidRDefault="008F76DD" w:rsidP="008F76DD">
          <w:pPr>
            <w:pStyle w:val="7A903063F853446693D12B41F52DFC9E"/>
          </w:pPr>
          <w:r w:rsidRPr="005E751E">
            <w:rPr>
              <w:rStyle w:val="PlaceholderText"/>
            </w:rPr>
            <w:t>Click or tap here to enter text.</w:t>
          </w:r>
        </w:p>
      </w:docPartBody>
    </w:docPart>
    <w:docPart>
      <w:docPartPr>
        <w:name w:val="F2E2BBDFB7B34A28941C1C6CC945F5F2"/>
        <w:category>
          <w:name w:val="General"/>
          <w:gallery w:val="placeholder"/>
        </w:category>
        <w:types>
          <w:type w:val="bbPlcHdr"/>
        </w:types>
        <w:behaviors>
          <w:behavior w:val="content"/>
        </w:behaviors>
        <w:guid w:val="{5D0AFF45-23DC-419C-9EBD-F749E9FD665F}"/>
      </w:docPartPr>
      <w:docPartBody>
        <w:p w:rsidR="009B44DB" w:rsidRDefault="008F76DD" w:rsidP="008F76DD">
          <w:pPr>
            <w:pStyle w:val="F2E2BBDFB7B34A28941C1C6CC945F5F2"/>
          </w:pPr>
          <w:r w:rsidRPr="005E751E">
            <w:rPr>
              <w:rStyle w:val="PlaceholderText"/>
            </w:rPr>
            <w:t>Click or tap here to enter text.</w:t>
          </w:r>
        </w:p>
      </w:docPartBody>
    </w:docPart>
    <w:docPart>
      <w:docPartPr>
        <w:name w:val="131EFF54A457441890FEC85EBC712BFC"/>
        <w:category>
          <w:name w:val="General"/>
          <w:gallery w:val="placeholder"/>
        </w:category>
        <w:types>
          <w:type w:val="bbPlcHdr"/>
        </w:types>
        <w:behaviors>
          <w:behavior w:val="content"/>
        </w:behaviors>
        <w:guid w:val="{52A2DE94-AA50-48D0-A96C-BC7D25F41AB4}"/>
      </w:docPartPr>
      <w:docPartBody>
        <w:p w:rsidR="009B44DB" w:rsidRDefault="008F76DD" w:rsidP="008F76DD">
          <w:pPr>
            <w:pStyle w:val="131EFF54A457441890FEC85EBC712BFC"/>
          </w:pPr>
          <w:r w:rsidRPr="005E751E">
            <w:rPr>
              <w:rStyle w:val="PlaceholderText"/>
            </w:rPr>
            <w:t>Click or tap here to enter text.</w:t>
          </w:r>
        </w:p>
      </w:docPartBody>
    </w:docPart>
    <w:docPart>
      <w:docPartPr>
        <w:name w:val="093377F38B5C43CAA78713D9FD5A45FD"/>
        <w:category>
          <w:name w:val="General"/>
          <w:gallery w:val="placeholder"/>
        </w:category>
        <w:types>
          <w:type w:val="bbPlcHdr"/>
        </w:types>
        <w:behaviors>
          <w:behavior w:val="content"/>
        </w:behaviors>
        <w:guid w:val="{5F0A1E9E-89FB-489D-8CC6-D36DFF1450E9}"/>
      </w:docPartPr>
      <w:docPartBody>
        <w:p w:rsidR="009B44DB" w:rsidRDefault="008F76DD" w:rsidP="008F76DD">
          <w:pPr>
            <w:pStyle w:val="093377F38B5C43CAA78713D9FD5A45FD"/>
          </w:pPr>
          <w:r w:rsidRPr="005E751E">
            <w:rPr>
              <w:rStyle w:val="PlaceholderText"/>
            </w:rPr>
            <w:t>Click or tap here to enter text.</w:t>
          </w:r>
        </w:p>
      </w:docPartBody>
    </w:docPart>
    <w:docPart>
      <w:docPartPr>
        <w:name w:val="DEAE44CF002C4D68B6A7DFE8EEA20DDE"/>
        <w:category>
          <w:name w:val="General"/>
          <w:gallery w:val="placeholder"/>
        </w:category>
        <w:types>
          <w:type w:val="bbPlcHdr"/>
        </w:types>
        <w:behaviors>
          <w:behavior w:val="content"/>
        </w:behaviors>
        <w:guid w:val="{F251E98B-B873-45DE-995C-1CD13A097E05}"/>
      </w:docPartPr>
      <w:docPartBody>
        <w:p w:rsidR="009B44DB" w:rsidRDefault="008F76DD" w:rsidP="008F76DD">
          <w:pPr>
            <w:pStyle w:val="DEAE44CF002C4D68B6A7DFE8EEA20DDE"/>
          </w:pPr>
          <w:r w:rsidRPr="005E751E">
            <w:rPr>
              <w:rStyle w:val="PlaceholderText"/>
            </w:rPr>
            <w:t>Click or tap here to enter text.</w:t>
          </w:r>
        </w:p>
      </w:docPartBody>
    </w:docPart>
    <w:docPart>
      <w:docPartPr>
        <w:name w:val="A0A53F23AF634716B4AB98577AE73B42"/>
        <w:category>
          <w:name w:val="General"/>
          <w:gallery w:val="placeholder"/>
        </w:category>
        <w:types>
          <w:type w:val="bbPlcHdr"/>
        </w:types>
        <w:behaviors>
          <w:behavior w:val="content"/>
        </w:behaviors>
        <w:guid w:val="{5A11EC13-5B85-42A2-ADA0-DD84E9917430}"/>
      </w:docPartPr>
      <w:docPartBody>
        <w:p w:rsidR="009B44DB" w:rsidRDefault="008F76DD" w:rsidP="008F76DD">
          <w:pPr>
            <w:pStyle w:val="A0A53F23AF634716B4AB98577AE73B42"/>
          </w:pPr>
          <w:r w:rsidRPr="005E751E">
            <w:rPr>
              <w:rStyle w:val="PlaceholderText"/>
            </w:rPr>
            <w:t>Click or tap here to enter text.</w:t>
          </w:r>
        </w:p>
      </w:docPartBody>
    </w:docPart>
    <w:docPart>
      <w:docPartPr>
        <w:name w:val="4A502C42DAFF45A8A338BB0615C9C962"/>
        <w:category>
          <w:name w:val="General"/>
          <w:gallery w:val="placeholder"/>
        </w:category>
        <w:types>
          <w:type w:val="bbPlcHdr"/>
        </w:types>
        <w:behaviors>
          <w:behavior w:val="content"/>
        </w:behaviors>
        <w:guid w:val="{85A68F6C-7EF1-4743-AF0D-6E4E2B2FAC05}"/>
      </w:docPartPr>
      <w:docPartBody>
        <w:p w:rsidR="009B44DB" w:rsidRDefault="008F76DD" w:rsidP="008F76DD">
          <w:pPr>
            <w:pStyle w:val="4A502C42DAFF45A8A338BB0615C9C962"/>
          </w:pPr>
          <w:r w:rsidRPr="005E751E">
            <w:rPr>
              <w:rStyle w:val="PlaceholderText"/>
            </w:rPr>
            <w:t>Click or tap here to enter text.</w:t>
          </w:r>
        </w:p>
      </w:docPartBody>
    </w:docPart>
    <w:docPart>
      <w:docPartPr>
        <w:name w:val="4344BD2E83184091AA9CB10B58914DE0"/>
        <w:category>
          <w:name w:val="General"/>
          <w:gallery w:val="placeholder"/>
        </w:category>
        <w:types>
          <w:type w:val="bbPlcHdr"/>
        </w:types>
        <w:behaviors>
          <w:behavior w:val="content"/>
        </w:behaviors>
        <w:guid w:val="{81943D91-1E58-438B-935F-80BAF9689808}"/>
      </w:docPartPr>
      <w:docPartBody>
        <w:p w:rsidR="009B44DB" w:rsidRDefault="008F76DD" w:rsidP="008F76DD">
          <w:pPr>
            <w:pStyle w:val="4344BD2E83184091AA9CB10B58914DE0"/>
          </w:pPr>
          <w:r w:rsidRPr="005E751E">
            <w:rPr>
              <w:rStyle w:val="PlaceholderText"/>
            </w:rPr>
            <w:t>Click or tap here to enter text.</w:t>
          </w:r>
        </w:p>
      </w:docPartBody>
    </w:docPart>
    <w:docPart>
      <w:docPartPr>
        <w:name w:val="FD7AF4F446044E46939FA5B1E5D8C4A8"/>
        <w:category>
          <w:name w:val="General"/>
          <w:gallery w:val="placeholder"/>
        </w:category>
        <w:types>
          <w:type w:val="bbPlcHdr"/>
        </w:types>
        <w:behaviors>
          <w:behavior w:val="content"/>
        </w:behaviors>
        <w:guid w:val="{CB654CA8-0AE6-4104-A3B7-A51BB8D6A89B}"/>
      </w:docPartPr>
      <w:docPartBody>
        <w:p w:rsidR="009B44DB" w:rsidRDefault="008F76DD" w:rsidP="008F76DD">
          <w:pPr>
            <w:pStyle w:val="FD7AF4F446044E46939FA5B1E5D8C4A8"/>
          </w:pPr>
          <w:r w:rsidRPr="005E751E">
            <w:rPr>
              <w:rStyle w:val="PlaceholderText"/>
            </w:rPr>
            <w:t>Click or tap here to enter text.</w:t>
          </w:r>
        </w:p>
      </w:docPartBody>
    </w:docPart>
    <w:docPart>
      <w:docPartPr>
        <w:name w:val="9896A1CF6CA54B7FB14972ADE6533958"/>
        <w:category>
          <w:name w:val="General"/>
          <w:gallery w:val="placeholder"/>
        </w:category>
        <w:types>
          <w:type w:val="bbPlcHdr"/>
        </w:types>
        <w:behaviors>
          <w:behavior w:val="content"/>
        </w:behaviors>
        <w:guid w:val="{9363ECCA-4FAE-4E49-870F-AF83240877A6}"/>
      </w:docPartPr>
      <w:docPartBody>
        <w:p w:rsidR="009B44DB" w:rsidRDefault="008F76DD" w:rsidP="008F76DD">
          <w:pPr>
            <w:pStyle w:val="9896A1CF6CA54B7FB14972ADE6533958"/>
          </w:pPr>
          <w:r w:rsidRPr="005E751E">
            <w:rPr>
              <w:rStyle w:val="PlaceholderText"/>
            </w:rPr>
            <w:t>Click or tap here to enter text.</w:t>
          </w:r>
        </w:p>
      </w:docPartBody>
    </w:docPart>
    <w:docPart>
      <w:docPartPr>
        <w:name w:val="6E10FD43B224448F84E9633432EC44EC"/>
        <w:category>
          <w:name w:val="General"/>
          <w:gallery w:val="placeholder"/>
        </w:category>
        <w:types>
          <w:type w:val="bbPlcHdr"/>
        </w:types>
        <w:behaviors>
          <w:behavior w:val="content"/>
        </w:behaviors>
        <w:guid w:val="{7D6F9876-587F-46D4-BEFC-6A37C9FBA169}"/>
      </w:docPartPr>
      <w:docPartBody>
        <w:p w:rsidR="009B44DB" w:rsidRDefault="008F76DD" w:rsidP="008F76DD">
          <w:pPr>
            <w:pStyle w:val="6E10FD43B224448F84E9633432EC44EC"/>
          </w:pPr>
          <w:r w:rsidRPr="005E751E">
            <w:rPr>
              <w:rStyle w:val="PlaceholderText"/>
            </w:rPr>
            <w:t>Click or tap here to enter text.</w:t>
          </w:r>
        </w:p>
      </w:docPartBody>
    </w:docPart>
    <w:docPart>
      <w:docPartPr>
        <w:name w:val="68AF84DBDB4A4E83BC601CC20496A278"/>
        <w:category>
          <w:name w:val="General"/>
          <w:gallery w:val="placeholder"/>
        </w:category>
        <w:types>
          <w:type w:val="bbPlcHdr"/>
        </w:types>
        <w:behaviors>
          <w:behavior w:val="content"/>
        </w:behaviors>
        <w:guid w:val="{B85FBC0D-2C7A-46C7-8465-286E66EAFA21}"/>
      </w:docPartPr>
      <w:docPartBody>
        <w:p w:rsidR="009B44DB" w:rsidRDefault="008F76DD" w:rsidP="008F76DD">
          <w:pPr>
            <w:pStyle w:val="68AF84DBDB4A4E83BC601CC20496A278"/>
          </w:pPr>
          <w:r w:rsidRPr="005E751E">
            <w:rPr>
              <w:rStyle w:val="PlaceholderText"/>
            </w:rPr>
            <w:t>Click or tap here to enter text.</w:t>
          </w:r>
        </w:p>
      </w:docPartBody>
    </w:docPart>
    <w:docPart>
      <w:docPartPr>
        <w:name w:val="C88777206F4A40AD8239B6084E583FB5"/>
        <w:category>
          <w:name w:val="General"/>
          <w:gallery w:val="placeholder"/>
        </w:category>
        <w:types>
          <w:type w:val="bbPlcHdr"/>
        </w:types>
        <w:behaviors>
          <w:behavior w:val="content"/>
        </w:behaviors>
        <w:guid w:val="{9C6804E5-F0EF-4F4C-B3F1-433CF42D266F}"/>
      </w:docPartPr>
      <w:docPartBody>
        <w:p w:rsidR="009B44DB" w:rsidRDefault="008F76DD" w:rsidP="008F76DD">
          <w:pPr>
            <w:pStyle w:val="C88777206F4A40AD8239B6084E583FB5"/>
          </w:pPr>
          <w:r w:rsidRPr="005E751E">
            <w:rPr>
              <w:rStyle w:val="PlaceholderText"/>
            </w:rPr>
            <w:t>Click or tap here to enter text.</w:t>
          </w:r>
        </w:p>
      </w:docPartBody>
    </w:docPart>
    <w:docPart>
      <w:docPartPr>
        <w:name w:val="807F655874114399A15E1DB9D6388ED6"/>
        <w:category>
          <w:name w:val="General"/>
          <w:gallery w:val="placeholder"/>
        </w:category>
        <w:types>
          <w:type w:val="bbPlcHdr"/>
        </w:types>
        <w:behaviors>
          <w:behavior w:val="content"/>
        </w:behaviors>
        <w:guid w:val="{28C0BBEF-FE7A-4D3B-B6D7-8E756AF03ACB}"/>
      </w:docPartPr>
      <w:docPartBody>
        <w:p w:rsidR="009B44DB" w:rsidRDefault="008F76DD" w:rsidP="008F76DD">
          <w:pPr>
            <w:pStyle w:val="807F655874114399A15E1DB9D6388ED6"/>
          </w:pPr>
          <w:r w:rsidRPr="005E751E">
            <w:rPr>
              <w:rStyle w:val="PlaceholderText"/>
            </w:rPr>
            <w:t>Click or tap here to enter text.</w:t>
          </w:r>
        </w:p>
      </w:docPartBody>
    </w:docPart>
    <w:docPart>
      <w:docPartPr>
        <w:name w:val="5BD757817B794146B8F488F2E9E19049"/>
        <w:category>
          <w:name w:val="General"/>
          <w:gallery w:val="placeholder"/>
        </w:category>
        <w:types>
          <w:type w:val="bbPlcHdr"/>
        </w:types>
        <w:behaviors>
          <w:behavior w:val="content"/>
        </w:behaviors>
        <w:guid w:val="{33CBE17C-1608-48C3-A07C-C034F089143D}"/>
      </w:docPartPr>
      <w:docPartBody>
        <w:p w:rsidR="009B44DB" w:rsidRDefault="008F76DD" w:rsidP="008F76DD">
          <w:pPr>
            <w:pStyle w:val="5BD757817B794146B8F488F2E9E19049"/>
          </w:pPr>
          <w:r w:rsidRPr="005E75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F76DD"/>
    <w:rsid w:val="002A01CE"/>
    <w:rsid w:val="00381E5B"/>
    <w:rsid w:val="003F5EEB"/>
    <w:rsid w:val="0051005F"/>
    <w:rsid w:val="00841636"/>
    <w:rsid w:val="008F76DD"/>
    <w:rsid w:val="00964C16"/>
    <w:rsid w:val="009B44DB"/>
    <w:rsid w:val="00BA6757"/>
    <w:rsid w:val="00EB1231"/>
    <w:rsid w:val="00EF3294"/>
    <w:rsid w:val="00FB31B2"/>
    <w:rsid w:val="00FB6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E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76DD"/>
    <w:rPr>
      <w:color w:val="666666"/>
    </w:rPr>
  </w:style>
  <w:style w:type="paragraph" w:customStyle="1" w:styleId="22BEA76913F5421C985297BE233F0033">
    <w:name w:val="22BEA76913F5421C985297BE233F0033"/>
    <w:rsid w:val="008F76DD"/>
  </w:style>
  <w:style w:type="paragraph" w:customStyle="1" w:styleId="7A903063F853446693D12B41F52DFC9E">
    <w:name w:val="7A903063F853446693D12B41F52DFC9E"/>
    <w:rsid w:val="008F76DD"/>
  </w:style>
  <w:style w:type="paragraph" w:customStyle="1" w:styleId="F2E2BBDFB7B34A28941C1C6CC945F5F2">
    <w:name w:val="F2E2BBDFB7B34A28941C1C6CC945F5F2"/>
    <w:rsid w:val="008F76DD"/>
  </w:style>
  <w:style w:type="paragraph" w:customStyle="1" w:styleId="131EFF54A457441890FEC85EBC712BFC">
    <w:name w:val="131EFF54A457441890FEC85EBC712BFC"/>
    <w:rsid w:val="008F76DD"/>
  </w:style>
  <w:style w:type="paragraph" w:customStyle="1" w:styleId="093377F38B5C43CAA78713D9FD5A45FD">
    <w:name w:val="093377F38B5C43CAA78713D9FD5A45FD"/>
    <w:rsid w:val="008F76DD"/>
  </w:style>
  <w:style w:type="paragraph" w:customStyle="1" w:styleId="DEAE44CF002C4D68B6A7DFE8EEA20DDE">
    <w:name w:val="DEAE44CF002C4D68B6A7DFE8EEA20DDE"/>
    <w:rsid w:val="008F76DD"/>
  </w:style>
  <w:style w:type="paragraph" w:customStyle="1" w:styleId="A0A53F23AF634716B4AB98577AE73B42">
    <w:name w:val="A0A53F23AF634716B4AB98577AE73B42"/>
    <w:rsid w:val="008F76DD"/>
  </w:style>
  <w:style w:type="paragraph" w:customStyle="1" w:styleId="4A502C42DAFF45A8A338BB0615C9C962">
    <w:name w:val="4A502C42DAFF45A8A338BB0615C9C962"/>
    <w:rsid w:val="008F76DD"/>
  </w:style>
  <w:style w:type="paragraph" w:customStyle="1" w:styleId="4344BD2E83184091AA9CB10B58914DE0">
    <w:name w:val="4344BD2E83184091AA9CB10B58914DE0"/>
    <w:rsid w:val="008F76DD"/>
  </w:style>
  <w:style w:type="paragraph" w:customStyle="1" w:styleId="FD7AF4F446044E46939FA5B1E5D8C4A8">
    <w:name w:val="FD7AF4F446044E46939FA5B1E5D8C4A8"/>
    <w:rsid w:val="008F76DD"/>
  </w:style>
  <w:style w:type="paragraph" w:customStyle="1" w:styleId="9896A1CF6CA54B7FB14972ADE6533958">
    <w:name w:val="9896A1CF6CA54B7FB14972ADE6533958"/>
    <w:rsid w:val="008F76DD"/>
  </w:style>
  <w:style w:type="paragraph" w:customStyle="1" w:styleId="6E10FD43B224448F84E9633432EC44EC">
    <w:name w:val="6E10FD43B224448F84E9633432EC44EC"/>
    <w:rsid w:val="008F76DD"/>
  </w:style>
  <w:style w:type="paragraph" w:customStyle="1" w:styleId="68AF84DBDB4A4E83BC601CC20496A278">
    <w:name w:val="68AF84DBDB4A4E83BC601CC20496A278"/>
    <w:rsid w:val="008F76DD"/>
  </w:style>
  <w:style w:type="paragraph" w:customStyle="1" w:styleId="C88777206F4A40AD8239B6084E583FB5">
    <w:name w:val="C88777206F4A40AD8239B6084E583FB5"/>
    <w:rsid w:val="008F76DD"/>
  </w:style>
  <w:style w:type="paragraph" w:customStyle="1" w:styleId="807F655874114399A15E1DB9D6388ED6">
    <w:name w:val="807F655874114399A15E1DB9D6388ED6"/>
    <w:rsid w:val="008F76DD"/>
  </w:style>
  <w:style w:type="paragraph" w:customStyle="1" w:styleId="5BD757817B794146B8F488F2E9E19049">
    <w:name w:val="5BD757817B794146B8F488F2E9E19049"/>
    <w:rsid w:val="008F7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8C0A98-FDFF-44F6-822A-FE15380A1B6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6292252893"/>
    <we:property name="MENDELEY_CITATIONS" value="[{&quot;citationID&quot;:&quot;MENDELEY_CITATION_74d5b3f4-f39b-4daf-9383-4ad279203e1d&quot;,&quot;properties&quot;:{&quot;noteIndex&quot;:0},&quot;isEdited&quot;:false,&quot;manualOverride&quot;:{&quot;isManuallyOverridden&quot;:false,&quot;citeprocText&quot;:&quot;(Alexander, 2023; Tarmizi, 2023)&quot;,&quot;manualOverrideText&quot;:&quot;&quot;},&quot;citationTag&quot;:&quot;MENDELEY_CITATION_v3_eyJjaXRhdGlvbklEIjoiTUVOREVMRVlfQ0lUQVRJT05fNzRkNWIzZjQtZjM5Yi00ZGFmLTkzODMtNGFkMjc5MjAzZTFkIiwicHJvcGVydGllcyI6eyJub3RlSW5kZXgiOjB9LCJpc0VkaXRlZCI6ZmFsc2UsIm1hbnVhbE92ZXJyaWRlIjp7ImlzTWFudWFsbHlPdmVycmlkZGVuIjpmYWxzZSwiY2l0ZXByb2NUZXh0IjoiKEFsZXhhbmRlciwgMjAyMzsgVGFybWl6aSwgMjAyMykiLCJtYW51YWxPdmVycmlkZVRleHQiOiIifSwiY2l0YXRpb25JdGVtcyI6W3siaWQiOiI3OTFjYjJjOC1hMzA5LTM4MDctOTc3Ni05NjhjOTRlNWUxMDUiLCJpdGVtRGF0YSI6eyJ0eXBlIjoid2VicGFnZSIsImlkIjoiNzkxY2IyYzgtYTMwOS0zODA3LTk3NzYtOTY4Yzk0ZTVlMTA1IiwidGl0bGUiOiJBbmdrYSBLZW1hdGlhbiBJYnUgTWFzaWggVGluZ2dpLCBVcGF5YSBLb21wcmVoZW5zaWYiLCJhdXRob3IiOlt7ImZhbWlseSI6IkFsZXhhbmRlciIsImdpdmVuIjoiSGlsZGEgQi4iLCJwYXJzZS1uYW1lcyI6ZmFsc2UsImRyb3BwaW5nLXBhcnRpY2xlIjoiIiwibm9uLWRyb3BwaW5nLXBhcnRpY2xlIjoiIn1dLCJjb250YWluZXItdGl0bGUiOiJLb21wYXMuY29tIiwiYWNjZXNzZWQiOnsiZGF0ZS1wYXJ0cyI6W1syMDI1LDExLDVdXX0sIlVSTCI6Imh0dHBzOi8vbGVzdGFyaS5rb21wYXMuY29tL3JlYWQvMjAyMy8xMi8yOC8xMTAwMDAyODYvYW5na2Eta2VtYXRpYW4taWJ1LW1hc2loLXRpbmdnaS11cGF5YS1rb21wcmVoZW5zaWYtZGlwZXJsdWthbiIsImlzc3VlZCI6eyJkYXRlLXBhcnRzIjpbWzIwMjMsMTIsMjhdXX0sImNvbnRhaW5lci10aXRsZS1zaG9ydCI6IiJ9LCJpc1RlbXBvcmFyeSI6ZmFsc2V9LHsiaWQiOiI4MGRkOWNlMC0yOWNhLTNlYmEtODc4Zi04OWQ1MjUyYzFhYzIiLCJpdGVtRGF0YSI6eyJ0eXBlIjoicmVwb3J0IiwiaWQiOiI4MGRkOWNlMC0yOWNhLTNlYmEtODc4Zi04OWQ1MjUyYzFhYzIiLCJ0aXRsZSI6IlR1cnVua2FuIEFuZ2thIEtlbWF0aWFuIElidSBtZWxhbHVpIERldGVrc2kgRGluaSBkZW5nYW4gUGVtZW51aGFuIFVTRyBkaSBQdXNrZXNtYXMiLCJhdXRob3IiOlt7ImZhbWlseSI6IlRhcm1pemkiLCJnaXZlbiI6IlNOIiwicGFyc2UtbmFtZXMiOmZhbHNlLCJkcm9wcGluZy1wYXJ0aWNsZSI6IiIsIm5vbi1kcm9wcGluZy1wYXJ0aWNsZSI6IiJ9XSwiaXNzdWVkIjp7ImRhdGUtcGFydHMiOltbMjAyM11dfSwicHVibGlzaGVyLXBsYWNlIjoiSmFrYXJ0YSIsImNvbnRhaW5lci10aXRsZS1zaG9ydCI6IiJ9LCJpc1RlbXBvcmFyeSI6ZmFsc2V9XX0=&quot;,&quot;citationItems&quot;:[{&quot;id&quot;:&quot;791cb2c8-a309-3807-9776-968c94e5e105&quot;,&quot;itemData&quot;:{&quot;type&quot;:&quot;webpage&quot;,&quot;id&quot;:&quot;791cb2c8-a309-3807-9776-968c94e5e105&quot;,&quot;title&quot;:&quot;Angka Kematian Ibu Masih Tinggi, Upaya Komprehensif&quot;,&quot;author&quot;:[{&quot;family&quot;:&quot;Alexander&quot;,&quot;given&quot;:&quot;Hilda B.&quot;,&quot;parse-names&quot;:false,&quot;dropping-particle&quot;:&quot;&quot;,&quot;non-dropping-particle&quot;:&quot;&quot;}],&quot;container-title&quot;:&quot;Kompas.com&quot;,&quot;accessed&quot;:{&quot;date-parts&quot;:[[2025,11,5]]},&quot;URL&quot;:&quot;https://lestari.kompas.com/read/2023/12/28/110000286/angka-kematian-ibu-masih-tinggi-upaya-komprehensif-diperlukan&quot;,&quot;issued&quot;:{&quot;date-parts&quot;:[[2023,12,28]]},&quot;container-title-short&quot;:&quot;&quot;},&quot;isTemporary&quot;:false},{&quot;id&quot;:&quot;80dd9ce0-29ca-3eba-878f-89d5252c1ac2&quot;,&quot;itemData&quot;:{&quot;type&quot;:&quot;report&quot;,&quot;id&quot;:&quot;80dd9ce0-29ca-3eba-878f-89d5252c1ac2&quot;,&quot;title&quot;:&quot;Turunkan Angka Kematian Ibu melalui Deteksi Dini dengan Pemenuhan USG di Puskesmas&quot;,&quot;author&quot;:[{&quot;family&quot;:&quot;Tarmizi&quot;,&quot;given&quot;:&quot;SN&quot;,&quot;parse-names&quot;:false,&quot;dropping-particle&quot;:&quot;&quot;,&quot;non-dropping-particle&quot;:&quot;&quot;}],&quot;issued&quot;:{&quot;date-parts&quot;:[[2023]]},&quot;publisher-place&quot;:&quot;Jakarta&quot;,&quot;container-title-short&quot;:&quot;&quot;},&quot;isTemporary&quot;:false}]},{&quot;citationID&quot;:&quot;MENDELEY_CITATION_0a3d3b22-89d7-44ff-92ad-b814bf3fd215&quot;,&quot;properties&quot;:{&quot;noteIndex&quot;:0},&quot;isEdited&quot;:false,&quot;manualOverride&quot;:{&quot;isManuallyOverridden&quot;:false,&quot;citeprocText&quot;:&quot;(Ernawati &lt;i&gt;et al.&lt;/i&gt;, 2018)&quot;,&quot;manualOverrideText&quot;:&quot;&quot;},&quot;citationTag&quot;:&quot;MENDELEY_CITATION_v3_eyJjaXRhdGlvbklEIjoiTUVOREVMRVlfQ0lUQVRJT05fMGEzZDNiMjItODlkNy00NGZmLTkyYWQtYjgxNGJmM2ZkMjE1IiwicHJvcGVydGllcyI6eyJub3RlSW5kZXgiOjB9LCJpc0VkaXRlZCI6ZmFsc2UsIm1hbnVhbE92ZXJyaWRlIjp7ImlzTWFudWFsbHlPdmVycmlkZGVuIjpmYWxzZSwiY2l0ZXByb2NUZXh0IjoiKEVybmF3YXRpIDxpPmV0IGFsLjwvaT4sIDIwMTgpIiwibWFudWFsT3ZlcnJpZGVUZXh0IjoiIn0sImNpdGF0aW9uSXRlbXMiOlt7ImlkIjoiYTA3ZThhZDAtMTNkZi0zN2VkLWI0YmMtN2Y0OTJkZTg4NzJmIiwiaXRlbURhdGEiOnsidHlwZSI6ImFydGljbGUtam91cm5hbCIsImlkIjoiYTA3ZThhZDAtMTNkZi0zN2VkLWI0YmMtN2Y0OTJkZTg4NzJmIiwidGl0bGUiOiJDb250cmlidXRpbmcgZmFjdG9ycyBvZiBuZW9uYXRhbCBkZWF0aCBmcm9tIG1vdGhlciB3aXRoIHByZWVjbGFtcHNpYSBpbiBJbmRvbmVzaWEiLCJhdXRob3IiOlt7ImZhbWlseSI6IkVybmF3YXRpIiwiZ2l2ZW4iOiIiLCJwYXJzZS1uYW1lcyI6ZmFsc2UsImRyb3BwaW5nLXBhcnRpY2xlIjoiIiwibm9uLWRyb3BwaW5nLXBhcnRpY2xlIjoiIn0seyJmYW1pbHkiOiJXaWdhdGkiLCJnaXZlbiI6IktyaXN0YW50aSBXYW5pdG8iLCJwYXJzZS1uYW1lcyI6ZmFsc2UsImRyb3BwaW5nLXBhcnRpY2xlIjoiIiwibm9uLWRyb3BwaW5nLXBhcnRpY2xlIjoiIn0seyJmYW1pbHkiOiJIYWZpemgiLCJnaXZlbiI6IkF1c3RhbmEgTnVyIiwicGFyc2UtbmFtZXMiOmZhbHNlLCJkcm9wcGluZy1wYXJ0aWNsZSI6IiIsIm5vbi1kcm9wcGluZy1wYXJ0aWNsZSI6IiJ9LHsiZmFtaWx5IjoiU2FudG9zbyIsImdpdmVuIjoiQnVkaSIsInBhcnNlLW5hbWVzIjpmYWxzZSwiZHJvcHBpbmctcGFydGljbGUiOiIiLCJub24tZHJvcHBpbmctcGFydGljbGUiOiIifSx7ImZhbWlseSI6Ik51cnNhbGFtIiwiZ2l2ZW4iOiIiLCJwYXJzZS1uYW1lcyI6ZmFsc2UsImRyb3BwaW5nLXBhcnRpY2xlIjoiIiwibm9uLWRyb3BwaW5nLXBhcnRpY2xlIjoiIn1dLCJjb250YWluZXItdGl0bGUiOiJJbmRpYW4gSm91cm5hbCBvZiBQdWJsaWMgSGVhbHRoIFJlc2VhcmNoICYgRGV2ZWxvcG1lbnQiLCJjb250YWluZXItdGl0bGUtc2hvcnQiOiJJbmRpYW4gSiBQdWJsaWMgSGVhbHRoIFJlcyBEZXYiLCJET0kiOiIxMC41OTU4LzA5NzYtNTUwNi4yMDE4LjAxNDgzLjMiLCJJU1NOIjoiMDk3Ni0wMjQ1IiwiaXNzdWVkIjp7ImRhdGUtcGFydHMiOltbMjAxOF1dfSwicGFnZSI6IjM3NSIsImlzc3VlIjoiMTEiLCJ2b2x1bWUiOiI5In0sImlzVGVtcG9yYXJ5IjpmYWxzZSwic3VwcHJlc3MtYXV0aG9yIjpmYWxzZSwiY29tcG9zaXRlIjpmYWxzZSwiYXV0aG9yLW9ubHkiOmZhbHNlfV19&quot;,&quot;citationItems&quot;:[{&quot;id&quot;:&quot;a07e8ad0-13df-37ed-b4bc-7f492de8872f&quot;,&quot;itemData&quot;:{&quot;type&quot;:&quot;article-journal&quot;,&quot;id&quot;:&quot;a07e8ad0-13df-37ed-b4bc-7f492de8872f&quot;,&quot;title&quot;:&quot;Contributing factors of neonatal death from mother with preeclampsia in Indonesia&quot;,&quot;author&quot;:[{&quot;family&quot;:&quot;Ernawati&quot;,&quot;given&quot;:&quot;&quot;,&quot;parse-names&quot;:false,&quot;dropping-particle&quot;:&quot;&quot;,&quot;non-dropping-particle&quot;:&quot;&quot;},{&quot;family&quot;:&quot;Wigati&quot;,&quot;given&quot;:&quot;Kristanti Wanito&quot;,&quot;parse-names&quot;:false,&quot;dropping-particle&quot;:&quot;&quot;,&quot;non-dropping-particle&quot;:&quot;&quot;},{&quot;family&quot;:&quot;Hafizh&quot;,&quot;given&quot;:&quot;Austana Nur&quot;,&quot;parse-names&quot;:false,&quot;dropping-particle&quot;:&quot;&quot;,&quot;non-dropping-particle&quot;:&quot;&quot;},{&quot;family&quot;:&quot;Santoso&quot;,&quot;given&quot;:&quot;Budi&quot;,&quot;parse-names&quot;:false,&quot;dropping-particle&quot;:&quot;&quot;,&quot;non-dropping-particle&quot;:&quot;&quot;},{&quot;family&quot;:&quot;Nursalam&quot;,&quot;given&quot;:&quot;&quot;,&quot;parse-names&quot;:false,&quot;dropping-particle&quot;:&quot;&quot;,&quot;non-dropping-particle&quot;:&quot;&quot;}],&quot;container-title&quot;:&quot;Indian Journal of Public Health Research &amp; Development&quot;,&quot;container-title-short&quot;:&quot;Indian J Public Health Res Dev&quot;,&quot;DOI&quot;:&quot;10.5958/0976-5506.2018.01483.3&quot;,&quot;ISSN&quot;:&quot;0976-0245&quot;,&quot;issued&quot;:{&quot;date-parts&quot;:[[2018]]},&quot;page&quot;:&quot;375&quot;,&quot;issue&quot;:&quot;11&quot;,&quot;volume&quot;:&quot;9&quot;},&quot;isTemporary&quot;:false,&quot;suppress-author&quot;:false,&quot;composite&quot;:false,&quot;author-only&quot;:false}]},{&quot;citationID&quot;:&quot;MENDELEY_CITATION_cfee1d12-be76-4068-92cf-cf41e0a6b5ad&quot;,&quot;properties&quot;:{&quot;noteIndex&quot;:0},&quot;isEdited&quot;:false,&quot;manualOverride&quot;:{&quot;isManuallyOverridden&quot;:false,&quot;citeprocText&quot;:&quot;(Rana &lt;i&gt;et al.&lt;/i&gt;, 2019)&quot;,&quot;manualOverrideText&quot;:&quot;&quot;},&quot;citationTag&quot;:&quot;MENDELEY_CITATION_v3_eyJjaXRhdGlvbklEIjoiTUVOREVMRVlfQ0lUQVRJT05fY2ZlZTFkMTItYmU3Ni00MDY4LTkyY2YtY2Y0MWUwYTZiNWFkIiwicHJvcGVydGllcyI6eyJub3RlSW5kZXgiOjB9LCJpc0VkaXRlZCI6ZmFsc2UsIm1hbnVhbE92ZXJyaWRlIjp7ImlzTWFudWFsbHlPdmVycmlkZGVuIjpmYWxzZSwiY2l0ZXByb2NUZXh0IjoiKFJhbmEgPGk+ZXQgYWwuPC9pPiwgMjAxOSkiLCJtYW51YWxPdmVycmlkZVRleHQiOiIifSwiY2l0YXRpb25JdGVtcyI6W3siaWQiOiIzOTVlMDFhNS00YjVmLTM0ZDItYTBkNC01YjAzNzlmMDhiNjciLCJpdGVtRGF0YSI6eyJ0eXBlIjoiYXJ0aWNsZS1qb3VybmFsIiwiaWQiOiIzOTVlMDFhNS00YjVmLTM0ZDItYTBkNC01YjAzNzlmMDhiNjciLCJ0aXRsZSI6IlByZWVjbGFtcHNpYTogUGF0aG9waHlzaW9sb2d5LCBDaGFsbGVuZ2VzLCBhbmQgUGVyc3BlY3RpdmVzLiIsImF1dGhvciI6W3siZmFtaWx5IjoiUmFuYSIsImdpdmVuIjoiU2Fyb3NoIiwicGFyc2UtbmFtZXMiOmZhbHNlLCJkcm9wcGluZy1wYXJ0aWNsZSI6IiIsIm5vbi1kcm9wcGluZy1wYXJ0aWNsZSI6IiJ9LHsiZmFtaWx5IjoiTGVtb2luZSIsImdpdmVuIjoiRWxpemFiZXRoIiwicGFyc2UtbmFtZXMiOmZhbHNlLCJkcm9wcGluZy1wYXJ0aWNsZSI6IiIsIm5vbi1kcm9wcGluZy1wYXJ0aWNsZSI6IiJ9LHsiZmFtaWx5IjoiR3JhbmdlciIsImdpdmVuIjoiSm9leSBQIiwicGFyc2UtbmFtZXMiOmZhbHNlLCJkcm9wcGluZy1wYXJ0aWNsZSI6IiIsIm5vbi1kcm9wcGluZy1wYXJ0aWNsZSI6IiJ9LHsiZmFtaWx5IjoiS2FydW1hbmNoaSIsImdpdmVuIjoiUyBBbmFudGgiLCJwYXJzZS1uYW1lcyI6ZmFsc2UsImRyb3BwaW5nLXBhcnRpY2xlIjoiIiwibm9uLWRyb3BwaW5nLXBhcnRpY2xlIjoiIn1dLCJjb250YWluZXItdGl0bGUiOiJDaXJjdWxhdGlvbiByZXNlYXJjaCIsImNvbnRhaW5lci10aXRsZS1zaG9ydCI6IkNpcmMgUmVzIiwiRE9JIjoiMTAuMTE2MS9DSVJDUkVTQUhBLjExOC4zMTMyNzYiLCJJU1NOIjoiMTUyNC00NTcxIiwiUE1JRCI6IjMwOTIwOTE4IiwiaXNzdWVkIjp7ImRhdGUtcGFydHMiOltbMjAxOSwzLDI5XV19LCJwYWdlIjoiMTA5NC0xMTEyIiwiYWJzdHJhY3QiOiJIeXBlcnRlbnNpdmUgZGlzb3JkZXJzIG9mIHByZWduYW5jeS1jaHJvbmljIGh5cGVydGVuc2lvbiwgZ2VzdGF0aW9uYWwgaHlwZXJ0ZW5zaW9uLCBhbmQgcHJlZWNsYW1wc2lhLWFyZSB1bmlxdWVseSBjaGFsbGVuZ2luZyBhcyB0aGUgcGF0aG9sb2d5IGFuZCBpdHMgdGhlcmFwZXV0aWMgbWFuYWdlbWVudCBzaW11bHRhbmVvdXNseSBhZmZlY3QgbW90aGVyIGFuZCBmZXR1cywgc29tZXRpbWVzIHB1dHRpbmcgdGhlaXIgd2VsbC1iZWluZyBhdCBvZGRzIHdpdGggZWFjaCBvdGhlci4gUHJlZWNsYW1wc2lhLCBpbiBwYXJ0aWN1bGFyLCBpcyBvbmUgb2YgdGhlIG1vc3QgZmVhcmVkIGNvbXBsaWNhdGlvbnMgb2YgcHJlZ25hbmN5LiBPZnRlbiBwcmVzZW50aW5nIGFzIG5ldy1vbnNldCBoeXBlcnRlbnNpb24gYW5kIHByb3RlaW51cmlhIGR1cmluZyB0aGUgdGhpcmQgdHJpbWVzdGVyLCBwcmVlY2xhbXBzaWEgY2FuIHByb2dyZXNzIHJhcGlkbHkgdG8gc2VyaW91cyBjb21wbGljYXRpb25zLCBpbmNsdWRpbmcgZGVhdGggb2YgYm90aCBtb3RoZXIgYW5kIGZldHVzLiBXaGlsZSB0aGUgY2F1c2Ugb2YgcHJlZWNsYW1wc2lhIGlzIHN0aWxsIGRlYmF0ZWQsIGNsaW5pY2FsIGFuZCBwYXRob2xvZ2ljYWwgc3R1ZGllcyBzdWdnZXN0IHRoYXQgdGhlIHBsYWNlbnRhIGlzIGNlbnRyYWwgdG8gdGhlIHBhdGhvZ2VuZXNpcyBvZiB0aGlzIHN5bmRyb21lLiBJbiB0aGlzIHJldmlldywgd2Ugd2lsbCBkaXNjdXNzIHRoZSBjdXJyZW50IGV2aWRlbmNlIGZvciB0aGUgcm9sZSBvZiBhYm5vcm1hbCBwbGFjZW50YXRpb24gYW5kIHRoZSByb2xlIG9mIHBsYWNlbnRhbCBmYWN0b3JzIHN1Y2ggYXMgdGhlIGFudGlhbmdpb2dlbmljIGZhY3Rvciwgc0ZMVDEgKHNvbHVibGUgZm1zLWxpa2UgdHlyb3NpbmUga2luYXNlIDEpIGluIHRoZSBwYXRob2dlbmVzaXMgb2YgdGhlIG1hdGVybmFsIHN5bmRyb21lIG9mIHByZWVjbGFtcHNpYS4gV2Ugd2lsbCBkaXNjdXNzIGFuZ2lvZ2VuaWMgYmlvbWFya2VyIGFzc2F5cyBmb3IgZGlzZWFzZS1yaXNrIHN0cmF0aWZpY2F0aW9uIGFuZCBmb3IgdGhlIGRldmVsb3BtZW50IG9mIHRoZXJhcGV1dGljIHN0cmF0ZWdpZXMgdGFyZ2V0aW5nIHRoZSBhbmdpb2dlbmljIHBhdGh3YXkuIEZpbmFsbHksIHdlIHdpbGwgcmV2aWV3IHRoZSBzdWJzdGFudGlhbCBsb25nLXRlcm0gY2FyZGlvdmFzY3VsYXIgYW5kIG1ldGFib2xpYyByaXNrcyB0byBtb3RoZXJzIGFuZCBjaGlsZHJlbiBhc3NvY2lhdGVkIHdpdGggZ2VzdGF0aW9uYWwgaHlwZXJ0ZW5zaXZlIGRpc29yZGVycywgaW4gcGFydGljdWxhciwgcHJldGVybSBwcmVlY2xhbXBzaWEsIGFuZCB0aGUgbmVlZCBmb3IgYW4gaW5jcmVhc2VkIGZvY3VzIG9uIGludGVydmVudGlvbmFsIHN0dWRpZXMgZHVyaW5nIHRoZSBhc3ltcHRvbWF0aWMgcGhhc2UgdG8gZGVsYXkgdGhlIG9uc2V0IG9mIGNhcmRpb3Zhc2N1bGFyIGRpc2Vhc2UgaW4gd29tZW4uIiwiaXNzdWUiOiI3Iiwidm9sdW1lIjoiMTI0In0sImlzVGVtcG9yYXJ5IjpmYWxzZSwic3VwcHJlc3MtYXV0aG9yIjpmYWxzZSwiY29tcG9zaXRlIjpmYWxzZSwiYXV0aG9yLW9ubHkiOmZhbHNlfV19&quot;,&quot;citationItems&quot;:[{&quot;id&quot;:&quot;395e01a5-4b5f-34d2-a0d4-5b0379f08b67&quot;,&quot;itemData&quot;:{&quot;type&quot;:&quot;article-journal&quot;,&quot;id&quot;:&quot;395e01a5-4b5f-34d2-a0d4-5b0379f08b67&quot;,&quot;title&quot;:&quot;Preeclampsia: Pathophysiology, Challenges, and Perspectives.&quot;,&quot;author&quot;:[{&quot;family&quot;:&quot;Rana&quot;,&quot;given&quot;:&quot;Sarosh&quot;,&quot;parse-names&quot;:false,&quot;dropping-particle&quot;:&quot;&quot;,&quot;non-dropping-particle&quot;:&quot;&quot;},{&quot;family&quot;:&quot;Lemoine&quot;,&quot;given&quot;:&quot;Elizabeth&quot;,&quot;parse-names&quot;:false,&quot;dropping-particle&quot;:&quot;&quot;,&quot;non-dropping-particle&quot;:&quot;&quot;},{&quot;family&quot;:&quot;Granger&quot;,&quot;given&quot;:&quot;Joey P&quot;,&quot;parse-names&quot;:false,&quot;dropping-particle&quot;:&quot;&quot;,&quot;non-dropping-particle&quot;:&quot;&quot;},{&quot;family&quot;:&quot;Karumanchi&quot;,&quot;given&quot;:&quot;S Ananth&quot;,&quot;parse-names&quot;:false,&quot;dropping-particle&quot;:&quot;&quot;,&quot;non-dropping-particle&quot;:&quot;&quot;}],&quot;container-title&quot;:&quot;Circulation research&quot;,&quot;container-title-short&quot;:&quot;Circ Res&quot;,&quot;DOI&quot;:&quot;10.1161/CIRCRESAHA.118.313276&quot;,&quot;ISSN&quot;:&quot;1524-4571&quot;,&quot;PMID&quot;:&quot;30920918&quot;,&quot;issued&quot;:{&quot;date-parts&quot;:[[2019,3,29]]},&quot;page&quot;:&quot;1094-1112&quot;,&quot;abstract&quot;:&quot;Hypertensive disorders of pregnancy-chronic hypertension, gestational hypertension, and preeclampsia-are uniquely challenging as the pathology and its therapeutic management simultaneously affect mother and fetus, sometimes putting their well-being at odds with each other. Preeclampsia, in particular, is one of the most feared complications of pregnancy. Often presenting as new-onset hypertension and proteinuria during the third trimester, preeclampsia can progress rapidly to serious complications, including death of both mother and fetus. While the cause of preeclampsia is still debated, clinical and pathological studies suggest that the placenta is central to the pathogenesis of this syndrome. In this review, we will discuss the current evidence for the role of abnormal placentation and the role of placental factors such as the antiangiogenic factor, sFLT1 (soluble fms-like tyrosine kinase 1) in the pathogenesis of the maternal syndrome of preeclampsia. We will discuss angiogenic biomarker assays for disease-risk stratification and for the development of therapeutic strategies targeting the angiogenic pathway. Finally, we will review the substantial long-term cardiovascular and metabolic risks to mothers and children associated with gestational hypertensive disorders, in particular, preterm preeclampsia, and the need for an increased focus on interventional studies during the asymptomatic phase to delay the onset of cardiovascular disease in women.&quot;,&quot;issue&quot;:&quot;7&quot;,&quot;volume&quot;:&quot;124&quot;},&quot;isTemporary&quot;:false,&quot;suppress-author&quot;:false,&quot;composite&quot;:false,&quot;author-only&quot;:false}]},{&quot;citationID&quot;:&quot;MENDELEY_CITATION_d7ca746e-d006-4929-a7dd-758e9ab79565&quot;,&quot;properties&quot;:{&quot;noteIndex&quot;:0},&quot;isEdited&quot;:false,&quot;manualOverride&quot;:{&quot;isManuallyOverridden&quot;:false,&quot;citeprocText&quot;:&quot;(Meloy &lt;i&gt;et al.&lt;/i&gt;, 2020)&quot;,&quot;manualOverrideText&quot;:&quot;&quot;},&quot;citationTag&quot;:&quot;MENDELEY_CITATION_v3_eyJjaXRhdGlvbklEIjoiTUVOREVMRVlfQ0lUQVRJT05fZDdjYTc0NmUtZDAwNi00OTI5LWE3ZGQtNzU4ZTlhYjc5NTY1IiwicHJvcGVydGllcyI6eyJub3RlSW5kZXgiOjB9LCJpc0VkaXRlZCI6ZmFsc2UsIm1hbnVhbE92ZXJyaWRlIjp7ImlzTWFudWFsbHlPdmVycmlkZGVuIjpmYWxzZSwiY2l0ZXByb2NUZXh0IjoiKE1lbG95IDxpPmV0IGFsLjwvaT4sIDIwMjApIiwibWFudWFsT3ZlcnJpZGVUZXh0IjoiIn0sImNpdGF0aW9uSXRlbXMiOlt7ImlkIjoiZGNjMTNiOTMtOGZiMi0zNWM1LTg0MWUtNDVjZmM2ZDlkYmM0IiwiaXRlbURhdGEiOnsidHlwZSI6ImFydGljbGUtam91cm5hbCIsImlkIjoiZGNjMTNiOTMtOGZiMi0zNWM1LTg0MWUtNDVjZmM2ZDlkYmM0IiwidGl0bGUiOiJFY2xhbXBzaWEuIiwiYXV0aG9yIjpbeyJmYW1pbHkiOiJNZWxveSIsImdpdmVuIjoiUGF0cmljayBHIiwicGFyc2UtbmFtZXMiOmZhbHNlLCJkcm9wcGluZy1wYXJ0aWNsZSI6IiIsIm5vbi1kcm9wcGluZy1wYXJ0aWNsZSI6IiJ9LHsiZmFtaWx5IjoiSGVubiIsImdpdmVuIjoiTWVnYW4gQyIsInBhcnNlLW5hbWVzIjpmYWxzZSwiZHJvcHBpbmctcGFydGljbGUiOiIiLCJub24tZHJvcHBpbmctcGFydGljbGUiOiIifSx7ImZhbWlseSI6IlJ1dHoiLCJnaXZlbiI6IkRhbmllbCIsInBhcnNlLW5hbWVzIjpmYWxzZSwiZHJvcHBpbmctcGFydGljbGUiOiIiLCJub24tZHJvcHBpbmctcGFydGljbGUiOiIifSx7ImZhbWlseSI6IkJoYW1icmkiLCJnaXZlbiI6IkFtaXQiLCJwYXJzZS1uYW1lcyI6ZmFsc2UsImRyb3BwaW5nLXBhcnRpY2xlIjoiIiwibm9uLWRyb3BwaW5nLXBhcnRpY2xlIjoiIn1dLCJjb250YWluZXItdGl0bGUiOiJKb3VybmFsIG9mIGVkdWNhdGlvbiAmIHRlYWNoaW5nIGluIGVtZXJnZW5jeSBtZWRpY2luZSIsIkRPSSI6IjEwLjIxOTgwL0o4TTkzRCIsIklTU04iOiIyNDc0LTE5NDkiLCJQTUlEIjoiMzc0NjUyMjIiLCJpc3N1ZWQiOnsiZGF0ZS1wYXJ0cyI6W1syMDIwLDddXX0sInBhZ2UiOiJPMS1PMjciLCJhYnN0cmFjdCI6IkFVRElFTkNFIEVtZXJnZW5jeSBtZWRpY2luZSByZXNpZGVudHMgYW5kIG1lZGljYWwgc3R1ZGVudHMgb24gZW1lcmdlbmN5IG1lZGljaW5lIHJvdGF0aW9ucy4gSU5UUk9EVUNUSU9OIEVjbGFtcHNpYSBpcyBhbiB1bmNvbW1vbiBidXQgaW1wb3J0YW50IGxpZmUtdGhyZWF0ZW5pbmcgb2JzdGV0cmljYWwgZW1lcmdlbmN5LCBjb21wbGljYXRpbmcgMS41LTEwIGRlbGl2ZXJpZXMgcGVyIDEwLDAwMCBwcmVnbmFuY2llcyBpbiByZXNvdXJjZS1yaWNoIGNvdW50cmllcy4xIElmIG5vdCByZWNvZ25pemVkIGFuZCB0cmVhdGVkIHByb21wdGx5LCB0aGVyZSBpcyByaXNrIG9mIHNpZ25pZmljYW50IG1vcmJpZGl0eSBvciBkZWF0aCB0byBib3RoIG1vdGhlciBhbmQgYmFieS4gQ2xpbmljYWxseSwgZWNsYW1wc2lhIGlzIGRlZmluZWQgYnkgbmV3LW9uc2V0IHNlaXp1cmVzIG9yIGNvbWEgaW4gd29tZW4gd2l0aCBwcmVlY2xhbXBzaWEuMiBQcmVlY2xhbXBzaWEgaXMgZGVmaW5lZCBieSBtYXRlcm5hbCBoeXBlcnRlbnNpb24gYWZ0ZXIgMjAgd2Vla3MgZ2VzdGF0aW9uIHdpdGggb3Igd2l0aG91dCBzaWducyBvZiBlbmQgb3JnYW4gZHlzZnVuY3Rpb24sIGFuZCwgbGlrZSBlY2xhbXBzaWEsIGNhbiBkZXZlbG9wIGluIHRoZSBwb3N0cGFydHVtIHBlcmlvZC4xIEVjbGFtcHNpYSBtYW5pZmVzdHMgYXMgbmV3IG9uc2V0IGdlbmVyYWxpemVkIHRvbmljY2xvbmljIHNlaXp1cmVzLiBFY2xhbXB0aWMgc2VpenVyZXMgYXJlIHVzdWFsbHkgcHJlY2VkZWQgYnkgbmV1cm9sb2dpYyBzeW1wdG9tcyBzdWNoIGFzIHNldmVyZSBvciBhdHlwaWNhbCBoZWFkYWNoZSwgdmlzdWFsIGRpc3R1cmJhbmNlcywgYW5kIG5vbi1uZXVyb2xvZ2ljIHN5bXB0b21zIHN1Y2ggYXMgc2V2ZXJlIGFiZG9taW5hbCBwYWluIG9yIHByb3RlaW51cmlhLjEgRW1lcmdlbnQgdHJlYXRtZW50IGludm9sdmVzIHByb21wdCBhZG1pbmlzdHJhdGlvbiBvZiAoaW50cmF2ZW5vdXMpIElWIG1hZ25lc2l1bSBzdWxmYXRlLjIsMyw0IEFkanVuY3RzIGluY2x1ZGUgc2VjdXJpbmcgdGhlIGFpcndheSBpZiBuZWNlc3NhcnkgYW5kIGFkbWluaXN0cmF0aW9uIG9mIElWIGFudGloeXBlcnRlbnNpdmUgbWVkaWNhdGlvbnMuIExpa2UgcHJlZWNsYW1wc2lhLCBkZWZpbml0aXZlIG1hbmFnZW1lbnQgaXMgYnkgcHJvbXB0IGRlbGl2ZXJ5IG9mIHRoZSBmZXR1cyBpZiB0aGUgbW90aGVyIGlzIHN0aWxsIHByZWduYW50LjEgSWYgdW50cmVhdGVkLCBtYXRlcm5hbCBtb3J0YWxpdHkgaXMgYXMgaGlnaCBhcyAxNCUuMSBXb21lbiB3aG8gZGV2ZWxvcCBlY2xhbXBzaWEgYXJlIGF0IGluY3JlYXNlZCByaXNrIG9mIG9ic3RldHJpYyBjb21wbGljYXRpb25zIGluIHN1YnNlcXVlbnQgcHJlZ25hbmNpZXMgYW5kIGF0IGhpZ2hlciByaXNrIGZvciBjYXJkaW92YXNjdWxhciBkaXNlYXNlIGFuZCBtZXRhYm9saWMgZGlzZWFzZSBsYXRlciBpbiBsaWZlLiBFRFVDQVRJT05BTCBPQkpFQ1RJVkVTIEF0IHRoZSBlbmQgb2YgdGhpcyBvcmFsIGJvYXJkcyBzZXNzaW9uLCBleGFtaW5lZXMgd2lsbDogMSkgRGVtb25zdHJhdGUgYWJpbGl0eSB0byBvYnRhaW4gYSBjb21wbGV0ZSBtZWRpY2FsIGhpc3RvcnkgaW5jbHVkaW5nIGEgZGV0YWlsZWQgb2JzdGV0cmljIGhpc3RvcnkuIDIpIERlbW9uc3RyYXRlIHRoZSBhYmlsaXR5IHRvIHBlcmZvcm0gYSBkZXRhaWxlZCBwaHlzaWNhbCBleGFtaW5hdGlvbiBpbiBhIHBvc3RwYXJ0dW0gZmVtYWxlIHBhdGllbnQgd2hvIHByZXNlbnRzIHdpdGggYSBzZWl6dXJlLiAzKSBJbnZlc3RpZ2F0ZSB0aGUgYnJvYWQgZGlmZmVyZW50aWFsIGRpYWdub3NlcyB3aGljaCBpbmNsdWRlIGVsZWN0cm9seXRlIGltYmFsYW5jZXMsIGJyYWluIHR1bW9yLCBtZW5pbmdpdGlzIG9yIGVuY2VwaGFsaXRpcywgaGVtb2x5c2lzLCBlbGV2YXRlZCBsaXZlciBlbnp5bWVzLCBsb3cgcGxhdGVsZXRzIChIRUxMUCkgc3luZHJvbWUgYW5kIGVjbGFtcHNpYS4gNCkgTGlzdCB0aGUgYXBwcm9wcmlhdGUgbGFib3JhdG9yeSBhbmQgaW1hZ2luZyBzdHVkaWVzIHRvIGRpZmZlcmVudGlhdGUgZWNsYW1wc2lhIGZyb20gb3RoZXIgZGlhZ25vc2VzIChjb21wbGV0ZSBibG9vZCBjb3VudCwgY29tcHJlaGVuc2l2ZSBtZXRhYm9saWMgcGFuZWwsIG1hZ25lc2l1bSBsZXZlbCwgcHJlZ25hbmN5IHRlc3RpbmcsIHVyaW5hbHlzaXMsIGFuZCBjb21wdXRlZCB0b21vZ3JhcGh5IFtDVF0gc2NhbiBvZiB0aGUgaGVhZCkuIDUpIElkZW50aWZ5IGEgcG9zdHBhcnR1bSBlY2xhbXBzaWEgcGF0aWVudCBhbmQgbWFuYWdlIGFwcHJvcHJpYXRlbHkgKGFkbWluaXN0ZXIgSVYgbWFnbmVzaXVtIHRoZXJhcHksIGFkbWluaXN0ZXIgSVYgYW50aWh5cGVydGVuc2l2ZSB0aGVyYXB5LCBlbWVyZ2VudCBjb25zdWx0YXRpb24gd2l0aCBhbiBvYnN0ZXRyaWNpYW4pLiA2KSBQcm92aWRlIGFwcHJvcHJpYXRlIGRpc3Bvc2l0aW9uIHRvIHRoZSBpbnRlbnNpdmUgY2FyZSB1bml0IGFmdGVyIGNvbnN1bHRpbmcgd2l0aCBhbiBvYnN0ZXRyaWNpYW4uIEVEVUNBVElPTkFMIE1FVEhPRFMgVGhpcyB3YXMgZW52aXNpb25lZCBhcyBhbiBvcmFsIGJvYXJkIHRlc3RpbmcgY2FzZSBkdWUgdG8gdGhlIG11bHRpcGxlIGFzcGVjdHMgd2hpY2ggcmVxdWlyZSBlbWVyZ2VuY3kgY2FyZS4gUmVzaWRlbnRzIGFyZSBleHBlY3RlZCB0byBhc3Nlc3MgdGhlIHNlcmlvdXNuZXNzIG9mIHRoZSBwYXRpZW50J3MgY29uZGl0aW9uLCBlbGljaXQgY3JpdGljYWwgZGV0YWlscyBmcm9tIGhlciByZWNlbnQgbWVkaWNhbCBoaXN0b3J5LCBhbmQgc3ludGhlc2l6ZSB0aGF0IGRhdGEgaW4gb3JkZXIgdG8gdHJlYXQgYSBtZWRpY2FsbHkgY29tcGxleCBwYXRpZW50LiBPcmFsIGJvYXJkIHRlc3RpbmcgaXMgYWJsZSB0byBpbmNvcnBvcmF0ZSBlYWNoIG9mIHRoZXNlIGFzcGVjdHMgdG9nZXRoZXIgYW5kIHByb3ZpZGUgdGhlIHJlc2lkZW50IHdpdGggYSBkeW5hbWljIGxlYXJuaW5nIGVudmlyb25tZW50Lk9yYWwgYm9hcmQgdGVzdGluZyBpcyBhIHdheSB0byBhc3Nlc3MgdGhlIHJlc2lkZW50J3MgYWJpbGl0eSB0byByYXBpZGx5IG9idGFpbiBhbmQgaW50ZXJwcmV0IG11bHRpcGxlIHNvdXJjZXMgb2YgaW5mb3JtYXRpb24gc2ltdWx0YW5lb3VzbHkuIEJ5IHV0aWxpemluZyBhIGNhc2UgdGhhdCByZXF1aXJlcyBwaGFybWFjZXV0aWNhbCB0aGVyYXB5LCB0aGUgY2xpbmljYWwgY29tcGV0ZW5jeSBjb21taXR0ZWUgaXMgYWJsZSB0byBvYnRhaW4gYWRkaXRpb25hbCBtaWxlc3RvbmVzIHdoaWNoIGFyZSBzb21ldGltZXMgZGlmZmljdWx0IHRvIHRlc3QgaW4gdGhlIGVtZXJnZW5jeSBkZXBhcnRtZW50IGl0c2VsZi5MZWFybmVycyB3ZXJlIGFzc2Vzc2VkIHVzaW5nIG9ubGluZSBldmFsdWF0aW9uIHRvb2xzIGF2YWlsYWJsZSwgaWUsIEdvb2dsZSBmb3Jtcy4gQ3JpdGljYWwgYWN0aW9ucyB3ZXJlIHN1YnNlcXVlbnRseSB0aWVkIHRvIEVtZXJnZW5jeSBNZWRpY2luZSBNaWxlc3RvbmVzIGFuZCB0aGUgcmVzdWx0cyB3ZXJlIGNvbXBpbGVkIGFuZCB1c2VkIGZvciByZXNpZGVudCBldmFsdWF0aW9ucyBhbmQgY2xpbmljYWwgY29tcGV0ZW5jeS4gUmVzaWRlbnRzIHdlcmUgZ2l2ZW4gdmVyYmFsIGZlZWRiYWNrIGltbWVkaWF0ZWx5IGFmdGVyIHRoZSBleGFtaW5hdGlvbiwgYW5kIHRoZXkgd2VyZSBwcm92aWRlZCB3aXRoIHRoZSBzY29yZXMgb2YgdGhlaXIgb25saW5lIGV2YWx1YXRpb24gYWZ0ZXIgYWxsIHJlc3VsdHMgd2VyZSBjb21waWxlZC4gUkVTRUFSQ0ggTUVUSE9EUyBMZWFybmVycyBhbmQgaW5zdHJ1Y3RvcnMgcHJvdmlkZWQgd3JpdHRlbiBmZWVkYmFjayBhZnRlciB0aGUgY2FzZSB3YXMgYWRtaW5pc3RlcmVkIHRvIGFzc2VzcyBmb3Igc3RyZW5ndGhzIGFuZCB3ZWFrbmVzc2VzIG9mIHRoZSBjYXNlLCBhbmQgbW9kaWZpY2F0aW9ucyB3ZXJlIHRoZW4gbWFkZSB0byBiZXR0ZXIgYWRkcmVzcyBjb25jZXJucy4gTGVhcm5lcnMgYW5zd2VyZWQgd3JpdHRlbiBtdWx0aXBsZS1jaG9pY2UgcXVlc3Rpb25zIG9uIGhpZ2gtbGV2ZWwgY29uY2VwdHMsIGllLCBjcml0aWNhbCBhY3Rpb25zLCBhdCBsZWFzdCBvbmUgbW9udGggYWZ0ZXIgdGhpcyBleGFtIHdhcyBjb21wbGV0ZWQuIFJFU1VMVFMgTGVhcm5lcnMgZm91bmQgdGhpcyBhIGNoYWxsZW5naW5nLCBidXQgZW5qb3lhYmxlLCB3YXkgdG8gcmVmcmVzaCB0aGVpciBrbm93bGVkZ2UgYW5kIHNraWxscyByZWdhcmRpbmcgcHJlZWNsYW1wc2lhLCBhbmQgdGhpcyB3YXMgYSBoaWdobHkgcmF0ZWQgcGFydCBvZiB0aGVpciBtb2NrIG9yYWwgYm9hcmQgZXhhbWluYXRpb24uIE92ZXJhbGwsIHJlc2lkZW50cyByYXRlZCB0aGUgc2Vzc2lvbiA0LjMgKDEtNSBMaWtlcnQgc2NhbGUsIDUgYmVpbmcgRXhjZWxsZW50KSBhZnRlciB0aGUgb3JhbCBib2FyZCByZXZpZXcgc2Vzc2lvbiB3YXMgY29tcGxldGVkLiBDb21tZW50cyBmcm9tIHJlc2lkZW50cyBpbmNsdWRlZCBcImhhdmVuJ3Qgc2VlbiBwb3N0LXBhcnR1bSBwcmVlY2xhbXBzaWEgaW4gcmVzaWRlbmN5XCIgYW5kIFwiY2hhbGxlbmdpbmcgdG8gcmVtZW1iZXIgbWFnbmVzaXVtIGRvc2luZy5cIiBESVNDVVNTSU9OIFJlc2lkZW50cyBhbmQgbWVkaWNhbCBzdHVkZW50cyB3ZXJlIGV2YWx1YXRlZCB1c2luZyB0aGlzIG1ldGhvZCBhbmQgYm90aCBlbmpveWVkIHRoZSBhY3Rpdml0eSBhcyBhIG5vdmVsIHdheSB0byBzdHVkeSBhcyB3ZWxsIGFzIGV4ZXJjaXNlIHRoZWlyIG1lZGljYWwga25vd2xlZGdlLiBUaGUgY29udGVudCB3YXMgYm90aCBoaWdobHkgcmVsZXZhbnQgdG8gdGhlIHByYWN0aWNlIG9mIGVtZXJnZW5jeSBtZWRpY2luZSBhbmQgdGhlIGZvcm1hdCB3YXMgYW4gZWZmZWN0aXZlIHdheSB0byBkZWxpdmVyIHRoZSBpbmZvcm1hdGlvbiB0byB0aGUgbGVhcm5lcnMuIFRoZSBjYXNlIGlzIGEgZ29vZCBtb2RlbCB0byBldmFsdWF0ZSBmb3IgdGhlIGhpZ2ggc3Rha2VzIHRlc3Rpbmcgb2YgYm90aCB0aGUgd3JpdHRlbiBhbmQgb3JhbCBib2FyZCBleGFtaW5hdGlvbnMsIGJ1dCBhbHNvIGEgd2F5IHRvIGFzc2VzcyByZXNpZGVudHMnIGFiaWxpdGllcyB0byB0cmVhdCBwcmVlY2xhbXB0aWMgYW5kIGVjbGFtcHRpYyBwYXRpZW50cyBpbiB0aGUgZW1lcmdlbmN5IGRlcGFydG1lbnQuIFRPUElDUyBFY2xhbXBzaWEsIHByZWVjbGFtcHNpYSwgc2VpenVyZXMsIGVuZC1vcmdhbiBkYW1hZ2UsIGh5cGVydGVuc2l2ZSBlbWVyZ2VuY3ksIGFsdGVyZWQgbWVudGFsIHN0YXR1cywgbmV1cm9sb2dpYyBlbWVyZ2VuY3ksIG9ic3RldHJpYyBlbWVyZ2VuY3kuIiwiaXNzdWUiOiIzIiwidm9sdW1lIjoiNSIsImNvbnRhaW5lci10aXRsZS1zaG9ydCI6IiJ9LCJpc1RlbXBvcmFyeSI6ZmFsc2UsInN1cHByZXNzLWF1dGhvciI6ZmFsc2UsImNvbXBvc2l0ZSI6ZmFsc2UsImF1dGhvci1vbmx5IjpmYWxzZX1dfQ==&quot;,&quot;citationItems&quot;:[{&quot;id&quot;:&quot;dcc13b93-8fb2-35c5-841e-45cfc6d9dbc4&quot;,&quot;itemData&quot;:{&quot;type&quot;:&quot;article-journal&quot;,&quot;id&quot;:&quot;dcc13b93-8fb2-35c5-841e-45cfc6d9dbc4&quot;,&quot;title&quot;:&quot;Eclampsia.&quot;,&quot;author&quot;:[{&quot;family&quot;:&quot;Meloy&quot;,&quot;given&quot;:&quot;Patrick G&quot;,&quot;parse-names&quot;:false,&quot;dropping-particle&quot;:&quot;&quot;,&quot;non-dropping-particle&quot;:&quot;&quot;},{&quot;family&quot;:&quot;Henn&quot;,&quot;given&quot;:&quot;Megan C&quot;,&quot;parse-names&quot;:false,&quot;dropping-particle&quot;:&quot;&quot;,&quot;non-dropping-particle&quot;:&quot;&quot;},{&quot;family&quot;:&quot;Rutz&quot;,&quot;given&quot;:&quot;Daniel&quot;,&quot;parse-names&quot;:false,&quot;dropping-particle&quot;:&quot;&quot;,&quot;non-dropping-particle&quot;:&quot;&quot;},{&quot;family&quot;:&quot;Bhambri&quot;,&quot;given&quot;:&quot;Amit&quot;,&quot;parse-names&quot;:false,&quot;dropping-particle&quot;:&quot;&quot;,&quot;non-dropping-particle&quot;:&quot;&quot;}],&quot;container-title&quot;:&quot;Journal of education &amp; teaching in emergency medicine&quot;,&quot;DOI&quot;:&quot;10.21980/J8M93D&quot;,&quot;ISSN&quot;:&quot;2474-1949&quot;,&quot;PMID&quot;:&quot;37465222&quot;,&quot;issued&quot;:{&quot;date-parts&quot;:[[2020,7]]},&quot;page&quot;:&quot;O1-O27&quot;,&quot;abstract&quot;:&quot;AUDIENCE Emergency medicine residents and medical students on emergency medicine rotations. INTRODUCTION Eclampsia is an uncommon but important life-threatening obstetrical emergency, complicating 1.5-10 deliveries per 10,000 pregnancies in resource-rich countries.1 If not recognized and treated promptly, there is risk of significant morbidity or death to both mother and baby. Clinically, eclampsia is defined by new-onset seizures or coma in women with preeclampsia.2 Preeclampsia is defined by maternal hypertension after 20 weeks gestation with or without signs of end organ dysfunction, and, like eclampsia, can develop in the postpartum period.1 Eclampsia manifests as new onset generalized tonicclonic seizures. Eclamptic seizures are usually preceded by neurologic symptoms such as severe or atypical headache, visual disturbances, and non-neurologic symptoms such as severe abdominal pain or proteinuria.1 Emergent treatment involves prompt administration of (intravenous) IV magnesium sulfate.2,3,4 Adjuncts include securing the airway if necessary and administration of IV antihypertensive medications. Like preeclampsia, definitive management is by prompt delivery of the fetus if the mother is still pregnant.1 If untreated, maternal mortality is as high as 14%.1 Women who develop eclampsia are at increased risk of obstetric complications in subsequent pregnancies and at higher risk for cardiovascular disease and metabolic disease later in life. EDUCATIONAL OBJECTIVES At the end of this oral boards session, examinees will: 1) Demonstrate ability to obtain a complete medical history including a detailed obstetric history. 2) Demonstrate the ability to perform a detailed physical examination in a postpartum female patient who presents with a seizure. 3) Investigate the broad differential diagnoses which include electrolyte imbalances, brain tumor, meningitis or encephalitis, hemolysis, elevated liver enzymes, low platelets (HELLP) syndrome and eclampsia. 4) List the appropriate laboratory and imaging studies to differentiate eclampsia from other diagnoses (complete blood count, comprehensive metabolic panel, magnesium level, pregnancy testing, urinalysis, and computed tomography [CT] scan of the head). 5) Identify a postpartum eclampsia patient and manage appropriately (administer IV magnesium therapy, administer IV antihypertensive therapy, emergent consultation with an obstetrician). 6) Provide appropriate disposition to the intensive care unit after consulting with an obstetrician. EDUCATIONAL METHODS This was envisioned as an oral board testing case due to the multiple aspects which require emergency care. Residents are expected to assess the seriousness of the patient's condition, elicit critical details from her recent medical history, and synthesize that data in order to treat a medically complex patient. Oral board testing is able to incorporate each of these aspects together and provide the resident with a dynamic learning environment.Oral board testing is a way to assess the resident's ability to rapidly obtain and interpret multiple sources of information simultaneously. By utilizing a case that requires pharmaceutical therapy, the clinical competency committee is able to obtain additional milestones which are sometimes difficult to test in the emergency department itself.Learners were assessed using online evaluation tools available, ie, Google forms. Critical actions were subsequently tied to Emergency Medicine Milestones and the results were compiled and used for resident evaluations and clinical competency. Residents were given verbal feedback immediately after the examination, and they were provided with the scores of their online evaluation after all results were compiled. RESEARCH METHODS Learners and instructors provided written feedback after the case was administered to assess for strengths and weaknesses of the case, and modifications were then made to better address concerns. Learners answered written multiple-choice questions on high-level concepts, ie, critical actions, at least one month after this exam was completed. RESULTS Learners found this a challenging, but enjoyable, way to refresh their knowledge and skills regarding preeclampsia, and this was a highly rated part of their mock oral board examination. Overall, residents rated the session 4.3 (1-5 Likert scale, 5 being Excellent) after the oral board review session was completed. Comments from residents included \&quot;haven't seen post-partum preeclampsia in residency\&quot; and \&quot;challenging to remember magnesium dosing.\&quot; DISCUSSION Residents and medical students were evaluated using this method and both enjoyed the activity as a novel way to study as well as exercise their medical knowledge. The content was both highly relevant to the practice of emergency medicine and the format was an effective way to deliver the information to the learners. The case is a good model to evaluate for the high stakes testing of both the written and oral board examinations, but also a way to assess residents' abilities to treat preeclamptic and eclamptic patients in the emergency department. TOPICS Eclampsia, preeclampsia, seizures, end-organ damage, hypertensive emergency, altered mental status, neurologic emergency, obstetric emergency.&quot;,&quot;issue&quot;:&quot;3&quot;,&quot;volume&quot;:&quot;5&quot;,&quot;container-title-short&quot;:&quot;&quot;},&quot;isTemporary&quot;:false,&quot;suppress-author&quot;:false,&quot;composite&quot;:false,&quot;author-only&quot;:false}]},{&quot;citationID&quot;:&quot;MENDELEY_CITATION_41218471-5358-4252-881e-03d91af87ef9&quot;,&quot;properties&quot;:{&quot;noteIndex&quot;:0},&quot;isEdited&quot;:false,&quot;manualOverride&quot;:{&quot;isManuallyOverridden&quot;:false,&quot;citeprocText&quot;:&quot;(Atikawati &lt;i&gt;et al.&lt;/i&gt;, 2017; Meloy &lt;i&gt;et al.&lt;/i&gt;, 2020; Savage &lt;i&gt;et al.&lt;/i&gt;, 2020)&quot;,&quot;manualOverrideText&quot;:&quot;&quot;},&quot;citationTag&quot;:&quot;MENDELEY_CITATION_v3_eyJjaXRhdGlvbklEIjoiTUVOREVMRVlfQ0lUQVRJT05fNDEyMTg0NzEtNTM1OC00MjUyLTg4MWUtMDNkOTFhZjg3ZWY5IiwicHJvcGVydGllcyI6eyJub3RlSW5kZXgiOjB9LCJpc0VkaXRlZCI6ZmFsc2UsIm1hbnVhbE92ZXJyaWRlIjp7ImlzTWFudWFsbHlPdmVycmlkZGVuIjpmYWxzZSwiY2l0ZXByb2NUZXh0IjoiKEF0aWthd2F0aSA8aT5ldCBhbC48L2k+LCAyMDE3OyBNZWxveSA8aT5ldCBhbC48L2k+LCAyMDIwOyBTYXZhZ2UgPGk+ZXQgYWwuPC9pPiwgMjAyMCkiLCJtYW51YWxPdmVycmlkZVRleHQiOiIifSwiY2l0YXRpb25JdGVtcyI6W3siaWQiOiJkY2MxM2I5My04ZmIyLTM1YzUtODQxZS00NWNmYzZkOWRiYzQiLCJpdGVtRGF0YSI6eyJ0eXBlIjoiYXJ0aWNsZS1qb3VybmFsIiwiaWQiOiJkY2MxM2I5My04ZmIyLTM1YzUtODQxZS00NWNmYzZkOWRiYzQiLCJ0aXRsZSI6IkVjbGFtcHNpYS4iLCJhdXRob3IiOlt7ImZhbWlseSI6Ik1lbG95IiwiZ2l2ZW4iOiJQYXRyaWNrIEciLCJwYXJzZS1uYW1lcyI6ZmFsc2UsImRyb3BwaW5nLXBhcnRpY2xlIjoiIiwibm9uLWRyb3BwaW5nLXBhcnRpY2xlIjoiIn0seyJmYW1pbHkiOiJIZW5uIiwiZ2l2ZW4iOiJNZWdhbiBDIiwicGFyc2UtbmFtZXMiOmZhbHNlLCJkcm9wcGluZy1wYXJ0aWNsZSI6IiIsIm5vbi1kcm9wcGluZy1wYXJ0aWNsZSI6IiJ9LHsiZmFtaWx5IjoiUnV0eiIsImdpdmVuIjoiRGFuaWVsIiwicGFyc2UtbmFtZXMiOmZhbHNlLCJkcm9wcGluZy1wYXJ0aWNsZSI6IiIsIm5vbi1kcm9wcGluZy1wYXJ0aWNsZSI6IiJ9LHsiZmFtaWx5IjoiQmhhbWJyaSIsImdpdmVuIjoiQW1pdCIsInBhcnNlLW5hbWVzIjpmYWxzZSwiZHJvcHBpbmctcGFydGljbGUiOiIiLCJub24tZHJvcHBpbmctcGFydGljbGUiOiIifV0sImNvbnRhaW5lci10aXRsZSI6IkpvdXJuYWwgb2YgZWR1Y2F0aW9uICYgdGVhY2hpbmcgaW4gZW1lcmdlbmN5IG1lZGljaW5lIiwiRE9JIjoiMTAuMjE5ODAvSjhNOTNEIiwiSVNTTiI6IjI0NzQtMTk0OSIsIlBNSUQiOiIzNzQ2NTIyMiIsImlzc3VlZCI6eyJkYXRlLXBhcnRzIjpbWzIwMjAsN11dfSwicGFnZSI6Ik8xLU8yNyIsImFic3RyYWN0IjoiQVVESUVOQ0UgRW1lcmdlbmN5IG1lZGljaW5lIHJlc2lkZW50cyBhbmQgbWVkaWNhbCBzdHVkZW50cyBvbiBlbWVyZ2VuY3kgbWVkaWNpbmUgcm90YXRpb25zLiBJTlRST0RVQ1RJT04gRWNsYW1wc2lhIGlzIGFuIHVuY29tbW9uIGJ1dCBpbXBvcnRhbnQgbGlmZS10aHJlYXRlbmluZyBvYnN0ZXRyaWNhbCBlbWVyZ2VuY3ksIGNvbXBsaWNhdGluZyAxLjUtMTAgZGVsaXZlcmllcyBwZXIgMTAsMDAwIHByZWduYW5jaWVzIGluIHJlc291cmNlLXJpY2ggY291bnRyaWVzLjEgSWYgbm90IHJlY29nbml6ZWQgYW5kIHRyZWF0ZWQgcHJvbXB0bHksIHRoZXJlIGlzIHJpc2sgb2Ygc2lnbmlmaWNhbnQgbW9yYmlkaXR5IG9yIGRlYXRoIHRvIGJvdGggbW90aGVyIGFuZCBiYWJ5LiBDbGluaWNhbGx5LCBlY2xhbXBzaWEgaXMgZGVmaW5lZCBieSBuZXctb25zZXQgc2VpenVyZXMgb3IgY29tYSBpbiB3b21lbiB3aXRoIHByZWVjbGFtcHNpYS4yIFByZWVjbGFtcHNpYSBpcyBkZWZpbmVkIGJ5IG1hdGVybmFsIGh5cGVydGVuc2lvbiBhZnRlciAyMCB3ZWVrcyBnZXN0YXRpb24gd2l0aCBvciB3aXRob3V0IHNpZ25zIG9mIGVuZCBvcmdhbiBkeXNmdW5jdGlvbiwgYW5kLCBsaWtlIGVjbGFtcHNpYSwgY2FuIGRldmVsb3AgaW4gdGhlIHBvc3RwYXJ0dW0gcGVyaW9kLjEgRWNsYW1wc2lhIG1hbmlmZXN0cyBhcyBuZXcgb25zZXQgZ2VuZXJhbGl6ZWQgdG9uaWNjbG9uaWMgc2VpenVyZXMuIEVjbGFtcHRpYyBzZWl6dXJlcyBhcmUgdXN1YWxseSBwcmVjZWRlZCBieSBuZXVyb2xvZ2ljIHN5bXB0b21zIHN1Y2ggYXMgc2V2ZXJlIG9yIGF0eXBpY2FsIGhlYWRhY2hlLCB2aXN1YWwgZGlzdHVyYmFuY2VzLCBhbmQgbm9uLW5ldXJvbG9naWMgc3ltcHRvbXMgc3VjaCBhcyBzZXZlcmUgYWJkb21pbmFsIHBhaW4gb3IgcHJvdGVpbnVyaWEuMSBFbWVyZ2VudCB0cmVhdG1lbnQgaW52b2x2ZXMgcHJvbXB0IGFkbWluaXN0cmF0aW9uIG9mIChpbnRyYXZlbm91cykgSVYgbWFnbmVzaXVtIHN1bGZhdGUuMiwzLDQgQWRqdW5jdHMgaW5jbHVkZSBzZWN1cmluZyB0aGUgYWlyd2F5IGlmIG5lY2Vzc2FyeSBhbmQgYWRtaW5pc3RyYXRpb24gb2YgSVYgYW50aWh5cGVydGVuc2l2ZSBtZWRpY2F0aW9ucy4gTGlrZSBwcmVlY2xhbXBzaWEsIGRlZmluaXRpdmUgbWFuYWdlbWVudCBpcyBieSBwcm9tcHQgZGVsaXZlcnkgb2YgdGhlIGZldHVzIGlmIHRoZSBtb3RoZXIgaXMgc3RpbGwgcHJlZ25hbnQuMSBJZiB1bnRyZWF0ZWQsIG1hdGVybmFsIG1vcnRhbGl0eSBpcyBhcyBoaWdoIGFzIDE0JS4xIFdvbWVuIHdobyBkZXZlbG9wIGVjbGFtcHNpYSBhcmUgYXQgaW5jcmVhc2VkIHJpc2sgb2Ygb2JzdGV0cmljIGNvbXBsaWNhdGlvbnMgaW4gc3Vic2VxdWVudCBwcmVnbmFuY2llcyBhbmQgYXQgaGlnaGVyIHJpc2sgZm9yIGNhcmRpb3Zhc2N1bGFyIGRpc2Vhc2UgYW5kIG1ldGFib2xpYyBkaXNlYXNlIGxhdGVyIGluIGxpZmUuIEVEVUNBVElPTkFMIE9CSkVDVElWRVMgQXQgdGhlIGVuZCBvZiB0aGlzIG9yYWwgYm9hcmRzIHNlc3Npb24sIGV4YW1pbmVlcyB3aWxsOiAxKSBEZW1vbnN0cmF0ZSBhYmlsaXR5IHRvIG9idGFpbiBhIGNvbXBsZXRlIG1lZGljYWwgaGlzdG9yeSBpbmNsdWRpbmcgYSBkZXRhaWxlZCBvYnN0ZXRyaWMgaGlzdG9yeS4gMikgRGVtb25zdHJhdGUgdGhlIGFiaWxpdHkgdG8gcGVyZm9ybSBhIGRldGFpbGVkIHBoeXNpY2FsIGV4YW1pbmF0aW9uIGluIGEgcG9zdHBhcnR1bSBmZW1hbGUgcGF0aWVudCB3aG8gcHJlc2VudHMgd2l0aCBhIHNlaXp1cmUuIDMpIEludmVzdGlnYXRlIHRoZSBicm9hZCBkaWZmZXJlbnRpYWwgZGlhZ25vc2VzIHdoaWNoIGluY2x1ZGUgZWxlY3Ryb2x5dGUgaW1iYWxhbmNlcywgYnJhaW4gdHVtb3IsIG1lbmluZ2l0aXMgb3IgZW5jZXBoYWxpdGlzLCBoZW1vbHlzaXMsIGVsZXZhdGVkIGxpdmVyIGVuenltZXMsIGxvdyBwbGF0ZWxldHMgKEhFTExQKSBzeW5kcm9tZSBhbmQgZWNsYW1wc2lhLiA0KSBMaXN0IHRoZSBhcHByb3ByaWF0ZSBsYWJvcmF0b3J5IGFuZCBpbWFnaW5nIHN0dWRpZXMgdG8gZGlmZmVyZW50aWF0ZSBlY2xhbXBzaWEgZnJvbSBvdGhlciBkaWFnbm9zZXMgKGNvbXBsZXRlIGJsb29kIGNvdW50LCBjb21wcmVoZW5zaXZlIG1ldGFib2xpYyBwYW5lbCwgbWFnbmVzaXVtIGxldmVsLCBwcmVnbmFuY3kgdGVzdGluZywgdXJpbmFseXNpcywgYW5kIGNvbXB1dGVkIHRvbW9ncmFwaHkgW0NUXSBzY2FuIG9mIHRoZSBoZWFkKS4gNSkgSWRlbnRpZnkgYSBwb3N0cGFydHVtIGVjbGFtcHNpYSBwYXRpZW50IGFuZCBtYW5hZ2UgYXBwcm9wcmlhdGVseSAoYWRtaW5pc3RlciBJViBtYWduZXNpdW0gdGhlcmFweSwgYWRtaW5pc3RlciBJViBhbnRpaHlwZXJ0ZW5zaXZlIHRoZXJhcHksIGVtZXJnZW50IGNvbnN1bHRhdGlvbiB3aXRoIGFuIG9ic3RldHJpY2lhbikuIDYpIFByb3ZpZGUgYXBwcm9wcmlhdGUgZGlzcG9zaXRpb24gdG8gdGhlIGludGVuc2l2ZSBjYXJlIHVuaXQgYWZ0ZXIgY29uc3VsdGluZyB3aXRoIGFuIG9ic3RldHJpY2lhbi4gRURVQ0FUSU9OQUwgTUVUSE9EUyBUaGlzIHdhcyBlbnZpc2lvbmVkIGFzIGFuIG9yYWwgYm9hcmQgdGVzdGluZyBjYXNlIGR1ZSB0byB0aGUgbXVsdGlwbGUgYXNwZWN0cyB3aGljaCByZXF1aXJlIGVtZXJnZW5jeSBjYXJlLiBSZXNpZGVudHMgYXJlIGV4cGVjdGVkIHRvIGFzc2VzcyB0aGUgc2VyaW91c25lc3Mgb2YgdGhlIHBhdGllbnQncyBjb25kaXRpb24sIGVsaWNpdCBjcml0aWNhbCBkZXRhaWxzIGZyb20gaGVyIHJlY2VudCBtZWRpY2FsIGhpc3RvcnksIGFuZCBzeW50aGVzaXplIHRoYXQgZGF0YSBpbiBvcmRlciB0byB0cmVhdCBhIG1lZGljYWxseSBjb21wbGV4IHBhdGllbnQuIE9yYWwgYm9hcmQgdGVzdGluZyBpcyBhYmxlIHRvIGluY29ycG9yYXRlIGVhY2ggb2YgdGhlc2UgYXNwZWN0cyB0b2dldGhlciBhbmQgcHJvdmlkZSB0aGUgcmVzaWRlbnQgd2l0aCBhIGR5bmFtaWMgbGVhcm5pbmcgZW52aXJvbm1lbnQuT3JhbCBib2FyZCB0ZXN0aW5nIGlzIGEgd2F5IHRvIGFzc2VzcyB0aGUgcmVzaWRlbnQncyBhYmlsaXR5IHRvIHJhcGlkbHkgb2J0YWluIGFuZCBpbnRlcnByZXQgbXVsdGlwbGUgc291cmNlcyBvZiBpbmZvcm1hdGlvbiBzaW11bHRhbmVvdXNseS4gQnkgdXRpbGl6aW5nIGEgY2FzZSB0aGF0IHJlcXVpcmVzIHBoYXJtYWNldXRpY2FsIHRoZXJhcHksIHRoZSBjbGluaWNhbCBjb21wZXRlbmN5IGNvbW1pdHRlZSBpcyBhYmxlIHRvIG9idGFpbiBhZGRpdGlvbmFsIG1pbGVzdG9uZXMgd2hpY2ggYXJlIHNvbWV0aW1lcyBkaWZmaWN1bHQgdG8gdGVzdCBpbiB0aGUgZW1lcmdlbmN5IGRlcGFydG1lbnQgaXRzZWxmLkxlYXJuZXJzIHdlcmUgYXNzZXNzZWQgdXNpbmcgb25saW5lIGV2YWx1YXRpb24gdG9vbHMgYXZhaWxhYmxlLCBpZSwgR29vZ2xlIGZvcm1zLiBDcml0aWNhbCBhY3Rpb25zIHdlcmUgc3Vic2VxdWVudGx5IHRpZWQgdG8gRW1lcmdlbmN5IE1lZGljaW5lIE1pbGVzdG9uZXMgYW5kIHRoZSByZXN1bHRzIHdlcmUgY29tcGlsZWQgYW5kIHVzZWQgZm9yIHJlc2lkZW50IGV2YWx1YXRpb25zIGFuZCBjbGluaWNhbCBjb21wZXRlbmN5LiBSZXNpZGVudHMgd2VyZSBnaXZlbiB2ZXJiYWwgZmVlZGJhY2sgaW1tZWRpYXRlbHkgYWZ0ZXIgdGhlIGV4YW1pbmF0aW9uLCBhbmQgdGhleSB3ZXJlIHByb3ZpZGVkIHdpdGggdGhlIHNjb3JlcyBvZiB0aGVpciBvbmxpbmUgZXZhbHVhdGlvbiBhZnRlciBhbGwgcmVzdWx0cyB3ZXJlIGNvbXBpbGVkLiBSRVNFQVJDSCBNRVRIT0RTIExlYXJuZXJzIGFuZCBpbnN0cnVjdG9ycyBwcm92aWRlZCB3cml0dGVuIGZlZWRiYWNrIGFmdGVyIHRoZSBjYXNlIHdhcyBhZG1pbmlzdGVyZWQgdG8gYXNzZXNzIGZvciBzdHJlbmd0aHMgYW5kIHdlYWtuZXNzZXMgb2YgdGhlIGNhc2UsIGFuZCBtb2RpZmljYXRpb25zIHdlcmUgdGhlbiBtYWRlIHRvIGJldHRlciBhZGRyZXNzIGNvbmNlcm5zLiBMZWFybmVycyBhbnN3ZXJlZCB3cml0dGVuIG11bHRpcGxlLWNob2ljZSBxdWVzdGlvbnMgb24gaGlnaC1sZXZlbCBjb25jZXB0cywgaWUsIGNyaXRpY2FsIGFjdGlvbnMsIGF0IGxlYXN0IG9uZSBtb250aCBhZnRlciB0aGlzIGV4YW0gd2FzIGNvbXBsZXRlZC4gUkVTVUxUUyBMZWFybmVycyBmb3VuZCB0aGlzIGEgY2hhbGxlbmdpbmcsIGJ1dCBlbmpveWFibGUsIHdheSB0byByZWZyZXNoIHRoZWlyIGtub3dsZWRnZSBhbmQgc2tpbGxzIHJlZ2FyZGluZyBwcmVlY2xhbXBzaWEsIGFuZCB0aGlzIHdhcyBhIGhpZ2hseSByYXRlZCBwYXJ0IG9mIHRoZWlyIG1vY2sgb3JhbCBib2FyZCBleGFtaW5hdGlvbi4gT3ZlcmFsbCwgcmVzaWRlbnRzIHJhdGVkIHRoZSBzZXNzaW9uIDQuMyAoMS01IExpa2VydCBzY2FsZSwgNSBiZWluZyBFeGNlbGxlbnQpIGFmdGVyIHRoZSBvcmFsIGJvYXJkIHJldmlldyBzZXNzaW9uIHdhcyBjb21wbGV0ZWQuIENvbW1lbnRzIGZyb20gcmVzaWRlbnRzIGluY2x1ZGVkIFwiaGF2ZW4ndCBzZWVuIHBvc3QtcGFydHVtIHByZWVjbGFtcHNpYSBpbiByZXNpZGVuY3lcIiBhbmQgXCJjaGFsbGVuZ2luZyB0byByZW1lbWJlciBtYWduZXNpdW0gZG9zaW5nLlwiIERJU0NVU1NJT04gUmVzaWRlbnRzIGFuZCBtZWRpY2FsIHN0dWRlbnRzIHdlcmUgZXZhbHVhdGVkIHVzaW5nIHRoaXMgbWV0aG9kIGFuZCBib3RoIGVuam95ZWQgdGhlIGFjdGl2aXR5IGFzIGEgbm92ZWwgd2F5IHRvIHN0dWR5IGFzIHdlbGwgYXMgZXhlcmNpc2UgdGhlaXIgbWVkaWNhbCBrbm93bGVkZ2UuIFRoZSBjb250ZW50IHdhcyBib3RoIGhpZ2hseSByZWxldmFudCB0byB0aGUgcHJhY3RpY2Ugb2YgZW1lcmdlbmN5IG1lZGljaW5lIGFuZCB0aGUgZm9ybWF0IHdhcyBhbiBlZmZlY3RpdmUgd2F5IHRvIGRlbGl2ZXIgdGhlIGluZm9ybWF0aW9uIHRvIHRoZSBsZWFybmVycy4gVGhlIGNhc2UgaXMgYSBnb29kIG1vZGVsIHRvIGV2YWx1YXRlIGZvciB0aGUgaGlnaCBzdGFrZXMgdGVzdGluZyBvZiBib3RoIHRoZSB3cml0dGVuIGFuZCBvcmFsIGJvYXJkIGV4YW1pbmF0aW9ucywgYnV0IGFsc28gYSB3YXkgdG8gYXNzZXNzIHJlc2lkZW50cycgYWJpbGl0aWVzIHRvIHRyZWF0IHByZWVjbGFtcHRpYyBhbmQgZWNsYW1wdGljIHBhdGllbnRzIGluIHRoZSBlbWVyZ2VuY3kgZGVwYXJ0bWVudC4gVE9QSUNTIEVjbGFtcHNpYSwgcHJlZWNsYW1wc2lhLCBzZWl6dXJlcywgZW5kLW9yZ2FuIGRhbWFnZSwgaHlwZXJ0ZW5zaXZlIGVtZXJnZW5jeSwgYWx0ZXJlZCBtZW50YWwgc3RhdHVzLCBuZXVyb2xvZ2ljIGVtZXJnZW5jeSwgb2JzdGV0cmljIGVtZXJnZW5jeS4iLCJpc3N1ZSI6IjMiLCJ2b2x1bWUiOiI1IiwiY29udGFpbmVyLXRpdGxlLXNob3J0IjoiIn0sImlzVGVtcG9yYXJ5IjpmYWxzZX0seyJpZCI6Ijk2ZWZiY2IzLWIyYWMtMzgyMy1iYjAxLTdiZTlhMmFjOTg0ZiIsIml0ZW1EYXRhIjp7InR5cGUiOiJhcnRpY2xlLWpvdXJuYWwiLCJpZCI6Ijk2ZWZiY2IzLWIyYWMtMzgyMy1iYjAxLTdiZTlhMmFjOTg0ZiIsInRpdGxlIjoiRmFpbHVyZSBvZiBCcmVhdGhpbmcgaW4gSGVhdnkgUHJlZWtsYW1wc2lhIFdpdGggUGVyaXBhcnR1bSBDYXJkaW9taW9wYXRoeSIsImF1dGhvciI6W3siZmFtaWx5IjoiQXRpa2F3YXRpIiwiZ2l2ZW4iOiJEZXNpbGlhIiwicGFyc2UtbmFtZXMiOmZhbHNlLCJkcm9wcGluZy1wYXJ0aWNsZSI6IiIsIm5vbi1kcm9wcGluZy1wYXJ0aWNsZSI6IiJ9LHsiZmFtaWx5IjoiRWthd2F0aSIsImdpdmVuIjoiRGl5YW4iLCJwYXJzZS1uYW1lcyI6ZmFsc2UsImRyb3BwaW5nLXBhcnRpY2xlIjoiIiwibm9uLWRyb3BwaW5nLXBhcnRpY2xlIjoiIn0seyJmYW1pbHkiOiJLdXN1bWFqYXRpIiwiZ2l2ZW4iOiJQdXNwYXJpbmkiLCJwYXJzZS1uYW1lcyI6ZmFsc2UsImRyb3BwaW5nLXBhcnRpY2xlIjoiIiwibm9uLWRyb3BwaW5nLXBhcnRpY2xlIjoiIn0seyJmYW1pbHkiOiJQcmFzZW5vaGFkaSIsImdpdmVuIjoiUHJhc2Vub2hhZGkiLCJwYXJzZS1uYW1lcyI6ZmFsc2UsImRyb3BwaW5nLXBhcnRpY2xlIjoiIiwibm9uLWRyb3BwaW5nLXBhcnRpY2xlIjoiIn0seyJmYW1pbHkiOiJSYXNtaW4iLCJnaXZlbiI6Ik1lbmFsZGkiLCJwYXJzZS1uYW1lcyI6ZmFsc2UsImRyb3BwaW5nLXBhcnRpY2xlIjoiIiwibm9uLWRyb3BwaW5nLXBhcnRpY2xlIjoiIn1dLCJjb250YWluZXItdGl0bGUiOiJKdXJuYWwgUmVzcGlyb2xvZ2kgSW5kb25lc2lhIiwiRE9JIjoiMTAuMzY0OTcvanJpLnYzN2k0Ljg4IiwiSVNTTiI6IjI2MjAtMzE2MiIsImlzc3VlZCI6eyJkYXRlLXBhcnRzIjpbWzIwMTcsMTAsMTddXX0sInBhZ2UiOiIzMjUtMzM2IiwiYWJzdHJhY3QiOiI8cD5QaHlzaW9sb2dpY2FsIGFsdGVyYXRpb25zIGR1cmluZyBwcmVnbmFuY3kgZ2VuZXJhdGUgaGlnaGVyIHJpc2sgb2YgcHVsbW9uYXJ5IGVkZW1hIGFuZCBhY3V0ZSByZXNwaXJhdG9yeSBmYWlsdXJlLiBSZXNwaXJhdG9yeSBmYWlsdXJlIG9jY3VycyBpbiAwLjIlIHByZWduYW5jeSwgcGFydGljdWxhcmx5IGluIHBvc3RwYXJ0dW0gcGVyaW9kLiBSZXNwaXJhdG9yeSBmYWlsdXJlIGNhbiBiZSBkZXZlbG9wZWQgYnkgc3BlY2lmaWMgY29uZGl0aW9ucyByZWxhdGVkIHRvIHByZWduYW5jeSwgc3VjaCBhcyBwcmVlY2xhbXBzaWEgYW5kIHBlcmlwYXJ0dW0gY2FyZGlvbXlvcGF0aHkuIFdlIHByZXNlbnQgdGhlIGNhc2Ugb2YgMzQteWVhci1vbGQgZmVtYWxlLCB3aXRoIDM2IHdlZWtzIG9mIHByZWduYW5jeSwgdGhhdCBjYW1lIHdpdGggc2hvcnRuZXNzIG9mIGJyZWF0aCBzaW5jZSBhbiBob3VyIGJlZm9yZSBhZG1pdHRlZC4gUGF0aWVudCBhbHNvIGhhZCB2YWdpbmFsIGRpc2NoYXJnZSBpbiB0aGUgbGFzdCB0d28gaG91cnMgYmVmb3JlIGFkbWl0dGVkLiBGZXRhbCBtb3ZlbWVudCB3YXMgYWN0aXZlLiBTaG9ydG5lc3Mgb2YgYnJlYXRoIHdhcyBhY2NvbXBhbmllZCB3aXRoIGNvdWdoLiBQaHlzaWNhbCBleGFtaW5hdGlvbiByZXZlYWxlZCBoeXBlcnRlbnNpb24gKDE2MC8xMTAgbW1IZykgYW5kIHJhbGVzIG9uIGJvdGggbHVuZ3MuIEJsb29kIGdhcyBhbmFseXNpcyBzaG93ZWQgc2V2ZXJlIGh5cG94ZW1pYS4gUGF0aWVudCB3ZXJlIGludHViYXRlZCBhbmQgdW5kZXJ3ZW50IEMtc2VjdGlvbiBhZnRlcndhcmRzLiBDaGVzdCB4LXJheSBzaG93ZWQgaGVhcnQgZW5sYXJnZW1lbnQuIEVjaG9jYXJkaW9ncmFwaHkgcmVzdWx0IHNob3dlZCBmcmFjdGlvbiBlamVjdGlvbiAyNSUsIGdsb2JhbCBoeXBva2luZXRpYywgbWlsZCBtaXRyYWwgYW5kIHRyaWN1c3BpZCByZWd1cmdpdGF0aW9uLCB3aXRoIGNvbmNsdXNpb24gb2YgcGVyaXBhcnR1bSBjYXJkaW9teW9wYXRoeS4gVGhpcyBjYXNlIGlsbHVzdHJhdGVzIHJlc3BpcmF0b3J5IGZhaWx1cmUgaW4gc2V2ZXJlIHByZWVjbGFtcHNpYSBhbmQgcGVyaXBhcnR1bSBjYXJkaW9teW9wYXRoeS4gVGhpcyBjb25kaXRpb24gbGVhZHMgdG8gYWN1dGUgcHVsbW9uYXJ5IGVkZW1hIHRoYXQgaW1wYWlycyB2ZW50aWxhdGlvbi9wZXJmdXNpb24gcHJvY2Vzcy4gTWVjaGFuaWNhbCB2ZW50aWxhdGlvbiBjYW4gYXNzdXJlIGFkZXF1YXRlIG94eWdlbiBkZWxpdmVyeS4gTm9uLWludmFzaXZlIHZlbnRpbGF0aW9uIChOSVYpIGlzIHdlbGwgc3VpdGVkIHRvIHNob3J0LXRlcm0gdmVudGlsYXRvcnkgc3VwcG9ydCwgYW5kIGF2b2lkcyB0aGUgcG90ZW50aWFsIGNvbXBsaWNhdGlvbnMgb2YgZW5kb3RyYWNoZWFsIGludHViYXRpb24gYW5kIHRoZSBhc3NvY2lhdGVkIHNlZGF0aW9uLiAoSiBSZXNwaXIgSW5kby4gMjAxNzsgMzcoNCk6IDMyNS0zNik8L3A+IiwiaXNzdWUiOiI0Iiwidm9sdW1lIjoiMzciLCJjb250YWluZXItdGl0bGUtc2hvcnQiOiIifSwiaXNUZW1wb3JhcnkiOmZhbHNlfSx7ImlkIjoiMzE1MjBmNWMtY2NmMi0zY2Q3LWJlYmUtZWQ3OGU0ODEwN2ZiIiwiaXRlbURhdGEiOnsidHlwZSI6ImFydGljbGUtam91cm5hbCIsImlkIjoiMzE1MjBmNWMtY2NmMi0zY2Q3LWJlYmUtZWQ3OGU0ODEwN2ZiIiwidGl0bGUiOiJPYnN0ZXRyaWNhbCBDb21wbGljYXRpb25zIGFuZCBMb25nLVRlcm0gQ2FyZGlvdmFzY3VsYXIgT3V0Y29tZXMuIiwiYXV0aG9yIjpbeyJmYW1pbHkiOiJTYXZhZ2UiLCJnaXZlbiI6Ik1lZ2FuIiwicGFyc2UtbmFtZXMiOmZhbHNlLCJkcm9wcGluZy1wYXJ0aWNsZSI6IiIsIm5vbi1kcm9wcGluZy1wYXJ0aWNsZSI6IiJ9LHsiZmFtaWx5IjoiU3RlaXRpZWgiLCJnaXZlbiI6IkRpYWxhIiwicGFyc2UtbmFtZXMiOmZhbHNlLCJkcm9wcGluZy1wYXJ0aWNsZSI6IiIsIm5vbi1kcm9wcGluZy1wYXJ0aWNsZSI6IiJ9LHsiZmFtaWx5IjoiQW1pbiIsImdpdmVuIjoiTml2ZWUiLCJwYXJzZS1uYW1lcyI6ZmFsc2UsImRyb3BwaW5nLXBhcnRpY2xlIjoiIiwibm9uLWRyb3BwaW5nLXBhcnRpY2xlIjoiIn0seyJmYW1pbHkiOiJNYWxoYSIsImdpdmVuIjoiTGluZSIsInBhcnNlLW5hbWVzIjpmYWxzZSwiZHJvcHBpbmctcGFydGljbGUiOiIiLCJub24tZHJvcHBpbmctcGFydGljbGUiOiIifSx7ImZhbWlseSI6IkNoYXNlbiIsImdpdmVuIjoiU3RlcGhlbiIsInBhcnNlLW5hbWVzIjpmYWxzZSwiZHJvcHBpbmctcGFydGljbGUiOiIiLCJub24tZHJvcHBpbmctcGFydGljbGUiOiIifV0sImNvbnRhaW5lci10aXRsZSI6IkN1cnJlbnQgaHlwZXJ0ZW5zaW9uIHJlcG9ydHMiLCJjb250YWluZXItdGl0bGUtc2hvcnQiOiJDdXJyIEh5cGVydGVucyBSZXAiLCJET0kiOiIxMC4xMDA3L3MxMTkwNi0wMjAtMDExMDItOSIsIklTU04iOiIxNTM0LTMxMTEiLCJQTUlEIjoiMzI5NDA3OTIiLCJpc3N1ZWQiOnsiZGF0ZS1wYXJ0cyI6W1syMDIwLDksMTddXX0sInBhZ2UiOiI5MiIsImFic3RyYWN0IjoiUFVSUE9TRSBPRiBSRVZJRVcgT2JzdGV0cmljYWwgY29tcGxpY2F0aW9ucyBpbmNsdWRpbmcgaW5kaWNhdGVkIHByZXRlcm0gYmlydGggKFBUQiksIGh5cGVydGVuc2lvbiAoSFROKSwgSVVHUiwgYW5kIEdETSBhcmUgcmlzayBmYWN0b3JzIGZvciBmdXR1cmUgY2FyZGlvdmFzY3VsYXIgZGlzZWFzZS4gVG8gaWRlbnRpZnkgcGF0aWVudHMgYXQgcmlzaywgdGhlIEFtZXJpY2FuIEhlYXJ0IEFzc29jaWF0aW9uIHJlY29tbWVuZHMgb2J0YWluaW5nIGEgZGV0YWlsZWQgb2JzdGV0cmljIGhpc3RvcnkuIE91ciBvYmplY3RpdmUgd2FzIHRvIGRldGVybWluZSBpZiBub24tT0ItR1lOIHBoeXNpY2lhbnMtaW4tdHJhaW5pbmcgb2J0YWluIGFuIG9ic3RldHJpYyBoaXN0b3J5IHdoZW4gYXNzZXNzaW5nIGEgcmlzayBwcm9maWxlIGZvciBjYXJkaW92YXNjdWxhciBkaXNlYXNlIGFuZCB0byBpZGVudGlmeSBkaWZmZXJlbmNlcyBiYXNlZCBvbiBsZXZlbCBvZiB0cmFpbmluZy4gSW4gMjAxOSwgYW4gYW5vbnltb3VzIHN1cnZleSB3YXMgZGlzdHJpYnV0ZWQgdG8gdHJhaW5lZXMgaW4gaW50ZXJuYWwgbWVkaWNpbmUsIGNhcmRpb2xvZ3ksIGVuZG9jcmlub2xvZ3ksIG5lcGhyb2xvZ3ksIGFuZCBuZXVyb2xvZ3kuIFN1YmplY3RzIHdlcmUgcXVlcmllZCBhYm91dCBmcmVxdWVuY3kgb2YgYXNraW5nIGEgaGlzdG9yeSBvZiBQVEIsIElVR1IsIEdETSwgYW5kIEhUTiBpbiBwcmVnbmFuY3kuIFN1cnZleSBvcHRpb25zIHdlcmUgYWx3YXlzL2ZyZXF1ZW50bHkvc29tZXRpbWVzL3JhcmVseS9uZXZlciBhbmQgd2VyZSBjYXRlZ29yaXplZCBpbnRvIHR3byBncm91cHM6IFwiYXNrXCIgKGFsd2F5cy9mcmVxdWVudGx5L3NvbWV0aW1lcykgdnMuIFwiZG8gbm90IGFza1wiIChyYXJlbHkvbmV2ZXIpLiBDb21wYXJpc29ucyBiZXR3ZWVuIHNwZWNpYWx0aWVzIGFuZCBsZXZlbHMgb2YgdHJhaW5pbmcgd2VyZSBtYWRlIHVzaW5nIGNoaS1zcXVhcmUgYW5kIEZpc2hlcidzIGV4YWN0IHRlc3QuIENvbXBhcmlzb25zIHdpdGhpbiBzdWJqZWN0cyB3ZXJlIG1hZGUgdXNpbmcgTWNOZW1hcidzIHRlc3QuIFJFQ0VOVCBGSU5ESU5HUyBUaGUgcmVzcG9uc2UgcmF0ZSB3YXMgNjQlICgyMTAgdG90YWwgcG9zc2libGUgcGFydGljaXBhbnRzKSwgaW5jbHVkaW5nIDk4IGludGVybmFsIG1lZGljaW5lIHJlc2lkZW50cyBhbmQgMzcgZmVsbG93cyBpbiBjYXJkaW9sb2d5ICgyMSksIGVuZG9jcmlub2xvZ3kgKDMpLCBuZXBocm9sb2d5ICg4KSwgYW5kIG5ldXJvbG9neSAoNSkuIEFza2luZyBhYm91dCBtZWRpY2FsIGNvbXBsaWNhdGlvbnMgKEhUTiArIEdETSkgd2FzIHNpZ25pZmljYW50bHkgbW9yZSBjb21tb24gdGhhbiBhc2tpbmcgYWJvdXQgT0IgY29tcGxpY2F0aW9ucyAoUFRCICsgSVVHUikgKHDigIk84oCJMC4wMDEpLiBJbnRlcm5hbCBtZWRpY2luZSByZXNpZGVudHMgd2VyZSBsZXNzIGxpa2VseSB0aGFuIHN1YnNwZWNpYWx0eSBmZWxsb3dzIHRvIGFzayBhYm91dCBIVE4gKDMxJSB2cy4gNzAlOyBw4oCJPOKAiTAuMDAxKS4gVGhlcmUgd2VyZSBubyBkaWZmZXJlbmNlcyBpbiBsaWtlbGlob29kIG9mIGVsaWNpdGluZyBPQiBoaXN0b3J5IGJhc2VkIG9uIFBHWSBsZXZlbC4gQW4gT0IgaGlzdG9yeSBjYW4gaWRlbnRpZnkgcmlzayBmYWN0b3JzIGZvciBjYXJkaW92YXNjdWxhciBtb3JiaWRpdHkuIE91ciBkYXRhIGRlbW9uc3RyYXRlcyB0aGF0IHBoeXNpY2lhbnMgY2FyaW5nIGZvciB3b21lbiBsYWNrIGF3YXJlbmVzcyBvbiB0aGUgYXNzb2NpYXRpb24gYmV0d2VlbiBjb21wbGljYXRpb25zIGluIHByZWduYW5jeSBhbmQgY2FyZGlvdmFzY3VsYXIgaGVhbHRoLiIsImlzc3VlIjoiMTEiLCJ2b2x1bWUiOiIyMiJ9LCJpc1RlbXBvcmFyeSI6ZmFsc2V9XX0=&quot;,&quot;citationItems&quot;:[{&quot;id&quot;:&quot;dcc13b93-8fb2-35c5-841e-45cfc6d9dbc4&quot;,&quot;itemData&quot;:{&quot;type&quot;:&quot;article-journal&quot;,&quot;id&quot;:&quot;dcc13b93-8fb2-35c5-841e-45cfc6d9dbc4&quot;,&quot;title&quot;:&quot;Eclampsia.&quot;,&quot;author&quot;:[{&quot;family&quot;:&quot;Meloy&quot;,&quot;given&quot;:&quot;Patrick G&quot;,&quot;parse-names&quot;:false,&quot;dropping-particle&quot;:&quot;&quot;,&quot;non-dropping-particle&quot;:&quot;&quot;},{&quot;family&quot;:&quot;Henn&quot;,&quot;given&quot;:&quot;Megan C&quot;,&quot;parse-names&quot;:false,&quot;dropping-particle&quot;:&quot;&quot;,&quot;non-dropping-particle&quot;:&quot;&quot;},{&quot;family&quot;:&quot;Rutz&quot;,&quot;given&quot;:&quot;Daniel&quot;,&quot;parse-names&quot;:false,&quot;dropping-particle&quot;:&quot;&quot;,&quot;non-dropping-particle&quot;:&quot;&quot;},{&quot;family&quot;:&quot;Bhambri&quot;,&quot;given&quot;:&quot;Amit&quot;,&quot;parse-names&quot;:false,&quot;dropping-particle&quot;:&quot;&quot;,&quot;non-dropping-particle&quot;:&quot;&quot;}],&quot;container-title&quot;:&quot;Journal of education &amp; teaching in emergency medicine&quot;,&quot;DOI&quot;:&quot;10.21980/J8M93D&quot;,&quot;ISSN&quot;:&quot;2474-1949&quot;,&quot;PMID&quot;:&quot;37465222&quot;,&quot;issued&quot;:{&quot;date-parts&quot;:[[2020,7]]},&quot;page&quot;:&quot;O1-O27&quot;,&quot;abstract&quot;:&quot;AUDIENCE Emergency medicine residents and medical students on emergency medicine rotations. INTRODUCTION Eclampsia is an uncommon but important life-threatening obstetrical emergency, complicating 1.5-10 deliveries per 10,000 pregnancies in resource-rich countries.1 If not recognized and treated promptly, there is risk of significant morbidity or death to both mother and baby. Clinically, eclampsia is defined by new-onset seizures or coma in women with preeclampsia.2 Preeclampsia is defined by maternal hypertension after 20 weeks gestation with or without signs of end organ dysfunction, and, like eclampsia, can develop in the postpartum period.1 Eclampsia manifests as new onset generalized tonicclonic seizures. Eclamptic seizures are usually preceded by neurologic symptoms such as severe or atypical headache, visual disturbances, and non-neurologic symptoms such as severe abdominal pain or proteinuria.1 Emergent treatment involves prompt administration of (intravenous) IV magnesium sulfate.2,3,4 Adjuncts include securing the airway if necessary and administration of IV antihypertensive medications. Like preeclampsia, definitive management is by prompt delivery of the fetus if the mother is still pregnant.1 If untreated, maternal mortality is as high as 14%.1 Women who develop eclampsia are at increased risk of obstetric complications in subsequent pregnancies and at higher risk for cardiovascular disease and metabolic disease later in life. EDUCATIONAL OBJECTIVES At the end of this oral boards session, examinees will: 1) Demonstrate ability to obtain a complete medical history including a detailed obstetric history. 2) Demonstrate the ability to perform a detailed physical examination in a postpartum female patient who presents with a seizure. 3) Investigate the broad differential diagnoses which include electrolyte imbalances, brain tumor, meningitis or encephalitis, hemolysis, elevated liver enzymes, low platelets (HELLP) syndrome and eclampsia. 4) List the appropriate laboratory and imaging studies to differentiate eclampsia from other diagnoses (complete blood count, comprehensive metabolic panel, magnesium level, pregnancy testing, urinalysis, and computed tomography [CT] scan of the head). 5) Identify a postpartum eclampsia patient and manage appropriately (administer IV magnesium therapy, administer IV antihypertensive therapy, emergent consultation with an obstetrician). 6) Provide appropriate disposition to the intensive care unit after consulting with an obstetrician. EDUCATIONAL METHODS This was envisioned as an oral board testing case due to the multiple aspects which require emergency care. Residents are expected to assess the seriousness of the patient's condition, elicit critical details from her recent medical history, and synthesize that data in order to treat a medically complex patient. Oral board testing is able to incorporate each of these aspects together and provide the resident with a dynamic learning environment.Oral board testing is a way to assess the resident's ability to rapidly obtain and interpret multiple sources of information simultaneously. By utilizing a case that requires pharmaceutical therapy, the clinical competency committee is able to obtain additional milestones which are sometimes difficult to test in the emergency department itself.Learners were assessed using online evaluation tools available, ie, Google forms. Critical actions were subsequently tied to Emergency Medicine Milestones and the results were compiled and used for resident evaluations and clinical competency. Residents were given verbal feedback immediately after the examination, and they were provided with the scores of their online evaluation after all results were compiled. RESEARCH METHODS Learners and instructors provided written feedback after the case was administered to assess for strengths and weaknesses of the case, and modifications were then made to better address concerns. Learners answered written multiple-choice questions on high-level concepts, ie, critical actions, at least one month after this exam was completed. RESULTS Learners found this a challenging, but enjoyable, way to refresh their knowledge and skills regarding preeclampsia, and this was a highly rated part of their mock oral board examination. Overall, residents rated the session 4.3 (1-5 Likert scale, 5 being Excellent) after the oral board review session was completed. Comments from residents included \&quot;haven't seen post-partum preeclampsia in residency\&quot; and \&quot;challenging to remember magnesium dosing.\&quot; DISCUSSION Residents and medical students were evaluated using this method and both enjoyed the activity as a novel way to study as well as exercise their medical knowledge. The content was both highly relevant to the practice of emergency medicine and the format was an effective way to deliver the information to the learners. The case is a good model to evaluate for the high stakes testing of both the written and oral board examinations, but also a way to assess residents' abilities to treat preeclamptic and eclamptic patients in the emergency department. TOPICS Eclampsia, preeclampsia, seizures, end-organ damage, hypertensive emergency, altered mental status, neurologic emergency, obstetric emergency.&quot;,&quot;issue&quot;:&quot;3&quot;,&quot;volume&quot;:&quot;5&quot;,&quot;container-title-short&quot;:&quot;&quot;},&quot;isTemporary&quot;:false},{&quot;id&quot;:&quot;96efbcb3-b2ac-3823-bb01-7be9a2ac984f&quot;,&quot;itemData&quot;:{&quot;type&quot;:&quot;article-journal&quot;,&quot;id&quot;:&quot;96efbcb3-b2ac-3823-bb01-7be9a2ac984f&quot;,&quot;title&quot;:&quot;Failure of Breathing in Heavy Preeklampsia With Peripartum Cardiomiopathy&quot;,&quot;author&quot;:[{&quot;family&quot;:&quot;Atikawati&quot;,&quot;given&quot;:&quot;Desilia&quot;,&quot;parse-names&quot;:false,&quot;dropping-particle&quot;:&quot;&quot;,&quot;non-dropping-particle&quot;:&quot;&quot;},{&quot;family&quot;:&quot;Ekawati&quot;,&quot;given&quot;:&quot;Diyan&quot;,&quot;parse-names&quot;:false,&quot;dropping-particle&quot;:&quot;&quot;,&quot;non-dropping-particle&quot;:&quot;&quot;},{&quot;family&quot;:&quot;Kusumajati&quot;,&quot;given&quot;:&quot;Pusparini&quot;,&quot;parse-names&quot;:false,&quot;dropping-particle&quot;:&quot;&quot;,&quot;non-dropping-particle&quot;:&quot;&quot;},{&quot;family&quot;:&quot;Prasenohadi&quot;,&quot;given&quot;:&quot;Prasenohadi&quot;,&quot;parse-names&quot;:false,&quot;dropping-particle&quot;:&quot;&quot;,&quot;non-dropping-particle&quot;:&quot;&quot;},{&quot;family&quot;:&quot;Rasmin&quot;,&quot;given&quot;:&quot;Menaldi&quot;,&quot;parse-names&quot;:false,&quot;dropping-particle&quot;:&quot;&quot;,&quot;non-dropping-particle&quot;:&quot;&quot;}],&quot;container-title&quot;:&quot;Jurnal Respirologi Indonesia&quot;,&quot;DOI&quot;:&quot;10.36497/jri.v37i4.88&quot;,&quot;ISSN&quot;:&quot;2620-3162&quot;,&quot;issued&quot;:{&quot;date-parts&quot;:[[2017,10,17]]},&quot;page&quot;:&quot;325-336&quot;,&quot;abstract&quot;:&quot;&lt;p&gt;Physiological alterations during pregnancy generate higher risk of pulmonary edema and acute respiratory failure. Respiratory failure occurs in 0.2% pregnancy, particularly in postpartum period. Respiratory failure can be developed by specific conditions related to pregnancy, such as preeclampsia and peripartum cardiomyopathy. We present the case of 34-year-old female, with 36 weeks of pregnancy, that came with shortness of breath since an hour before admitted. Patient also had vaginal discharge in the last two hours before admitted. Fetal movement was active. Shortness of breath was accompanied with cough. Physical examination revealed hypertension (160/110 mmHg) and rales on both lungs. Blood gas analysis showed severe hypoxemia. Patient were intubated and underwent C-section afterwards. Chest x-ray showed heart enlargement. Echocardiography result showed fraction ejection 25%, global hypokinetic, mild mitral and tricuspid regurgitation, with conclusion of peripartum cardiomyopathy. This case illustrates respiratory failure in severe preeclampsia and peripartum cardiomyopathy. This condition leads to acute pulmonary edema that impairs ventilation/perfusion process. Mechanical ventilation can assure adequate oxygen delivery. Non-invasive ventilation (NIV) is well suited to short-term ventilatory support, and avoids the potential complications of endotracheal intubation and the associated sedation. (J Respir Indo. 2017; 37(4): 325-36)&lt;/p&gt;&quot;,&quot;issue&quot;:&quot;4&quot;,&quot;volume&quot;:&quot;37&quot;,&quot;container-title-short&quot;:&quot;&quot;},&quot;isTemporary&quot;:false},{&quot;id&quot;:&quot;31520f5c-ccf2-3cd7-bebe-ed78e48107fb&quot;,&quot;itemData&quot;:{&quot;type&quot;:&quot;article-journal&quot;,&quot;id&quot;:&quot;31520f5c-ccf2-3cd7-bebe-ed78e48107fb&quot;,&quot;title&quot;:&quot;Obstetrical Complications and Long-Term Cardiovascular Outcomes.&quot;,&quot;author&quot;:[{&quot;family&quot;:&quot;Savage&quot;,&quot;given&quot;:&quot;Megan&quot;,&quot;parse-names&quot;:false,&quot;dropping-particle&quot;:&quot;&quot;,&quot;non-dropping-particle&quot;:&quot;&quot;},{&quot;family&quot;:&quot;Steitieh&quot;,&quot;given&quot;:&quot;Diala&quot;,&quot;parse-names&quot;:false,&quot;dropping-particle&quot;:&quot;&quot;,&quot;non-dropping-particle&quot;:&quot;&quot;},{&quot;family&quot;:&quot;Amin&quot;,&quot;given&quot;:&quot;Nivee&quot;,&quot;parse-names&quot;:false,&quot;dropping-particle&quot;:&quot;&quot;,&quot;non-dropping-particle&quot;:&quot;&quot;},{&quot;family&quot;:&quot;Malha&quot;,&quot;given&quot;:&quot;Line&quot;,&quot;parse-names&quot;:false,&quot;dropping-particle&quot;:&quot;&quot;,&quot;non-dropping-particle&quot;:&quot;&quot;},{&quot;family&quot;:&quot;Chasen&quot;,&quot;given&quot;:&quot;Stephen&quot;,&quot;parse-names&quot;:false,&quot;dropping-particle&quot;:&quot;&quot;,&quot;non-dropping-particle&quot;:&quot;&quot;}],&quot;container-title&quot;:&quot;Current hypertension reports&quot;,&quot;container-title-short&quot;:&quot;Curr Hypertens Rep&quot;,&quot;DOI&quot;:&quot;10.1007/s11906-020-01102-9&quot;,&quot;ISSN&quot;:&quot;1534-3111&quot;,&quot;PMID&quot;:&quot;32940792&quot;,&quot;issued&quot;:{&quot;date-parts&quot;:[[2020,9,17]]},&quot;page&quot;:&quot;92&quot;,&quot;abstract&quot;:&quot;PURPOSE OF REVIEW Obstetrical complications including indicated preterm birth (PTB), hypertension (HTN), IUGR, and GDM are risk factors for future cardiovascular disease. To identify patients at risk, the American Heart Association recommends obtaining a detailed obstetric history. Our objective was to determine if non-OB-GYN physicians-in-training obtain an obstetric history when assessing a risk profile for cardiovascular disease and to identify differences based on level of training. In 2019, an anonymous survey was distributed to trainees in internal medicine, cardiology, endocrinology, nephrology, and neurology. Subjects were queried about frequency of asking a history of PTB, IUGR, GDM, and HTN in pregnancy. Survey options were always/frequently/sometimes/rarely/never and were categorized into two groups: \&quot;ask\&quot; (always/frequently/sometimes) vs. \&quot;do not ask\&quot; (rarely/never). Comparisons between specialties and levels of training were made using chi-square and Fisher's exact test. Comparisons within subjects were made using McNemar's test. RECENT FINDINGS The response rate was 64% (210 total possible participants), including 98 internal medicine residents and 37 fellows in cardiology (21), endocrinology (3), nephrology (8), and neurology (5). Asking about medical complications (HTN + GDM) was significantly more common than asking about OB complications (PTB + IUGR) (p &lt; 0.001). Internal medicine residents were less likely than subspecialty fellows to ask about HTN (31% vs. 70%; p &lt; 0.001). There were no differences in likelihood of eliciting OB history based on PGY level. An OB history can identify risk factors for cardiovascular morbidity. Our data demonstrates that physicians caring for women lack awareness on the association between complications in pregnancy and cardiovascular health.&quot;,&quot;issue&quot;:&quot;11&quot;,&quot;volume&quot;:&quot;22&quot;},&quot;isTemporary&quot;:false}]},{&quot;citationID&quot;:&quot;MENDELEY_CITATION_a4abbf2a-a8bc-45a3-aa83-6e17adb3ab27&quot;,&quot;properties&quot;:{&quot;noteIndex&quot;:0},&quot;isEdited&quot;:false,&quot;manualOverride&quot;:{&quot;isManuallyOverridden&quot;:false,&quot;citeprocText&quot;:&quot;(Barber &lt;i&gt;et al.&lt;/i&gt;, 2020)&quot;,&quot;manualOverrideText&quot;:&quot;&quot;},&quot;citationTag&quot;:&quot;MENDELEY_CITATION_v3_eyJjaXRhdGlvbklEIjoiTUVOREVMRVlfQ0lUQVRJT05fYTRhYmJmMmEtYThiYy00NWEzLWFhODMtNmUxN2FkYjNhYjI3IiwicHJvcGVydGllcyI6eyJub3RlSW5kZXgiOjB9LCJpc0VkaXRlZCI6ZmFsc2UsIm1hbnVhbE92ZXJyaWRlIjp7ImlzTWFudWFsbHlPdmVycmlkZGVuIjpmYWxzZSwiY2l0ZXByb2NUZXh0IjoiKEJhcmJlciA8aT5ldCBhbC48L2k+LCAyMDIwKSIsIm1hbnVhbE92ZXJyaWRlVGV4dCI6IiJ9LCJjaXRhdGlvbkl0ZW1zIjpbeyJpZCI6ImMxNjk4ZTg3LTZhOTAtM2RjNS1hZThmLWY5Mzg5OTk3NWJjMyIsIml0ZW1EYXRhIjp7InR5cGUiOiJhcnRpY2xlLWpvdXJuYWwiLCJpZCI6ImMxNjk4ZTg3LTZhOTAtM2RjNS1hZThmLWY5Mzg5OTk3NWJjMyIsInRpdGxlIjoiTG9uZy10ZXJtIHNlaXp1cmUgcmVjdXJyZW5jZSBhZnRlciBlY2xhbXBzaWE6IEEgc3lzdGVtYXRpYyByZXZpZXcgYW5kIG1ldGEtYW5hbHlzaXMuIiwiYXV0aG9yIjpbeyJmYW1pbHkiOiJCYXJiZXIiLCJnaXZlbiI6IlpvZSBFIiwicGFyc2UtbmFtZXMiOmZhbHNlLCJkcm9wcGluZy1wYXJ0aWNsZSI6IiIsIm5vbi1kcm9wcGluZy1wYXJ0aWNsZSI6IiJ9LHsiZmFtaWx5IjoiRG9iYnMiLCJnaXZlbiI6IlRob21hcyBEIiwicGFyc2UtbmFtZXMiOmZhbHNlLCJkcm9wcGluZy1wYXJ0aWNsZSI6IiIsIm5vbi1kcm9wcGluZy1wYXJ0aWNsZSI6IiJ9LHsiZmFtaWx5IjoiR2lic29uIiwiZ2l2ZW4iOiJKb2huIEEgRyIsInBhcnNlLW5hbWVzIjpmYWxzZSwiZHJvcHBpbmctcGFydGljbGUiOiIiLCJub24tZHJvcHBpbmctcGFydGljbGUiOiIifSx7ImZhbWlseSI6IkxhdGliZWF1ZGllcmUiLCJnaXZlbiI6Ik1vbmlxdWUiLCJwYXJzZS1uYW1lcyI6ZmFsc2UsImRyb3BwaW5nLXBhcnRpY2xlIjoiIiwibm9uLWRyb3BwaW5nLXBhcnRpY2xlIjoiIn0seyJmYW1pbHkiOiJSb2JiIiwiZ2l2ZW4iOiJBbXkgTyIsInBhcnNlLW5hbWVzIjpmYWxzZSwiZHJvcHBpbmctcGFydGljbGUiOiIiLCJub24tZHJvcHBpbmctcGFydGljbGUiOiIifV0sImNvbnRhaW5lci10aXRsZSI6IkludGVybmF0aW9uYWwgam91cm5hbCBvZiBneW5hZWNvbG9neSBhbmQgb2JzdGV0cmljczogdGhlIG9mZmljaWFsIG9yZ2FuIG9mIHRoZSBJbnRlcm5hdGlvbmFsIEZlZGVyYXRpb24gb2YgR3luYWVjb2xvZ3kgYW5kIE9ic3RldHJpY3MiLCJjb250YWluZXItdGl0bGUtc2hvcnQiOiJJbnQgSiBHeW5hZWNvbCBPYnN0ZXQiLCJET0kiOiIxMC4xMDAyL2lqZ28uMTMzNDciLCJJU1NOIjoiMTg3OS0zNDc5IiwiUE1JRCI6IjMyODAzNzUzIiwiaXNzdWVkIjp7ImRhdGUtcGFydHMiOltbMjAyMCwxMV1dfSwicGFnZSI6IjE3NS0xNzkiLCJhYnN0cmFjdCI6IkJBQ0tHUk9VTkQgU2VpenVyZSByZWN1cnJlbmNlIGFmdGVyIGEgZml0IGhhcyBpbXBsaWNhdGlvbnMgZm9yIGJvdGggaW5kaXZpZHVhbHMgYW5kIGhlYWx0aGNhcmUgcHJvdmlkZXJzIGd1aWRpbmcgbmV1cm9sb2dpYyBwcm9nbm9zaXMsIHRyZWF0bWVudCwgYW5kIGRyaXZpbmcgYW5kIHdvcmsgcmVzdHJpY3Rpb25zLiBBIHN5c3RlbWF0aWMgcmV2aWV3IG9mIGxvbmctdGVybSBzZWl6dXJlIHJlY3VycmVuY2UgYWZ0ZXIgZWNsYW1wc2lhIHdpbGwgaGVscCB0byBxdWFudGlmeSByZWN1cnJlbmNlIHJpc2sgaW4gdGhpcyBzZXR0aW5nLiBPQkpFQ1RJVkUgVG8gZXZhbHVhdGUgdGhlIGxvbmctdGVybSByZWN1cnJlbmNlIG9mIHNlaXp1cmVzIGFmdGVyIGVjbGFtcHNpYS4gU0VBUkNIIFNUUkFURUdZIEFmdGVyIFBST1NQRVJPIHJlZ2lzdHJhdGlvbiwgTWVkbGluZSAoT3ZpZCksIEVtYmFzZSwgYW5kIENvY2hyYW5lIExpYnJhcnkgd2VyZSBzZWFyY2hlZCBieSB1c2luZyB0aGUgdGVybXMgKGVjbGFtcHNpYSBPUiBlY2xhbXAqIE9SIGVjbGFtcHRpYyBzZWl6dXJlKiBPUiBlY2xhbXB0aWMgZml0KikgQU5EIChyZWN1ciogT1IgcmVjdXJyZW50IGZpdCogT1IgcmVjdXJyZW50IHNlaXp1cmUqKSBmb3Igc3R1ZGllcyBwdWJsaXNoZWQgdXAgdW50aWwgRGVjZW1iZXIgMjAxOS4gU0VMRUNUSU9OIENSSVRFUklBIFN0dWRpZXMgZGVzY3JpYmluZyBsb25nLXRlcm0gc2VpenVyZSByZWN1cnJlbmNlIGFmdGVyIGEgZGlhZ25vc2lzIG9mIGVjbGFtcHNpYSB3ZXJlIGluY2x1ZGVkLiBEQVRBIENPTExFQ1RJT04gQU5EIEFOQUxZU0lTIERhdGEgd2VyZSBleHRyYWN0ZWQgZnJvbSBzdHVkaWVzIGluZGVwZW5kZW50bHkgYnkgdHdvIGF1dGhvcnMuIFBvb2xlZCBwcmV2YWxlbmNlIHdhcyBjYWxjdWxhdGVkIGFuZCB3ZWlnaHRlZCBiYXNlZCBvbiBzYW1wbGUgc2l6ZSB3aXRoIGEgOTUlIGNvbmZpZGVuY2UgaW50ZXJ2YWwgKENJKS4gTUFJTiBSRVNVTFRTIEluaXRpYWxseSwgMTc1NCB1bmlxdWUgc3R1ZGllcyB3ZXJlIGlkZW50aWZpZWQgYW5kIDQgd2VyZSBpbmNsdWRlZCBpbiB0aGUgZmluYWwgYW5hbHlzaXMuIFRoZSBzdHVkaWVzIGludm9sdmVkIDE4OTYgd29tZW4sIG9mIHdob20gNyAoMC4zNyUpIHdlcmUgYWZmZWN0ZWQgYnkgYSBmdXJ0aGVyIHNlaXp1cmUuIFRoZSB3ZWlnaHRlZCBwb29sZWQgcHJldmFsZW5jZSBvZiBzZWl6dXJlIHJlY3VycmVuY2Ugd2FzIDAuMTglICg5NSUgQ0ksIDAuMDMtMS4wMikuIENPTkNMVVNJT04gVGhlIGFic29sdXRlIHJhdGUgb2YgbG9uZy10ZXJtIHNlaXp1cmUgcmVjdXJyZW5jZSBhZnRlciBlY2xhbXBzaWEgaXMgZXh0cmVtZWx5IGxvdyBhbmQgd2l0aGluIHNhZmUgbGltaXRzIGZvciBkcml2aW5nLiIsImlzc3VlIjoiMiIsInZvbHVtZSI6IjE1MSJ9LCJpc1RlbXBvcmFyeSI6ZmFsc2UsInN1cHByZXNzLWF1dGhvciI6ZmFsc2UsImNvbXBvc2l0ZSI6ZmFsc2UsImF1dGhvci1vbmx5IjpmYWxzZX1dfQ==&quot;,&quot;citationItems&quot;:[{&quot;id&quot;:&quot;c1698e87-6a90-3dc5-ae8f-f93899975bc3&quot;,&quot;itemData&quot;:{&quot;type&quot;:&quot;article-journal&quot;,&quot;id&quot;:&quot;c1698e87-6a90-3dc5-ae8f-f93899975bc3&quot;,&quot;title&quot;:&quot;Long-term seizure recurrence after eclampsia: A systematic review and meta-analysis.&quot;,&quot;author&quot;:[{&quot;family&quot;:&quot;Barber&quot;,&quot;given&quot;:&quot;Zoe E&quot;,&quot;parse-names&quot;:false,&quot;dropping-particle&quot;:&quot;&quot;,&quot;non-dropping-particle&quot;:&quot;&quot;},{&quot;family&quot;:&quot;Dobbs&quot;,&quot;given&quot;:&quot;Thomas D&quot;,&quot;parse-names&quot;:false,&quot;dropping-particle&quot;:&quot;&quot;,&quot;non-dropping-particle&quot;:&quot;&quot;},{&quot;family&quot;:&quot;Gibson&quot;,&quot;given&quot;:&quot;John A G&quot;,&quot;parse-names&quot;:false,&quot;dropping-particle&quot;:&quot;&quot;,&quot;non-dropping-particle&quot;:&quot;&quot;},{&quot;family&quot;:&quot;Latibeaudiere&quot;,&quot;given&quot;:&quot;Monique&quot;,&quot;parse-names&quot;:false,&quot;dropping-particle&quot;:&quot;&quot;,&quot;non-dropping-particle&quot;:&quot;&quot;},{&quot;family&quot;:&quot;Robb&quot;,&quot;given&quot;:&quot;Amy O&quot;,&quot;parse-names&quot;:false,&quot;dropping-particle&quot;:&quot;&quot;,&quot;non-dropping-particle&quot;:&quot;&quot;}],&quot;container-title&quot;:&quot;International journal of gynaecology and obstetrics: the official organ of the International Federation of Gynaecology and Obstetrics&quot;,&quot;container-title-short&quot;:&quot;Int J Gynaecol Obstet&quot;,&quot;DOI&quot;:&quot;10.1002/ijgo.13347&quot;,&quot;ISSN&quot;:&quot;1879-3479&quot;,&quot;PMID&quot;:&quot;32803753&quot;,&quot;issued&quot;:{&quot;date-parts&quot;:[[2020,11]]},&quot;page&quot;:&quot;175-179&quot;,&quot;abstract&quot;:&quot;BACKGROUND Seizure recurrence after a fit has implications for both individuals and healthcare providers guiding neurologic prognosis, treatment, and driving and work restrictions. A systematic review of long-term seizure recurrence after eclampsia will help to quantify recurrence risk in this setting. OBJECTIVE To evaluate the long-term recurrence of seizures after eclampsia. SEARCH STRATEGY After PROSPERO registration, Medline (Ovid), Embase, and Cochrane Library were searched by using the terms (eclampsia OR eclamp* OR eclamptic seizure* OR eclamptic fit*) AND (recur* OR recurrent fit* OR recurrent seizure*) for studies published up until December 2019. SELECTION CRITERIA Studies describing long-term seizure recurrence after a diagnosis of eclampsia were included. DATA COLLECTION AND ANALYSIS Data were extracted from studies independently by two authors. Pooled prevalence was calculated and weighted based on sample size with a 95% confidence interval (CI). MAIN RESULTS Initially, 1754 unique studies were identified and 4 were included in the final analysis. The studies involved 1896 women, of whom 7 (0.37%) were affected by a further seizure. The weighted pooled prevalence of seizure recurrence was 0.18% (95% CI, 0.03-1.02). CONCLUSION The absolute rate of long-term seizure recurrence after eclampsia is extremely low and within safe limits for driving.&quot;,&quot;issue&quot;:&quot;2&quot;,&quot;volume&quot;:&quot;151&quot;},&quot;isTemporary&quot;:false,&quot;suppress-author&quot;:false,&quot;composite&quot;:false,&quot;author-only&quot;:false}]},{&quot;citationID&quot;:&quot;MENDELEY_CITATION_890cc0af-398e-4796-a6c4-badbd406dd5c&quot;,&quot;properties&quot;:{&quot;noteIndex&quot;:0},&quot;isEdited&quot;:false,&quot;manualOverride&quot;:{&quot;isManuallyOverridden&quot;:false,&quot;citeprocText&quot;:&quot;(Suprihatin and Wuryaningsih, 2022)&quot;,&quot;manualOverrideText&quot;:&quot;&quot;},&quot;citationTag&quot;:&quot;MENDELEY_CITATION_v3_eyJjaXRhdGlvbklEIjoiTUVOREVMRVlfQ0lUQVRJT05fODkwY2MwYWYtMzk4ZS00Nzk2LWE2YzQtYmFkYmQ0MDZkZDVjIiwicHJvcGVydGllcyI6eyJub3RlSW5kZXgiOjB9LCJpc0VkaXRlZCI6ZmFsc2UsIm1hbnVhbE92ZXJyaWRlIjp7ImlzTWFudWFsbHlPdmVycmlkZGVuIjpmYWxzZSwiY2l0ZXByb2NUZXh0IjoiKFN1cHJpaGF0aW4gYW5kIFd1cnlhbmluZ3NpaCwgMjAyMikiLCJtYW51YWxPdmVycmlkZVRleHQiOiIifSwiY2l0YXRpb25JdGVtcyI6W3siaWQiOiJmNGFlZmQzNy01Nzc2LTMzZjgtOTdiYy1iOWViOGFhYWIwMzEiLCJpdGVtRGF0YSI6eyJ0eXBlIjoiYXJ0aWNsZS1qb3VybmFsIiwiaWQiOiJmNGFlZmQzNy01Nzc2LTMzZjgtOTdiYy1iOWViOGFhYWIwMzEiLCJ0aXRsZSI6IlRoZSBkZXZlbG9wbWVudCBvZiBhc3Nlc3NtZW50IGluc3RydW1lbnQgZm9yIHBvc3RwYXJ0dW0gcGF0aWVudHMgd2l0aCBzZXZlcmUgcHJlZWNsYW1wc2lhLWVjbGFtcHNpYSBiYXNlZCBvbiBuZWVkIGZvciBoZWxwIGFuZCBzZWxmLWNhcmUgbW9kZWxzIiwiYXV0aG9yIjpbeyJmYW1pbHkiOiJTdXByaWhhdGluIiwiZ2l2ZW4iOiJFbmRhaCIsInBhcnNlLW5hbWVzIjpmYWxzZSwiZHJvcHBpbmctcGFydGljbGUiOiIiLCJub24tZHJvcHBpbmctcGFydGljbGUiOiIifSx7ImZhbWlseSI6Ild1cnlhbmluZ3NpaCIsImdpdmVuIjoiU3JpIEhhcmRpIiwicGFyc2UtbmFtZXMiOmZhbHNlLCJkcm9wcGluZy1wYXJ0aWNsZSI6IiIsIm5vbi1kcm9wcGluZy1wYXJ0aWNsZSI6IiJ9XSwiY29udGFpbmVyLXRpdGxlIjoiSnVybmFsIE5lcnMiLCJET0kiOiIxMC4yMDQ3My9qbi52MTdpMS4zNTAyOSIsIklTU04iOiIyNTAyLTU3OTEiLCJpc3N1ZWQiOnsiZGF0ZS1wYXJ0cyI6W1syMDIyLDQsMjldXX0sImFic3RyYWN0IjoiPHA+SW50cm9kdWN0aW9uOiBPbmUgb2YgdGhlIGNhdXNlcyBvZiB0aGUgaGlnaCBtb3J0YWxpdHkgcmF0ZSBvZiBwYXRpZW50cyB3aXRoIHNldmVyZSBwcmVlY2xhbXBzaWEtZWNsYW1wc2lhIGluIHRoZSBwb3N0cGFydHVtIHBlcmlvZCBpcyB0aGUgaW5hY2N1cmF0ZSBhc3Nlc3NtZW50IG9mIHRoZSBwYXRpZW50J3MgbmVlZCBmb3IgaGVscCBhbmQgaW5kZXBlbmRlbmNlIGluIHNlbGYtY2FyZS4gVGhpcyBzdHVkeSBhaW1lZCB0byBkZXZlbG9wIHNwZWNpZmljIGFzc2Vzc21lbnQgaW5zdHJ1bWVudHMgZm9yIHBvc3RwYXJ0dW0gcGF0aWVudHMgYmFzZWQgb24gV2llZGVuYmFjaOKAmXMgbmVlZCBmb3IgaGVscCBhbmQgT3JlbeKAmXMgc2VsZi1jYXJlIG1vZGVscy4gTWV0aG9kczogVGhpcyBzdHVkeSB1c2VkIGEgcmVzZWFyY2ggYW5kIGRldmVsb3BtZW50IChSJmFtcDtEKSBhcHByb2FjaC4gVGhlIHNhbXBsZXMgd2VyZSAzMCBtaWR3aXZlcyBhbmQgMTAwIGRvY3VtZW50cyBvZiBwb3N0cGFydHVtIHBhdGllbnRzIHdpdGggcHJlZWNsYW1wc2lhIGZyb20gQWlybGFuZ2dhIFVuaXZlcnNpdHkgSG9zcGl0YWwsIFN1cmFiYXlhLCBhbmQgMzAgbWlkd2l2ZXMgZnJvbSBIYWppIEhvc3BpdGFsIFN1cmFiYXlhLiBEYXRhIHdlcmUgY29sbGVjdGVkIHRocm91Z2ggZG9jdW1lbnQgdHJhY2tpbmcgYW5kIGludGVydmlld3MuIERhdGEgd2VyZSBhbmFseXplZCB3aXRoIFImYW1wO0QgbWV0aG9kcy4gUmVzdWx0czogVGhlIHJlc3VsdHMgc2hvd2VkIHRoYXQgdGhlIG1lYW4gcmFuayB2YWx1ZSBvZiB0aGUgbmV3IGFzc2Vzc21lbnQgaW5zdHJ1bWVudCB3YXMgaGlnaGVyICgyOS43MikgdGhhbiB0aGUgb2xkIGFzc2Vzc21lbnQgaW5zdHJ1bWVudCAoMTkuOTMpLiBBIHNpZ25pZmljYW50IGRpZmZlcmVuY2Ugd2FzIGZvdW5kIGJldHdlZW4gdGhlIG5ldyBhc3Nlc3NtZW50IGluc3RydW1lbnQgYW5kIHRoZSBvbGQgYXNzZXNzbWVudCBpbnN0cnVtZW50IChXaWxjb3hvbiB0ZXN0IHZhbHVlIC01LjM3OSB3aXRoIHAgJmx0OyAwLjAwMSkuIFRoZSBuZXcgaW5zdHJ1bWVudCBoYWQgZnVuY3Rpb25hbGl0eSwgZWZmaWNpZW5jeSwgYW5kIHVzYWJpbGl0eSBmb3IgYXNzZXNzbWVudCBvZiB0aGUgbmVlZCBmb3IgaGVscCBhbmQgc2VsZi1jYXJlIG9mIHBvc3RwYXJ0dW0gcGF0aWVudHMgd2l0aCBzZXZlcmUgcHJlZWNsYW1wc2lhIGFuZCBlY2xhbXBzaWEuIENvbmNsdXNpb25zOiBQb3N0cGFydHVtIHBhdGllbnRzIHdpdGggc2V2ZXJlIHByZWVjbGFtcHNpYS1lY2xhbXBzaWEgc2hvdWxkIGJlIGFzc2Vzc2VkIGJ5IHRoZSBzcGVjaWZpYyBhc3Nlc3NtZW50IGluc3RydW1lbnRzIGJhc2VkIG9uIFdpZWRlbmJhY2jigJlzIG5lZWQgZm9yIGhlbHAgYW5kIE9yZW3igJlzIHNlbGYtY2FyZSBtb2RlbHMuPC9wPiIsImlzc3VlIjoiMSIsInZvbHVtZSI6IjE3IiwiY29udGFpbmVyLXRpdGxlLXNob3J0IjoiIn0sImlzVGVtcG9yYXJ5IjpmYWxzZSwic3VwcHJlc3MtYXV0aG9yIjpmYWxzZSwiY29tcG9zaXRlIjpmYWxzZSwiYXV0aG9yLW9ubHkiOmZhbHNlfV19&quot;,&quot;citationItems&quot;:[{&quot;id&quot;:&quot;f4aefd37-5776-33f8-97bc-b9eb8aaab031&quot;,&quot;itemData&quot;:{&quot;type&quot;:&quot;article-journal&quot;,&quot;id&quot;:&quot;f4aefd37-5776-33f8-97bc-b9eb8aaab031&quot;,&quot;title&quot;:&quot;The development of assessment instrument for postpartum patients with severe preeclampsia-eclampsia based on need for help and self-care models&quot;,&quot;author&quot;:[{&quot;family&quot;:&quot;Suprihatin&quot;,&quot;given&quot;:&quot;Endah&quot;,&quot;parse-names&quot;:false,&quot;dropping-particle&quot;:&quot;&quot;,&quot;non-dropping-particle&quot;:&quot;&quot;},{&quot;family&quot;:&quot;Wuryaningsih&quot;,&quot;given&quot;:&quot;Sri Hardi&quot;,&quot;parse-names&quot;:false,&quot;dropping-particle&quot;:&quot;&quot;,&quot;non-dropping-particle&quot;:&quot;&quot;}],&quot;container-title&quot;:&quot;Jurnal Ners&quot;,&quot;DOI&quot;:&quot;10.20473/jn.v17i1.35029&quot;,&quot;ISSN&quot;:&quot;2502-5791&quot;,&quot;issued&quot;:{&quot;date-parts&quot;:[[2022,4,29]]},&quot;abstract&quot;:&quot;&lt;p&gt;Introduction: One of the causes of the high mortality rate of patients with severe preeclampsia-eclampsia in the postpartum period is the inaccurate assessment of the patient's need for help and independence in self-care. This study aimed to develop specific assessment instruments for postpartum patients based on Wiedenbach’s need for help and Orem’s self-care models. Methods: This study used a research and development (R&amp;amp;D) approach. The samples were 30 midwives and 100 documents of postpartum patients with preeclampsia from Airlangga University Hospital, Surabaya, and 30 midwives from Haji Hospital Surabaya. Data were collected through document tracking and interviews. Data were analyzed with R&amp;amp;D methods. Results: The results showed that the mean rank value of the new assessment instrument was higher (29.72) than the old assessment instrument (19.93). A significant difference was found between the new assessment instrument and the old assessment instrument (Wilcoxon test value -5.379 with p &amp;lt; 0.001). The new instrument had functionality, efficiency, and usability for assessment of the need for help and self-care of postpartum patients with severe preeclampsia and eclampsia. Conclusions: Postpartum patients with severe preeclampsia-eclampsia should be assessed by the specific assessment instruments based on Wiedenbach’s need for help and Orem’s self-care models.&lt;/p&gt;&quot;,&quot;issue&quot;:&quot;1&quot;,&quot;volume&quot;:&quot;17&quot;,&quot;container-title-short&quot;:&quot;&quot;},&quot;isTemporary&quot;:false,&quot;suppress-author&quot;:false,&quot;composite&quot;:false,&quot;author-only&quot;:false}]},{&quot;citationID&quot;:&quot;MENDELEY_CITATION_de277478-d2b5-4eb2-8069-97def2e807fa&quot;,&quot;properties&quot;:{&quot;noteIndex&quot;:0},&quot;isEdited&quot;:false,&quot;manualOverride&quot;:{&quot;isManuallyOverridden&quot;:false,&quot;citeprocText&quot;:&quot;(Suprihatin and Wuryaningsih, 2022)&quot;,&quot;manualOverrideText&quot;:&quot;&quot;},&quot;citationTag&quot;:&quot;MENDELEY_CITATION_v3_eyJjaXRhdGlvbklEIjoiTUVOREVMRVlfQ0lUQVRJT05fZGUyNzc0NzgtZDJiNS00ZWIyLTgwNjktOTdkZWYyZTgwN2ZhIiwicHJvcGVydGllcyI6eyJub3RlSW5kZXgiOjB9LCJpc0VkaXRlZCI6ZmFsc2UsIm1hbnVhbE92ZXJyaWRlIjp7ImlzTWFudWFsbHlPdmVycmlkZGVuIjpmYWxzZSwiY2l0ZXByb2NUZXh0IjoiKFN1cHJpaGF0aW4gYW5kIFd1cnlhbmluZ3NpaCwgMjAyMikiLCJtYW51YWxPdmVycmlkZVRleHQiOiIifSwiY2l0YXRpb25JdGVtcyI6W3siaWQiOiJmNGFlZmQzNy01Nzc2LTMzZjgtOTdiYy1iOWViOGFhYWIwMzEiLCJpdGVtRGF0YSI6eyJ0eXBlIjoiYXJ0aWNsZS1qb3VybmFsIiwiaWQiOiJmNGFlZmQzNy01Nzc2LTMzZjgtOTdiYy1iOWViOGFhYWIwMzEiLCJ0aXRsZSI6IlRoZSBkZXZlbG9wbWVudCBvZiBhc3Nlc3NtZW50IGluc3RydW1lbnQgZm9yIHBvc3RwYXJ0dW0gcGF0aWVudHMgd2l0aCBzZXZlcmUgcHJlZWNsYW1wc2lhLWVjbGFtcHNpYSBiYXNlZCBvbiBuZWVkIGZvciBoZWxwIGFuZCBzZWxmLWNhcmUgbW9kZWxzIiwiYXV0aG9yIjpbeyJmYW1pbHkiOiJTdXByaWhhdGluIiwiZ2l2ZW4iOiJFbmRhaCIsInBhcnNlLW5hbWVzIjpmYWxzZSwiZHJvcHBpbmctcGFydGljbGUiOiIiLCJub24tZHJvcHBpbmctcGFydGljbGUiOiIifSx7ImZhbWlseSI6Ild1cnlhbmluZ3NpaCIsImdpdmVuIjoiU3JpIEhhcmRpIiwicGFyc2UtbmFtZXMiOmZhbHNlLCJkcm9wcGluZy1wYXJ0aWNsZSI6IiIsIm5vbi1kcm9wcGluZy1wYXJ0aWNsZSI6IiJ9XSwiY29udGFpbmVyLXRpdGxlIjoiSnVybmFsIE5lcnMiLCJET0kiOiIxMC4yMDQ3My9qbi52MTdpMS4zNTAyOSIsIklTU04iOiIyNTAyLTU3OTEiLCJpc3N1ZWQiOnsiZGF0ZS1wYXJ0cyI6W1syMDIyLDQsMjldXX0sImFic3RyYWN0IjoiPHA+SW50cm9kdWN0aW9uOiBPbmUgb2YgdGhlIGNhdXNlcyBvZiB0aGUgaGlnaCBtb3J0YWxpdHkgcmF0ZSBvZiBwYXRpZW50cyB3aXRoIHNldmVyZSBwcmVlY2xhbXBzaWEtZWNsYW1wc2lhIGluIHRoZSBwb3N0cGFydHVtIHBlcmlvZCBpcyB0aGUgaW5hY2N1cmF0ZSBhc3Nlc3NtZW50IG9mIHRoZSBwYXRpZW50J3MgbmVlZCBmb3IgaGVscCBhbmQgaW5kZXBlbmRlbmNlIGluIHNlbGYtY2FyZS4gVGhpcyBzdHVkeSBhaW1lZCB0byBkZXZlbG9wIHNwZWNpZmljIGFzc2Vzc21lbnQgaW5zdHJ1bWVudHMgZm9yIHBvc3RwYXJ0dW0gcGF0aWVudHMgYmFzZWQgb24gV2llZGVuYmFjaOKAmXMgbmVlZCBmb3IgaGVscCBhbmQgT3JlbeKAmXMgc2VsZi1jYXJlIG1vZGVscy4gTWV0aG9kczogVGhpcyBzdHVkeSB1c2VkIGEgcmVzZWFyY2ggYW5kIGRldmVsb3BtZW50IChSJmFtcDtEKSBhcHByb2FjaC4gVGhlIHNhbXBsZXMgd2VyZSAzMCBtaWR3aXZlcyBhbmQgMTAwIGRvY3VtZW50cyBvZiBwb3N0cGFydHVtIHBhdGllbnRzIHdpdGggcHJlZWNsYW1wc2lhIGZyb20gQWlybGFuZ2dhIFVuaXZlcnNpdHkgSG9zcGl0YWwsIFN1cmFiYXlhLCBhbmQgMzAgbWlkd2l2ZXMgZnJvbSBIYWppIEhvc3BpdGFsIFN1cmFiYXlhLiBEYXRhIHdlcmUgY29sbGVjdGVkIHRocm91Z2ggZG9jdW1lbnQgdHJhY2tpbmcgYW5kIGludGVydmlld3MuIERhdGEgd2VyZSBhbmFseXplZCB3aXRoIFImYW1wO0QgbWV0aG9kcy4gUmVzdWx0czogVGhlIHJlc3VsdHMgc2hvd2VkIHRoYXQgdGhlIG1lYW4gcmFuayB2YWx1ZSBvZiB0aGUgbmV3IGFzc2Vzc21lbnQgaW5zdHJ1bWVudCB3YXMgaGlnaGVyICgyOS43MikgdGhhbiB0aGUgb2xkIGFzc2Vzc21lbnQgaW5zdHJ1bWVudCAoMTkuOTMpLiBBIHNpZ25pZmljYW50IGRpZmZlcmVuY2Ugd2FzIGZvdW5kIGJldHdlZW4gdGhlIG5ldyBhc3Nlc3NtZW50IGluc3RydW1lbnQgYW5kIHRoZSBvbGQgYXNzZXNzbWVudCBpbnN0cnVtZW50IChXaWxjb3hvbiB0ZXN0IHZhbHVlIC01LjM3OSB3aXRoIHAgJmx0OyAwLjAwMSkuIFRoZSBuZXcgaW5zdHJ1bWVudCBoYWQgZnVuY3Rpb25hbGl0eSwgZWZmaWNpZW5jeSwgYW5kIHVzYWJpbGl0eSBmb3IgYXNzZXNzbWVudCBvZiB0aGUgbmVlZCBmb3IgaGVscCBhbmQgc2VsZi1jYXJlIG9mIHBvc3RwYXJ0dW0gcGF0aWVudHMgd2l0aCBzZXZlcmUgcHJlZWNsYW1wc2lhIGFuZCBlY2xhbXBzaWEuIENvbmNsdXNpb25zOiBQb3N0cGFydHVtIHBhdGllbnRzIHdpdGggc2V2ZXJlIHByZWVjbGFtcHNpYS1lY2xhbXBzaWEgc2hvdWxkIGJlIGFzc2Vzc2VkIGJ5IHRoZSBzcGVjaWZpYyBhc3Nlc3NtZW50IGluc3RydW1lbnRzIGJhc2VkIG9uIFdpZWRlbmJhY2jigJlzIG5lZWQgZm9yIGhlbHAgYW5kIE9yZW3igJlzIHNlbGYtY2FyZSBtb2RlbHMuPC9wPiIsImlzc3VlIjoiMSIsInZvbHVtZSI6IjE3IiwiY29udGFpbmVyLXRpdGxlLXNob3J0IjoiIn0sImlzVGVtcG9yYXJ5IjpmYWxzZSwic3VwcHJlc3MtYXV0aG9yIjpmYWxzZSwiY29tcG9zaXRlIjpmYWxzZSwiYXV0aG9yLW9ubHkiOmZhbHNlfV19&quot;,&quot;citationItems&quot;:[{&quot;id&quot;:&quot;f4aefd37-5776-33f8-97bc-b9eb8aaab031&quot;,&quot;itemData&quot;:{&quot;type&quot;:&quot;article-journal&quot;,&quot;id&quot;:&quot;f4aefd37-5776-33f8-97bc-b9eb8aaab031&quot;,&quot;title&quot;:&quot;The development of assessment instrument for postpartum patients with severe preeclampsia-eclampsia based on need for help and self-care models&quot;,&quot;author&quot;:[{&quot;family&quot;:&quot;Suprihatin&quot;,&quot;given&quot;:&quot;Endah&quot;,&quot;parse-names&quot;:false,&quot;dropping-particle&quot;:&quot;&quot;,&quot;non-dropping-particle&quot;:&quot;&quot;},{&quot;family&quot;:&quot;Wuryaningsih&quot;,&quot;given&quot;:&quot;Sri Hardi&quot;,&quot;parse-names&quot;:false,&quot;dropping-particle&quot;:&quot;&quot;,&quot;non-dropping-particle&quot;:&quot;&quot;}],&quot;container-title&quot;:&quot;Jurnal Ners&quot;,&quot;DOI&quot;:&quot;10.20473/jn.v17i1.35029&quot;,&quot;ISSN&quot;:&quot;2502-5791&quot;,&quot;issued&quot;:{&quot;date-parts&quot;:[[2022,4,29]]},&quot;abstract&quot;:&quot;&lt;p&gt;Introduction: One of the causes of the high mortality rate of patients with severe preeclampsia-eclampsia in the postpartum period is the inaccurate assessment of the patient's need for help and independence in self-care. This study aimed to develop specific assessment instruments for postpartum patients based on Wiedenbach’s need for help and Orem’s self-care models. Methods: This study used a research and development (R&amp;amp;D) approach. The samples were 30 midwives and 100 documents of postpartum patients with preeclampsia from Airlangga University Hospital, Surabaya, and 30 midwives from Haji Hospital Surabaya. Data were collected through document tracking and interviews. Data were analyzed with R&amp;amp;D methods. Results: The results showed that the mean rank value of the new assessment instrument was higher (29.72) than the old assessment instrument (19.93). A significant difference was found between the new assessment instrument and the old assessment instrument (Wilcoxon test value -5.379 with p &amp;lt; 0.001). The new instrument had functionality, efficiency, and usability for assessment of the need for help and self-care of postpartum patients with severe preeclampsia and eclampsia. Conclusions: Postpartum patients with severe preeclampsia-eclampsia should be assessed by the specific assessment instruments based on Wiedenbach’s need for help and Orem’s self-care models.&lt;/p&gt;&quot;,&quot;issue&quot;:&quot;1&quot;,&quot;volume&quot;:&quot;17&quot;,&quot;container-title-short&quot;:&quot;&quot;},&quot;isTemporary&quot;:false,&quot;suppress-author&quot;:false,&quot;composite&quot;:false,&quot;author-only&quot;:false}]},{&quot;citationID&quot;:&quot;MENDELEY_CITATION_d63c04bb-6906-49c4-8573-d5bf49c7e580&quot;,&quot;properties&quot;:{&quot;noteIndex&quot;:0},&quot;isEdited&quot;:false,&quot;manualOverride&quot;:{&quot;isManuallyOverridden&quot;:false,&quot;citeprocText&quot;:&quot;(Mastaglia, Toye and Kristjanson, 2003; Zamanzadeh &lt;i&gt;et al.&lt;/i&gt;, 2015; Mokkink &lt;i&gt;et al.&lt;/i&gt;, 2025; Patel, Rethorn and Bjork, 2025)&quot;,&quot;manualOverrideText&quot;:&quot;&quot;},&quot;citationTag&quot;:&quot;MENDELEY_CITATION_v3_eyJjaXRhdGlvbklEIjoiTUVOREVMRVlfQ0lUQVRJT05fZDYzYzA0YmItNjkwNi00OWM0LTg1NzMtZDViZjQ5YzdlNTgwIiwicHJvcGVydGllcyI6eyJub3RlSW5kZXgiOjB9LCJpc0VkaXRlZCI6ZmFsc2UsIm1hbnVhbE92ZXJyaWRlIjp7ImlzTWFudWFsbHlPdmVycmlkZGVuIjpmYWxzZSwiY2l0ZXByb2NUZXh0IjoiKE1hc3RhZ2xpYSwgVG95ZSBhbmQgS3Jpc3RqYW5zb24sIDIwMDM7IFphbWFuemFkZWggPGk+ZXQgYWwuPC9pPiwgMjAxNTsgTW9ra2luayA8aT5ldCBhbC48L2k+LCAyMDI1OyBQYXRlbCwgUmV0aG9ybiBhbmQgQmpvcmssIDIwMjUpIiwibWFudWFsT3ZlcnJpZGVUZXh0IjoiIn0sImNpdGF0aW9uSXRlbXMiOlt7ImlkIjoiZDUwNDk5MTgtYzkzYS0zYzlhLWI2OWMtZWIwMTQyNmYyMTIyIiwiaXRlbURhdGEiOnsidHlwZSI6ImFydGljbGUtam91cm5hbCIsImlkIjoiZDUwNDk5MTgtYzkzYS0zYzlhLWI2OWMtZWIwMTQyNmYyMTIyIiwidGl0bGUiOiJDb250ZW50IHZhbGlkaXR5OiBqdWRnaW5nIHRoZSByZWxldmFuY2UsIGNvbXByZWhlbnNpdmVuZXNzLCBhbmQgY29tcHJlaGVuc2liaWxpdHkgb2YgYW4gb3V0Y29tZSBtZWFzdXJlbWVudCBpbnN0cnVtZW50IOKAkyBhIENPU01JTiBwZXJzcGVjdGl2ZSIsImF1dGhvciI6W3siZmFtaWx5IjoiTW9ra2luayIsImdpdmVuIjoiTC5CLiIsInBhcnNlLW5hbWVzIjpmYWxzZSwiZHJvcHBpbmctcGFydGljbGUiOiIiLCJub24tZHJvcHBpbmctcGFydGljbGUiOiIifSx7ImZhbWlseSI6IkhlcmJlbGV0IiwiZ2l2ZW4iOiJTLiIsInBhcnNlLW5hbWVzIjpmYWxzZSwiZHJvcHBpbmctcGFydGljbGUiOiIiLCJub24tZHJvcHBpbmctcGFydGljbGUiOiIifSx7ImZhbWlseSI6IlR1aW5tYW4iLCJnaXZlbiI6IlAuUi4iLCJwYXJzZS1uYW1lcyI6ZmFsc2UsImRyb3BwaW5nLXBhcnRpY2xlIjoiIiwibm9uLWRyb3BwaW5nLXBhcnRpY2xlIjoiIn0seyJmYW1pbHkiOiJUZXJ3ZWUiLCJnaXZlbiI6IkMuQi4iLCJwYXJzZS1uYW1lcyI6ZmFsc2UsImRyb3BwaW5nLXBhcnRpY2xlIjoiIiwibm9uLWRyb3BwaW5nLXBhcnRpY2xlIjoiIn1dLCJjb250YWluZXItdGl0bGUiOiJKb3VybmFsIG9mIENsaW5pY2FsIEVwaWRlbWlvbG9neSIsImNvbnRhaW5lci10aXRsZS1zaG9ydCI6IkogQ2xpbiBFcGlkZW1pb2wiLCJET0kiOiIxMC4xMDE2L2ouamNsaW5lcGkuMjAyNS4xMTE4NzkiLCJJU1NOIjoiMDg5NTQzNTYiLCJpc3N1ZWQiOnsiZGF0ZS1wYXJ0cyI6W1syMDI1LDldXX0sInBhZ2UiOiIxMTE4NzkiLCJ2b2x1bWUiOiIxODUifSwiaXNUZW1wb3JhcnkiOmZhbHNlfSx7ImlkIjoiMDkxN2NiZTktMjc4Ny0zNTRmLTljZWYtODQ5NmI1MmYyMDc0IiwiaXRlbURhdGEiOnsidHlwZSI6ImFydGljbGUtam91cm5hbCIsImlkIjoiMDkxN2NiZTktMjc4Ny0zNTRmLTljZWYtODQ5NmI1MmYyMDc0IiwidGl0bGUiOiJEZXNpZ24gYW5kIEltcGxlbWVudGF0aW9uIENvbnRlbnQgVmFsaWRpdHkgU3R1ZHk6IERldmVsb3BtZW50IG9mIGFuIGluc3RydW1lbnQgZm9yIG1lYXN1cmluZyBQYXRpZW50LUNlbnRlcmVkIENvbW11bmljYXRpb24uIiwiYXV0aG9yIjpbeyJmYW1pbHkiOiJaYW1hbnphZGVoIiwiZ2l2ZW4iOiJWYWhpZCIsInBhcnNlLW5hbWVzIjpmYWxzZSwiZHJvcHBpbmctcGFydGljbGUiOiIiLCJub24tZHJvcHBpbmctcGFydGljbGUiOiIifSx7ImZhbWlseSI6IkdoYWhyYW1hbmlhbiIsImdpdmVuIjoiQWtyYW0iLCJwYXJzZS1uYW1lcyI6ZmFsc2UsImRyb3BwaW5nLXBhcnRpY2xlIjoiIiwibm9uLWRyb3BwaW5nLXBhcnRpY2xlIjoiIn0seyJmYW1pbHkiOiJSYXNzb3VsaSIsImdpdmVuIjoiTWFyeWFtIiwicGFyc2UtbmFtZXMiOmZhbHNlLCJkcm9wcGluZy1wYXJ0aWNsZSI6IiIsIm5vbi1kcm9wcGluZy1wYXJ0aWNsZSI6IiJ9LHsiZmFtaWx5IjoiQWJiYXN6YWRlaCIsImdpdmVuIjoiQWJiYXMiLCJwYXJzZS1uYW1lcyI6ZmFsc2UsImRyb3BwaW5nLXBhcnRpY2xlIjoiIiwibm9uLWRyb3BwaW5nLXBhcnRpY2xlIjoiIn0seyJmYW1pbHkiOiJBbGF2aS1NYWpkIiwiZ2l2ZW4iOiJIYW1pZCIsInBhcnNlLW5hbWVzIjpmYWxzZSwiZHJvcHBpbmctcGFydGljbGUiOiIiLCJub24tZHJvcHBpbmctcGFydGljbGUiOiIifSx7ImZhbWlseSI6Ik5pa2FuZmFyIiwiZ2l2ZW4iOiJBbGktUmV6YSIsInBhcnNlLW5hbWVzIjpmYWxzZSwiZHJvcHBpbmctcGFydGljbGUiOiIiLCJub24tZHJvcHBpbmctcGFydGljbGUiOiIifV0sImNvbnRhaW5lci10aXRsZSI6IkpvdXJuYWwgb2YgY2FyaW5nIHNjaWVuY2VzIiwiY29udGFpbmVyLXRpdGxlLXNob3J0IjoiSiBDYXJpbmcgU2NpIiwiRE9JIjoiMTAuMTUxNzEvamNzLjIwMTUuMDE3IiwiSVNTTiI6IjIyNTEtOTkyMCIsIlBNSUQiOiIyNjE2MTM3MCIsImlzc3VlZCI6eyJkYXRlLXBhcnRzIjpbWzIwMTUsNl1dfSwicGFnZSI6IjE2NS03OCIsImFic3RyYWN0IjoiSU5UUk9EVUNUSU9OIFRoZSBpbXBvcnRhbmNlIG9mIGNvbnRlbnQgdmFsaWRpdHkgaW4gdGhlIGluc3RydW1lbnQgcHN5Y2hvbWV0cmljIGFuZCBpdHMgcmVsZXZhbmNlIHdpdGggcmVsaWFiaWxpdHksIGhhdmUgbWFkZSBpdCBhbiBlc3NlbnRpYWwgc3RlcCBpbiB0aGUgaW5zdHJ1bWVudCBkZXZlbG9wbWVudC4gVGhpcyBhcnRpY2xlIGF0dGVtcHRzIHRvIGdpdmUgYW4gb3ZlcnZpZXcgb2YgdGhlIGNvbnRlbnQgdmFsaWRpdHkgcHJvY2VzcyBhbmQgdG8gZXhwbGFpbiB0aGUgY29tcGxleGl0eSBvZiB0aGlzIHByb2Nlc3MgYnkgaW50cm9kdWNpbmcgYW4gZXhhbXBsZS4gTUVUSE9EUyBXZSBjYXJyaWVkIG91dCBhIG1ldGhvZG9sb2dpY2FsIHN0dWR5IGNvbmR1Y3RlZCB0byBleGFtaW5lIHRoZSBjb250ZW50IHZhbGlkaXR5IG9mIHRoZSBwYXRpZW50LWNlbnRlcmVkIGNvbW11bmljYXRpb24gaW5zdHJ1bWVudCB0aHJvdWdoIGEgdHdvLXN0ZXAgcHJvY2VzcyAoZGV2ZWxvcG1lbnQgYW5kIGp1ZGdtZW50KS4gQXQgdGhlIGZpcnN0IHN0ZXAsIGRvbWFpbiBkZXRlcm1pbmF0aW9uLCBzYW1wbGluZyAoaXRlbSBnZW5lcmF0aW9uKSBhbmQgaW5zdHJ1bWVudCBmb3JtYXRpb24gYW5kIGF0IHRoZSBzZWNvbmQgc3RlcCwgY29udGVudCB2YWxpZGl0eSByYXRpbywgY29udGVudCB2YWxpZGl0eSBpbmRleCBhbmQgbW9kaWZpZWQga2FwcGEgc3RhdGlzdGljIHdhcyBwZXJmb3JtZWQuIFN1Z2dlc3Rpb25zIG9mIGV4cGVydCBwYW5lbCBhbmQgaXRlbSBpbXBhY3Qgc2NvcmVzIGFyZSB1c2VkIHRvIGV4YW1pbmUgdGhlIGluc3RydW1lbnQgZmFjZSB2YWxpZGl0eS4gUkVTVUxUUyBGcm9tIGEgc2V0IG9mIDE4OCBpdGVtcywgY29udGVudCB2YWxpZGl0eSBwcm9jZXNzIGlkZW50aWZpZWQgc2V2ZW4gZGltZW5zaW9ucyBpbmNsdWRlcyB0cnVzdCBidWlsZGluZyAoZWlnaHQgaXRlbXMpLCBpbmZvcm1hdGlvbmFsIHN1cHBvcnQgKHNldmVuIGl0ZW1zKSwgZW1vdGlvbmFsIHN1cHBvcnQgKGZpdmUgaXRlbXMpLCBwcm9ibGVtIHNvbHZpbmcgKHNldmVuIGl0ZW1zKSwgcGF0aWVudCBhY3RpdmF0aW9uICgxMCBpdGVtcyksIGludGltYWN5L2ZyaWVuZHNoaXAgKHNpeCBpdGVtcykgYW5kIHNwaXJpdHVhbGl0eSBzdHJlbmd0aGVuaW5nICgxNCBpdGVtcykuIENvbnRlbnQgdmFsaWRpdHkgc3R1ZHkgcmV2ZWFsZWQgdGhhdCB0aGlzIGluc3RydW1lbnQgZW5qb3lzIGFuIGFwcHJvcHJpYXRlIGxldmVsIG9mIGNvbnRlbnQgdmFsaWRpdHkuIFRoZSBvdmVyYWxsIGNvbnRlbnQgdmFsaWRpdHkgaW5kZXggb2YgdGhlIGluc3RydW1lbnQgdXNpbmcgdW5pdmVyc2FsIGFncmVlbWVudCBhcHByb2FjaCB3YXMgbG93OyBob3dldmVyLCBpdCBjYW4gYmUgYWR2b2NhdGVkIHdpdGggcmVzcGVjdCB0byB0aGUgaGlnaCBudW1iZXIgb2YgY29udGVudCBleHBlcnRzIHRoYXQgbWFrZXMgY29uc2Vuc3VzIGRpZmZpY3VsdCBhbmQgaGlnaCB2YWx1ZSBvZiB0aGUgUy1DVkkgd2l0aCB0aGUgYXZlcmFnZSBhcHByb2FjaCwgd2hpY2ggd2FzIGVxdWFsIHRvIDAuOTMuIENPTkNMVVNJT04gVGhpcyBhcnRpY2xlIGlsbHVzdHJhdGVzIGFjY2VwdGFibGUgcXVhbnRpdGllcyBpbmRpY2VzIGZvciBjb250ZW50IHZhbGlkaXR5IGEgbmV3IGluc3RydW1lbnQgYW5kIG91dGxpbmVzIHRoZW0gZHVyaW5nIGRlc2lnbiBhbmQgcHN5Y2hvbWV0cmljcyBvZiBwYXRpZW50LWNlbnRlcmVkIGNvbW11bmljYXRpb24gbWVhc3VyaW5nIGluc3RydW1lbnQuIiwiaXNzdWUiOiIyIiwidm9sdW1lIjoiNCJ9LCJpc1RlbXBvcmFyeSI6ZmFsc2V9LHsiaWQiOiI4ZTkxYzFlMS1hMDgzLTM1MmUtYjAyZi1kNGZiMDJkYzkxM2UiLCJpdGVtRGF0YSI6eyJ0eXBlIjoiYXJ0aWNsZS1qb3VybmFsIiwiaWQiOiI4ZTkxYzFlMS1hMDgzLTM1MmUtYjAyZi1kNGZiMDJkYzkxM2UiLCJ0aXRsZSI6IkRldmVsb3BtZW50LCBDb250ZW50IFZhbGlkaXR5LCBhbmQgUmVsaWFiaWxpdHkgb2YgdGhlIFBoeXNpY2FsIFRoZXJhcHkgU29jaWFsIERldGVybWluYW50cyBvZiBIZWFsdGggU2NhbGUiLCJhdXRob3IiOlt7ImZhbWlseSI6IlBhdGVsIiwiZ2l2ZW4iOiJSdXBhbCBNLiIsInBhcnNlLW5hbWVzIjpmYWxzZSwiZHJvcHBpbmctcGFydGljbGUiOiIiLCJub24tZHJvcHBpbmctcGFydGljbGUiOiIifSx7ImZhbWlseSI6IlJldGhvcm4iLCJnaXZlbiI6IlphY2hhcnkgRC4iLCJwYXJzZS1uYW1lcyI6ZmFsc2UsImRyb3BwaW5nLXBhcnRpY2xlIjoiIiwibm9uLWRyb3BwaW5nLXBhcnRpY2xlIjoiIn0seyJmYW1pbHkiOiJCam9yayIsImdpdmVuIjoiRWxpc2UgTi4iLCJwYXJzZS1uYW1lcyI6ZmFsc2UsImRyb3BwaW5nLXBhcnRpY2xlIjoiIiwibm9uLWRyb3BwaW5nLXBhcnRpY2xlIjoiIn1dLCJjb250YWluZXItdGl0bGUiOiJKb3VybmFsIG9mIFBoeXNpY2FsIFRoZXJhcHkgRWR1Y2F0aW9uIiwiRE9JIjoiMTAuMTA5Ny9KVEUuMDAwMDAwMDAwMDAwMDM4OSIsIklTU04iOiIxOTM4LTM1MzMiLCJpc3N1ZWQiOnsiZGF0ZS1wYXJ0cyI6W1syMDI1LDldXX0sInBhZ2UiOiIyMDQtMjEzIiwiaXNzdWUiOiIzIiwidm9sdW1lIjoiMzkiLCJjb250YWluZXItdGl0bGUtc2hvcnQiOiIifSwiaXNUZW1wb3JhcnkiOmZhbHNlfSx7ImlkIjoiODc0YmE5ZDktYmZmYy0zNGMxLTk4N2EtZmRjZGM4NDAyZDI0IiwiaXRlbURhdGEiOnsidHlwZSI6ImFydGljbGUtam91cm5hbCIsImlkIjoiODc0YmE5ZDktYmZmYy0zNGMxLTk4N2EtZmRjZGM4NDAyZDI0IiwidGl0bGUiOiJFbnN1cmluZyBjb250ZW50IHZhbGlkaXR5IGluIGluc3RydW1lbnQgZGV2ZWxvcG1lbnQ6IGNoYWxsZW5nZXMgYW5kIGlubm92YXRpdmUgYXBwcm9hY2hlcy4iLCJhdXRob3IiOlt7ImZhbWlseSI6Ik1hc3RhZ2xpYSIsImdpdmVuIjoiQmFyYmFyYSIsInBhcnNlLW5hbWVzIjpmYWxzZSwiZHJvcHBpbmctcGFydGljbGUiOiIiLCJub24tZHJvcHBpbmctcGFydGljbGUiOiIifSx7ImZhbWlseSI6IlRveWUiLCJnaXZlbiI6IkNocmlzdGluZSIsInBhcnNlLW5hbWVzIjpmYWxzZSwiZHJvcHBpbmctcGFydGljbGUiOiIiLCJub24tZHJvcHBpbmctcGFydGljbGUiOiIifSx7ImZhbWlseSI6IktyaXN0amFuc29uIiwiZ2l2ZW4iOiJMaW5kYSBKIiwicGFyc2UtbmFtZXMiOmZhbHNlLCJkcm9wcGluZy1wYXJ0aWNsZSI6IiIsIm5vbi1kcm9wcGluZy1wYXJ0aWNsZSI6IiJ9XSwiY29udGFpbmVyLXRpdGxlIjoiQ29udGVtcG9yYXJ5IG51cnNlIiwiY29udGFpbmVyLXRpdGxlLXNob3J0IjoiQ29udGVtcCBOdXJzZSIsIkRPSSI6IjEwLjUxNzIvY29udS4xNC4zLjI4MSIsIklTU04iOiIxMDM3LTYxNzgiLCJQTUlEIjoiMTI4Njg2NjciLCJpc3N1ZWQiOnsiZGF0ZS1wYXJ0cyI6W1syMDAzLDZdXX0sInBhZ2UiOiIyODEtOTEiLCJhYnN0cmFjdCI6IlRoZSBjaGFsbGVuZ2VzIG9mIGRldmVsb3BpbmcgbmV3IGFuZCB2YWxpZCBpbnN0cnVtZW50cyBzcGVjaWZpYyBmb3IgdXNlIGluIG51cnNpbmcgcmVzZWFyY2ggYW5kIHByYWN0aWNlIGNhbiBiZSBjb21wbGV4IGFuZCB2YXJpZWQuIEluIHRoaXMgcGFwZXIgd2UgaWRlbnRpZnkgYSBudW1iZXIgb2YgaW5ub3ZhdGl2ZSBhcHByb2FjaGVzIGZvciBhY2hpZXZpbmcgY29udGVudCB2YWxpZGl0eSBiYXNlZCBvbiBvdXIgaW5zdHJ1bWVudCBkZXZlbG9wbWVudCB3b3JrLiBUaGVzZSBhcHByb2FjaGVzIGluY2x1ZGUgd2F5cyBvZiBpZGVudGlmeWluZyB0aGUgY29uY2VwdHVhbCBkb21haW4sIHRoZSByb2xlIG9mIGxpdGVyYXR1cmUgcmV2aWV3cyBhbmQga2V5IGV4cGVydHMsIHByb2Nlc3NlcyB1c2VkIHRvIGNvbmZpcm0gY29udGVudCB2YWxpZGl0eSBhbmQgY2xhcml0eSBvZiBjb250ZW50LCBmZWFzaWJpbGl0eSBvZiB0aGUgdmFsaWRpdHkgcHJvY2VzcyBhbmQgZXhwbG9yYXRpb24gb2YgcGVydGluZW50IGV0aGljYWwgaXNzdWVzLiBUaGUgcmV2aWV3IG9mIGtleSBpc3N1ZXMgY292ZXJlZCBoZXJlIG1heSBwcm92aWRlIGd1aWRhbmNlIGZvciBudXJzZXMgYW5kIHJlc2VhcmNoZXJzIGluIGRldmVsb3Bpbmcgc291bmQgYW5kIGNvbnRlbnQgdmFsaWQgaW5zdHJ1bWVudHMuIiwiaXNzdWUiOiIzIiwidm9sdW1lIjoiMTQifSwiaXNUZW1wb3JhcnkiOmZhbHNlfV19&quot;,&quot;citationItems&quot;:[{&quot;id&quot;:&quot;d5049918-c93a-3c9a-b69c-eb01426f2122&quot;,&quot;itemData&quot;:{&quot;type&quot;:&quot;article-journal&quot;,&quot;id&quot;:&quot;d5049918-c93a-3c9a-b69c-eb01426f2122&quot;,&quot;title&quot;:&quot;Content validity: judging the relevance, comprehensiveness, and comprehensibility of an outcome measurement instrument – a COSMIN perspective&quot;,&quot;author&quot;:[{&quot;family&quot;:&quot;Mokkink&quot;,&quot;given&quot;:&quot;L.B.&quot;,&quot;parse-names&quot;:false,&quot;dropping-particle&quot;:&quot;&quot;,&quot;non-dropping-particle&quot;:&quot;&quot;},{&quot;family&quot;:&quot;Herbelet&quot;,&quot;given&quot;:&quot;S.&quot;,&quot;parse-names&quot;:false,&quot;dropping-particle&quot;:&quot;&quot;,&quot;non-dropping-particle&quot;:&quot;&quot;},{&quot;family&quot;:&quot;Tuinman&quot;,&quot;given&quot;:&quot;P.R.&quot;,&quot;parse-names&quot;:false,&quot;dropping-particle&quot;:&quot;&quot;,&quot;non-dropping-particle&quot;:&quot;&quot;},{&quot;family&quot;:&quot;Terwee&quot;,&quot;given&quot;:&quot;C.B.&quot;,&quot;parse-names&quot;:false,&quot;dropping-particle&quot;:&quot;&quot;,&quot;non-dropping-particle&quot;:&quot;&quot;}],&quot;container-title&quot;:&quot;Journal of Clinical Epidemiology&quot;,&quot;container-title-short&quot;:&quot;J Clin Epidemiol&quot;,&quot;DOI&quot;:&quot;10.1016/j.jclinepi.2025.111879&quot;,&quot;ISSN&quot;:&quot;08954356&quot;,&quot;issued&quot;:{&quot;date-parts&quot;:[[2025,9]]},&quot;page&quot;:&quot;111879&quot;,&quot;volume&quot;:&quot;185&quot;},&quot;isTemporary&quot;:false},{&quot;id&quot;:&quot;0917cbe9-2787-354f-9cef-8496b52f2074&quot;,&quot;itemData&quot;:{&quot;type&quot;:&quot;article-journal&quot;,&quot;id&quot;:&quot;0917cbe9-2787-354f-9cef-8496b52f2074&quot;,&quot;title&quot;:&quot;Design and Implementation Content Validity Study: Development of an instrument for measuring Patient-Centered Communication.&quot;,&quot;author&quot;:[{&quot;family&quot;:&quot;Zamanzadeh&quot;,&quot;given&quot;:&quot;Vahid&quot;,&quot;parse-names&quot;:false,&quot;dropping-particle&quot;:&quot;&quot;,&quot;non-dropping-particle&quot;:&quot;&quot;},{&quot;family&quot;:&quot;Ghahramanian&quot;,&quot;given&quot;:&quot;Akram&quot;,&quot;parse-names&quot;:false,&quot;dropping-particle&quot;:&quot;&quot;,&quot;non-dropping-particle&quot;:&quot;&quot;},{&quot;family&quot;:&quot;Rassouli&quot;,&quot;given&quot;:&quot;Maryam&quot;,&quot;parse-names&quot;:false,&quot;dropping-particle&quot;:&quot;&quot;,&quot;non-dropping-particle&quot;:&quot;&quot;},{&quot;family&quot;:&quot;Abbaszadeh&quot;,&quot;given&quot;:&quot;Abbas&quot;,&quot;parse-names&quot;:false,&quot;dropping-particle&quot;:&quot;&quot;,&quot;non-dropping-particle&quot;:&quot;&quot;},{&quot;family&quot;:&quot;Alavi-Majd&quot;,&quot;given&quot;:&quot;Hamid&quot;,&quot;parse-names&quot;:false,&quot;dropping-particle&quot;:&quot;&quot;,&quot;non-dropping-particle&quot;:&quot;&quot;},{&quot;family&quot;:&quot;Nikanfar&quot;,&quot;given&quot;:&quot;Ali-Reza&quot;,&quot;parse-names&quot;:false,&quot;dropping-particle&quot;:&quot;&quot;,&quot;non-dropping-particle&quot;:&quot;&quot;}],&quot;container-title&quot;:&quot;Journal of caring sciences&quot;,&quot;container-title-short&quot;:&quot;J Caring Sci&quot;,&quot;DOI&quot;:&quot;10.15171/jcs.2015.017&quot;,&quot;ISSN&quot;:&quot;2251-9920&quot;,&quot;PMID&quot;:&quot;26161370&quot;,&quot;issued&quot;:{&quot;date-parts&quot;:[[2015,6]]},&quot;page&quot;:&quot;165-78&quot;,&quot;abstract&quot;:&quot;INTRODUCTION The importance of content validity in the instrument psychometric and its relevance with reliability, have made it an essential step in the instrument development. This article attempts to give an overview of the content validity process and to explain the complexity of this process by introducing an example. METHODS We carried out a methodological study conducted to examine the content validity of the patient-centered communication instrument through a two-step process (development and judgment). At the first step, domain determination, sampling (item generation) and instrument formation and at the second step, content validity ratio, content validity index and modified kappa statistic was performed. Suggestions of expert panel and item impact scores are used to examine the instrument face validity. RESULTS From a set of 188 items, content validity process identified seven dimensions includes trust building (eight items), informational support (seven items), emotional support (five items), problem solving (seven items), patient activation (10 items), intimacy/friendship (six items) and spirituality strengthening (14 items). Content validity study revealed that this instrument enjoys an appropriate level of content validity. The overall content validity index of the instrument using universal agreement approach was low; however, it can be advocated with respect to the high number of content experts that makes consensus difficult and high value of the S-CVI with the average approach, which was equal to 0.93. CONCLUSION This article illustrates acceptable quantities indices for content validity a new instrument and outlines them during design and psychometrics of patient-centered communication measuring instrument.&quot;,&quot;issue&quot;:&quot;2&quot;,&quot;volume&quot;:&quot;4&quot;},&quot;isTemporary&quot;:false},{&quot;id&quot;:&quot;8e91c1e1-a083-352e-b02f-d4fb02dc913e&quot;,&quot;itemData&quot;:{&quot;type&quot;:&quot;article-journal&quot;,&quot;id&quot;:&quot;8e91c1e1-a083-352e-b02f-d4fb02dc913e&quot;,&quot;title&quot;:&quot;Development, Content Validity, and Reliability of the Physical Therapy Social Determinants of Health Scale&quot;,&quot;author&quot;:[{&quot;family&quot;:&quot;Patel&quot;,&quot;given&quot;:&quot;Rupal M.&quot;,&quot;parse-names&quot;:false,&quot;dropping-particle&quot;:&quot;&quot;,&quot;non-dropping-particle&quot;:&quot;&quot;},{&quot;family&quot;:&quot;Rethorn&quot;,&quot;given&quot;:&quot;Zachary D.&quot;,&quot;parse-names&quot;:false,&quot;dropping-particle&quot;:&quot;&quot;,&quot;non-dropping-particle&quot;:&quot;&quot;},{&quot;family&quot;:&quot;Bjork&quot;,&quot;given&quot;:&quot;Elise N.&quot;,&quot;parse-names&quot;:false,&quot;dropping-particle&quot;:&quot;&quot;,&quot;non-dropping-particle&quot;:&quot;&quot;}],&quot;container-title&quot;:&quot;Journal of Physical Therapy Education&quot;,&quot;DOI&quot;:&quot;10.1097/JTE.0000000000000389&quot;,&quot;ISSN&quot;:&quot;1938-3533&quot;,&quot;issued&quot;:{&quot;date-parts&quot;:[[2025,9]]},&quot;page&quot;:&quot;204-213&quot;,&quot;issue&quot;:&quot;3&quot;,&quot;volume&quot;:&quot;39&quot;,&quot;container-title-short&quot;:&quot;&quot;},&quot;isTemporary&quot;:false},{&quot;id&quot;:&quot;874ba9d9-bffc-34c1-987a-fdcdc8402d24&quot;,&quot;itemData&quot;:{&quot;type&quot;:&quot;article-journal&quot;,&quot;id&quot;:&quot;874ba9d9-bffc-34c1-987a-fdcdc8402d24&quot;,&quot;title&quot;:&quot;Ensuring content validity in instrument development: challenges and innovative approaches.&quot;,&quot;author&quot;:[{&quot;family&quot;:&quot;Mastaglia&quot;,&quot;given&quot;:&quot;Barbara&quot;,&quot;parse-names&quot;:false,&quot;dropping-particle&quot;:&quot;&quot;,&quot;non-dropping-particle&quot;:&quot;&quot;},{&quot;family&quot;:&quot;Toye&quot;,&quot;given&quot;:&quot;Christine&quot;,&quot;parse-names&quot;:false,&quot;dropping-particle&quot;:&quot;&quot;,&quot;non-dropping-particle&quot;:&quot;&quot;},{&quot;family&quot;:&quot;Kristjanson&quot;,&quot;given&quot;:&quot;Linda J&quot;,&quot;parse-names&quot;:false,&quot;dropping-particle&quot;:&quot;&quot;,&quot;non-dropping-particle&quot;:&quot;&quot;}],&quot;container-title&quot;:&quot;Contemporary nurse&quot;,&quot;container-title-short&quot;:&quot;Contemp Nurse&quot;,&quot;DOI&quot;:&quot;10.5172/conu.14.3.281&quot;,&quot;ISSN&quot;:&quot;1037-6178&quot;,&quot;PMID&quot;:&quot;12868667&quot;,&quot;issued&quot;:{&quot;date-parts&quot;:[[2003,6]]},&quot;page&quot;:&quot;281-91&quot;,&quot;abstract&quot;:&quot;The challenges of developing new and valid instruments specific for use in nursing research and practice can be complex and varied. In this paper we identify a number of innovative approaches for achieving content validity based on our instrument development work. These approaches include ways of identifying the conceptual domain, the role of literature reviews and key experts, processes used to confirm content validity and clarity of content, feasibility of the validity process and exploration of pertinent ethical issues. The review of key issues covered here may provide guidance for nurses and researchers in developing sound and content valid instruments.&quot;,&quot;issue&quot;:&quot;3&quot;,&quot;volume&quot;:&quot;14&quot;},&quot;isTemporary&quot;:false}]},{&quot;citationID&quot;:&quot;MENDELEY_CITATION_82cb76a1-42b3-48c8-8fe3-600e58e5e05c&quot;,&quot;properties&quot;:{&quot;noteIndex&quot;:0},&quot;isEdited&quot;:false,&quot;manualOverride&quot;:{&quot;isManuallyOverridden&quot;:false,&quot;citeprocText&quot;:&quot;(Kurniawati &lt;i&gt;et al.&lt;/i&gt;, 2025)&quot;,&quot;manualOverrideText&quot;:&quot;&quot;},&quot;citationTag&quot;:&quot;MENDELEY_CITATION_v3_eyJjaXRhdGlvbklEIjoiTUVOREVMRVlfQ0lUQVRJT05fODJjYjc2YTEtNDJiMy00OGM4LThmZTMtNjAwZTU4ZTVlMDVjIiwicHJvcGVydGllcyI6eyJub3RlSW5kZXgiOjB9LCJpc0VkaXRlZCI6ZmFsc2UsIm1hbnVhbE92ZXJyaWRlIjp7ImlzTWFudWFsbHlPdmVycmlkZGVuIjpmYWxzZSwiY2l0ZXByb2NUZXh0IjoiKEt1cm5pYXdhdGkgPGk+ZXQgYWwuPC9pPiwgMjAyNSkiLCJtYW51YWxPdmVycmlkZVRleHQiOiIifSwiY2l0YXRpb25JdGVtcyI6W3siaWQiOiIzZjVjODEzYi0xMzUzLTNlNTgtODRjMi0zMjk1YTNhYWUyYzYiLCJpdGVtRGF0YSI6eyJ0eXBlIjoiYXJ0aWNsZS1qb3VybmFsIiwiaWQiOiIzZjVjODEzYi0xMzUzLTNlNTgtODRjMi0zMjk1YTNhYWUyYzYiLCJ0aXRsZSI6IlRyYW5zbGF0aW9uIGFuZCBWYWxpZGF0aW9uIG9mIFByZWduYW5jeSBBbnhpZXR5IEluc3RydW1lbnQgaW50byBJbmRvbmVzaWFuOiBQckFTIiwiYXV0aG9yIjpbeyJmYW1pbHkiOiJLdXJuaWF3YXRpIiwiZ2l2ZW4iOiJXaXdpdCIsInBhcnNlLW5hbWVzIjpmYWxzZSwiZHJvcHBpbmctcGFydGljbGUiOiIiLCJub24tZHJvcHBpbmctcGFydGljbGUiOiIifSx7ImZhbWlseSI6IkxhbnR1IiwiZ2l2ZW4iOiJOdXJsZWxhIiwicGFyc2UtbmFtZXMiOmZhbHNlLCJkcm9wcGluZy1wYXJ0aWNsZSI6IiIsIm5vbi1kcm9wcGluZy1wYXJ0aWNsZSI6IiJ9LHsiZmFtaWx5IjoiQXN0dXRpIiwiZ2l2ZW4iOiJZdW5pdGEgTGFpbGEiLCJwYXJzZS1uYW1lcyI6ZmFsc2UsImRyb3BwaW5nLXBhcnRpY2xlIjoiIiwibm9uLWRyb3BwaW5nLXBhcnRpY2xlIjoiIn0seyJmYW1pbHkiOiJLdXN1bWFuaW5ncnVtIiwiZ2l2ZW4iOiJBcmllIiwicGFyc2UtbmFtZXMiOmZhbHNlLCJkcm9wcGluZy1wYXJ0aWNsZSI6IiIsIm5vbi1kcm9wcGluZy1wYXJ0aWNsZSI6IiJ9XSwiY29udGFpbmVyLXRpdGxlIjoiSnVybmFsIFBlbmRpZGlrYW4gS2VwZXJhd2F0YW4gSW5kb25lc2lhIiwiRE9JIjoiMTAuMTc1MDkvanBraS52MTFpMS44ODU2OSIsIklTU04iOiIyNDc3LTM3NDMiLCJpc3N1ZWQiOnsiZGF0ZS1wYXJ0cyI6W1syMDI1LDcsMzFdXX0sInBhZ2UiOiIxMTMtMTI0IiwiYWJzdHJhY3QiOiI8cD5JbnRyb2R1Y3Rpb246IEFueGlldHkgaXMgZnJlcXVlbnRseSBleHBlcmllbmNlZCBkdXJpbmcgcHJlZ25hbmN5IGFuZCBpcyByZWNvZ25pemVkIGFzIGEgcHJldmFsZW50IHBzeWNob2xvZ2ljYWwgaXNzdWUuIFRoZSBQckFTIG9yIHN0YW5kcyBmb3IgUHJlZ25hbmN5LXJlbGF0ZWQgQW54aWV0eSBTY2FsZSBpcyB3aWRlbHkgdXNlZCB0byBtZWFzdXJlIGFueGlldHkgc3BlY2lmaWNhbGx5IGFzc29jaWF0ZWQgd2l0aCBwcmVnbmFuY3kuIFRob3VnaCwgaXQgaGFzIG5vdCB5ZXQgYmVlbiB2YWxpZGF0ZWQgaW4gSW5kb25lc2lhLiBPYmplY3RpdmU6IHRvIHByb2R1Y2UgdGhlIEluZG9uZXNpYW4gYWRhcHRhdGlvbiB2YWxpZGl0eSBhbmQgcmVsaWFiaWxpdHkgb2YgdGhlIFByQVMuIE1ldGhvZHM6IFRoZSBzdHVkeSdzIGNyb3NzLXNlY3Rpb25hbCBkZXNpZ24gaW52b2x2ZWQgOTIgcHJlZ25hbnQgd29tZW4gcmVjcnVpdGVkIGZyb20gYSBDb21tdW5pdHkgSGVhbHRoIENlbnRlciBpbiBKYWthcnRhIGFyZWEuIFRoZSBDVkkgd2FzIHV0aWxpemVkIHRvIGV2YWx1YXRlIGVhY2ggaXRlbSBhcHBsaWNhYmlsaXR5IHRvIHRoZSBjb25jZXB0IG9mIHByZWduYW5jeS1yZWxhdGVkIGFueGlldHkuIENyb25iYWNoJ3MgQWxwaGEgd2FzIGFwcGxpZWQgdG8gZGV0ZXJtaW5lIHRoZSBpbnN0cnVtZW50J3MgaW50ZXJuYWwgY29uc2lzdGVuY3kgYW5kIGludGVyLWl0ZW0gcmVsaWFiaWxpdHkuwqAgUmVzdWx0czogVGhlIENWSSwgYXMgYXNzZXNzZWQgYnkgc2l4IGV4cGVydCByZXZpZXdlcnMsIHlpZWxkZWQgdmFsdWVzIHJhbmdpbmcgYmV0d2VlbiAwLjgzIGFuZCAxLjAwLCB3aXRoIGFuIGF2ZXJhZ2Ugb2YgMC45ODQuIFRoZSBTLUNWSSBmb3IgdGhlIFByQVMgbWV0IHRoZSByZWNvbW1lbmRlZCB0aHJlc2hvbGQgb2YgMC45MCBvciBoaWdoZXIuIEFkZGl0aW9uYWxseSwgdGhlIGF2ZXJhZ2UgaW50ZXJuYWwgY29uc2lzdGVuY3ksIGFzIG1lYXN1cmVkIGJ5IENyb25iYWNoJ3MgYWxwaGEsIHdhcyAwLjk1My4uVGhlIGZpbmRpbmdzIG9mIHRoaXMgcGlsb3Qgc3R1ZHkgZGVtb25zdHJhdGUgdGhhdCB0aGUgUHJBUyBpcyBhIHZhbGlkIGluc3RydW1lbnQuIENvbmNsdXNpb25zOiBUaGUgSW5kb25lc2lhbiBQckFTIGFkYXB0YXRpb24gaXMgYSByZWxpYWJsZSBhbmQgc3VpdGFibGUgbWVhc3VyZSBmb3IgaWRlbnRpZnlpbmcgYW5kIGFzc2Vzc2luZyBwcmVnbmFuY3ktcmVsYXRlZCBhbnhpZXR5IGFtb25nIEluZG9uZXNpYW4gd29tZW4uPC9wPiIsImlzc3VlIjoiMSIsInZvbHVtZSI6IjExIiwiY29udGFpbmVyLXRpdGxlLXNob3J0IjoiIn0sImlzVGVtcG9yYXJ5IjpmYWxzZSwic3VwcHJlc3MtYXV0aG9yIjpmYWxzZSwiY29tcG9zaXRlIjpmYWxzZSwiYXV0aG9yLW9ubHkiOmZhbHNlfV19&quot;,&quot;citationItems&quot;:[{&quot;id&quot;:&quot;3f5c813b-1353-3e58-84c2-3295a3aae2c6&quot;,&quot;itemData&quot;:{&quot;type&quot;:&quot;article-journal&quot;,&quot;id&quot;:&quot;3f5c813b-1353-3e58-84c2-3295a3aae2c6&quot;,&quot;title&quot;:&quot;Translation and Validation of Pregnancy Anxiety Instrument into Indonesian: PrAS&quot;,&quot;author&quot;:[{&quot;family&quot;:&quot;Kurniawati&quot;,&quot;given&quot;:&quot;Wiwit&quot;,&quot;parse-names&quot;:false,&quot;dropping-particle&quot;:&quot;&quot;,&quot;non-dropping-particle&quot;:&quot;&quot;},{&quot;family&quot;:&quot;Lantu&quot;,&quot;given&quot;:&quot;Nurlela&quot;,&quot;parse-names&quot;:false,&quot;dropping-particle&quot;:&quot;&quot;,&quot;non-dropping-particle&quot;:&quot;&quot;},{&quot;family&quot;:&quot;Astuti&quot;,&quot;given&quot;:&quot;Yunita Laila&quot;,&quot;parse-names&quot;:false,&quot;dropping-particle&quot;:&quot;&quot;,&quot;non-dropping-particle&quot;:&quot;&quot;},{&quot;family&quot;:&quot;Kusumaningrum&quot;,&quot;given&quot;:&quot;Arie&quot;,&quot;parse-names&quot;:false,&quot;dropping-particle&quot;:&quot;&quot;,&quot;non-dropping-particle&quot;:&quot;&quot;}],&quot;container-title&quot;:&quot;Jurnal Pendidikan Keperawatan Indonesia&quot;,&quot;DOI&quot;:&quot;10.17509/jpki.v11i1.88569&quot;,&quot;ISSN&quot;:&quot;2477-3743&quot;,&quot;issued&quot;:{&quot;date-parts&quot;:[[2025,7,31]]},&quot;page&quot;:&quot;113-124&quot;,&quot;abstract&quot;:&quot;&lt;p&gt;Introduction: Anxiety is frequently experienced during pregnancy and is recognized as a prevalent psychological issue. The PrAS or stands for Pregnancy-related Anxiety Scale is widely used to measure anxiety specifically associated with pregnancy. Though, it has not yet been validated in Indonesia. Objective: to produce the Indonesian adaptation validity and reliability of the PrAS. Methods: The study's cross-sectional design involved 92 pregnant women recruited from a Community Health Center in Jakarta area. The CVI was utilized to evaluate each item applicability to the concept of pregnancy-related anxiety. Cronbach's Alpha was applied to determine the instrument's internal consistency and inter-item reliability.  Results: The CVI, as assessed by six expert reviewers, yielded values ranging between 0.83 and 1.00, with an average of 0.984. The S-CVI for the PrAS met the recommended threshold of 0.90 or higher. Additionally, the average internal consistency, as measured by Cronbach's alpha, was 0.953..The findings of this pilot study demonstrate that the PrAS is a valid instrument. Conclusions: The Indonesian PrAS adaptation is a reliable and suitable measure for identifying and assessing pregnancy-related anxiety among Indonesian women.&lt;/p&gt;&quot;,&quot;issue&quot;:&quot;1&quot;,&quot;volume&quot;:&quot;11&quot;,&quot;container-title-short&quot;:&quot;&quot;},&quot;isTemporary&quot;:false,&quot;suppress-author&quot;:false,&quot;composite&quot;:false,&quot;author-only&quot;:false}]},{&quot;citationID&quot;:&quot;MENDELEY_CITATION_cbbc7e97-d477-4efe-ada6-b9059ca4235a&quot;,&quot;properties&quot;:{&quot;noteIndex&quot;:0},&quot;isEdited&quot;:false,&quot;manualOverride&quot;:{&quot;isManuallyOverridden&quot;:false,&quot;citeprocText&quot;:&quot;(Laporte, Sanfelice and Dini, 2024)&quot;,&quot;manualOverrideText&quot;:&quot;&quot;},&quot;citationTag&quot;:&quot;MENDELEY_CITATION_v3_eyJjaXRhdGlvbklEIjoiTUVOREVMRVlfQ0lUQVRJT05fY2JiYzdlOTctZDQ3Ny00ZWZlLWFkYTYtYjkwNTljYTQyMzVhIiwicHJvcGVydGllcyI6eyJub3RlSW5kZXgiOjB9LCJpc0VkaXRlZCI6ZmFsc2UsIm1hbnVhbE92ZXJyaWRlIjp7ImlzTWFudWFsbHlPdmVycmlkZGVuIjpmYWxzZSwiY2l0ZXByb2NUZXh0IjoiKExhcG9ydGUsIFNhbmZlbGljZSBhbmQgRGluaSwgMjAyNCkiLCJtYW51YWxPdmVycmlkZVRleHQiOiIifSwiY2l0YXRpb25JdGVtcyI6W3siaWQiOiI3YjI3MDdlMi1jMjFkLTMxYjQtYTBiNS0xZDI5YmFlNDUyZmYiLCJpdGVtRGF0YSI6eyJ0eXBlIjoiYXJ0aWNsZS1qb3VybmFsIiwiaWQiOiI3YjI3MDdlMi1jMjFkLTMxYjQtYTBiNS0xZDI5YmFlNDUyZmYiLCJ0aXRsZSI6IlZhbGlkYXRpb24gb2YgYW4gaW5zdHJ1bWVudCBmb3IgcGF0aWVudCBjbGFzc2lmaWNhdGlvbiB0byBzdXBwb3J0IG9ic3RldHJpYyBudXJzaW5nIGNhcmUuIiwiYXV0aG9yIjpbeyJmYW1pbHkiOiJMYXBvcnRlIiwiZ2l2ZW4iOiJWYW5lc3NhIERhbWFzY2VubyIsInBhcnNlLW5hbWVzIjpmYWxzZSwiZHJvcHBpbmctcGFydGljbGUiOiIiLCJub24tZHJvcHBpbmctcGFydGljbGUiOiIifSx7ImZhbWlseSI6IlNhbmZlbGljZSIsImdpdmVuIjoiQ2xhcmEgRnLDs2VzIGRlIE9saXZlaXJhIiwicGFyc2UtbmFtZXMiOmZhbHNlLCJkcm9wcGluZy1wYXJ0aWNsZSI6IiIsIm5vbi1kcm9wcGluZy1wYXJ0aWNsZSI6IiJ9LHsiZmFtaWx5IjoiRGluaSIsImdpdmVuIjoiQXJpYW5lIFBvbGlkb3JvIiwicGFyc2UtbmFtZXMiOmZhbHNlLCJkcm9wcGluZy1wYXJ0aWNsZSI6IiIsIm5vbi1kcm9wcGluZy1wYXJ0aWNsZSI6IiJ9XSwiY29udGFpbmVyLXRpdGxlIjoiUmV2aXN0YSBicmFzaWxlaXJhIGRlIGVuZmVybWFnZW0iLCJjb250YWluZXItdGl0bGUtc2hvcnQiOiJSZXYgQnJhcyBFbmZlcm0iLCJET0kiOiIxMC4xNTkwLzAwMzQtNzE2Ny0yMDIzLTA0MDEiLCJJU1NOIjoiMTk4NC0wNDQ2IiwiUE1JRCI6IjM5MDQ1OTgwIiwiaXNzdWVkIjp7ImRhdGUtcGFydHMiOltbMjAyNF1dfSwicGFnZSI6ImUyMDIzMDQwMSIsImFic3RyYWN0IjoiT0JKRUNUSVZFUyB0byBkZXZlbG9wIGFuZCB2YWxpZGF0ZSBhbiBpbnN0cnVtZW50IGZvciB0aGUgY2xhc3NpZmljYXRpb24gb2YgcHJlZ25hbnQgYW5kIHBvc3RwYXJ0dW0gd29tZW4gYWNjb3JkaW5nIHRvIHRoZSBkZW1hbmQgZm9yIG51cnNpbmcgY2FyZS4gTUVUSE9EUyBhIG1ldGhvZG9sb2dpY2FsIHN0dWR5IGNvbmR1Y3RlZCBpbiB0aHJlZSBzdGFnZXM6IDEpIGNvbnN0cnVjdGlvbiBvZiB0aGUgaW5zdHJ1bWVudCBiYXNlZCBvbiBsaXRlcmF0dXJlIHJldmlldzsgMikgY29udGVudCB2YWxpZGF0aW9uIHVzaW5nIHRoZSBEZWxwaGkgdGVjaG5pcXVlIHdpdGggMTIgZXhwZXJ0czsgYW5kIDMpIEV2YWx1YXRpb24gb2YgdGhlIGNvbnZlcmdlbnQgY29uc3RydWN0IHZhbGlkaXR5IHRocm91Z2ggdGhlIGNvcnJlbGF0aW9uIGJldHdlZW4gdGhlIHNjb3JlcyBvZiB0aGUgY29uc3RydWN0ZWQgaW5zdHJ1bWVudCBhbmQgdGhlIEZ1Z3VsaW4gaW5zdHJ1bWVudC4gUkVTVUxUUyBhbiBpbnN0cnVtZW50IHdpdGggdGVuIGluZGljYXRvcnMgb2Ygc3BlY2lmaWMgY2FyZSBmb3IgcHJlZ25hbnQgYW5kIHBvc3RwYXJ0dW0gd29tZW4gd2FzIGRldmVsb3BlZC4gQSBjb250ZW50IHZhbGlkaXR5IGluZGV4IGhpZ2hlciB0aGFuIDAuOSB3YXMgb2J0YWluZWQsIHJlcXVpcmluZyBvbmx5IG9uZSByb3VuZCBvZiB0aGUgRGVscGhpIHRlY2huaXF1ZS4gVGhlIFNwZWFybWFuIGNvZWZmaWNpZW50IHdhcyAwLjY0IGJldHdlZW4gdGhlIGluc3RydW1lbnRzLCBpbmRpY2F0aW5nIGEgc3Ryb25nIGNvcnJlbGF0aW9uLiBDT05DTFVTSU9OUyB0aGUgY2xhc3NpZmljYXRpb24gaW5zdHJ1bWVudCBzcGVjaWZpY2FsbHkgY29uc3RydWN0ZWQgZm9yIHByZWduYW50IGFuZCBwb3N0cGFydHVtIHdvbWVuIHNob3dlZCBldmlkZW5jZSBvZiBjb250ZW50IHZhbGlkaXR5IGFuZCBjb252ZXJnZW50IGNvbnN0cnVjdCB2YWxpZGl0eSB3aXRoIGEgd2lkZWx5IHVzZWQgaW5zdHJ1bWVudCBpbiB0aGUgbmF0aW9uYWwgdGVycml0b3J5LiBPQkpFVElWT1M6IGNvbnN0cnVpciB5IHZhbGlkYXIgdW4gaW5zdHJ1bWVudG8gcGFyYSBjbGFzaWZpY2FjacOzbiBkZSBnZXN0YW50ZXMgeSBwdcOpcnBlcmFzIHNlZ3VuZG8gbGEgZGVtYW5kYSBkZSBjdWlkYWRvIGRlIGVuZmVybWVyw61hLiBNw4lUT0RPUzogZXN0dWRpbyBtZXRvZG9sw7NnaWNvIHJlYWxpemFkbyBlbiB0cmVzIGV0YXBhczogMSkgY29uc3RydWNjacOzbiBkZWwgaW5zdHJ1bWVudG8gYmFzYWRvIGVuIGxhIHJldmlzacOzbiBiaWJsaW9ncsOhZmljYTsgMikgdmFsaWRhY2nDs24gZGUgY29udGVuaWRvIGFwbGljYW5kbyBsYSB0w6ljbmljYSBEZWxwaGkgY29uIDEyIGVzcGVjaWFsaXN0YXM7IHkgMykgRXZhbHVhY2nDs24gZGUgbGEgdmFsaWRleiBkZSBjb25zdHJ1Y3RvIGNvbnZlcmdlbnRlIG1lZGlhbnRlIGxhIGNvcnJlbGFjacOzbiBlbnRyZSBsb3MgZXNjb3JlcyBkZWwgaW5zdHJ1bWVudG8gY29uc3RydWlkbyB5IGRlbCBpbnN0cnVtZW50byBkZSBGdWd1bGluLiBSRVNVTFRBRE9TOiBmdWUgY29uc3RydWlkbyB1biBpbnN0cnVtZW50byBjb24gZGlleiBpbmRpY2Fkb3JlcyBkZSBjdWlkYWRvcyBlc3BlY8OtZmljb3MgcGFyYSBnZXN0YW50ZXMgeSBwdcOpcnBlcmFzLiBPYnRlbmlkbyBlbCDDrW5kaWNlIGRlIHZhbGlkZXogZGUgY29udGVuaWRvIHN1cGVyaW9yIGEgMCw5LCBzaWVuZG8gbmVjZXNhcmlhIHPDs2xvIHVuYSByb2RhZGEgZGUgbGEgdMOpY25pY2EgRGVscGhpLiBFbCBjb2VmaWNpZW50ZSBkZSBTcGVhcm1hbiBmdWUgZGUgMCw2NCBlbnRyZSBsb3MgaW5zdHJ1bWVudG9zLCBpbmRpY2FuZG8gdW5hIGNvcnJlbGFjacOzbiBmdWVydGUuIENPTkNMVVNJT05FUzogZWwgaW5zdHJ1bWVudG8gZGUgY2xhc2lmaWNhY2nDs24gY29uc3RydWlkbyBlc3BlY8OtZmljYW1lbnRlIHBhcmEgZ2VzdGFudGVzIHkgcHXDqXJwZXJhcyBwcmVzZW50w7MgZXZpZGVuY2lhcyBkZSB2YWxpZGV6IGRlIGNvbnRlbmlkbyB5IHZhbGlkZXogZGUgY29uc3RydWN0byBjb252ZXJnZW50ZSBjb24gaW5zdHJ1bWVudG8gYW1wbGlhbWVudGUgdXRpbGl6YWRvIGVuIHRlcnJpdG9yaW8gbmFjaW9uYWwuIiwiaXNzdWUiOiIyIiwidm9sdW1lIjoiNzcifSwiaXNUZW1wb3JhcnkiOmZhbHNlLCJzdXBwcmVzcy1hdXRob3IiOmZhbHNlLCJjb21wb3NpdGUiOmZhbHNlLCJhdXRob3Itb25seSI6ZmFsc2V9XX0=&quot;,&quot;citationItems&quot;:[{&quot;id&quot;:&quot;7b2707e2-c21d-31b4-a0b5-1d29bae452ff&quot;,&quot;itemData&quot;:{&quot;type&quot;:&quot;article-journal&quot;,&quot;id&quot;:&quot;7b2707e2-c21d-31b4-a0b5-1d29bae452ff&quot;,&quot;title&quot;:&quot;Validation of an instrument for patient classification to support obstetric nursing care.&quot;,&quot;author&quot;:[{&quot;family&quot;:&quot;Laporte&quot;,&quot;given&quot;:&quot;Vanessa Damasceno&quot;,&quot;parse-names&quot;:false,&quot;dropping-particle&quot;:&quot;&quot;,&quot;non-dropping-particle&quot;:&quot;&quot;},{&quot;family&quot;:&quot;Sanfelice&quot;,&quot;given&quot;:&quot;Clara Fróes de Oliveira&quot;,&quot;parse-names&quot;:false,&quot;dropping-particle&quot;:&quot;&quot;,&quot;non-dropping-particle&quot;:&quot;&quot;},{&quot;family&quot;:&quot;Dini&quot;,&quot;given&quot;:&quot;Ariane Polidoro&quot;,&quot;parse-names&quot;:false,&quot;dropping-particle&quot;:&quot;&quot;,&quot;non-dropping-particle&quot;:&quot;&quot;}],&quot;container-title&quot;:&quot;Revista brasileira de enfermagem&quot;,&quot;container-title-short&quot;:&quot;Rev Bras Enferm&quot;,&quot;DOI&quot;:&quot;10.1590/0034-7167-2023-0401&quot;,&quot;ISSN&quot;:&quot;1984-0446&quot;,&quot;PMID&quot;:&quot;39045980&quot;,&quot;issued&quot;:{&quot;date-parts&quot;:[[2024]]},&quot;page&quot;:&quot;e20230401&quot;,&quot;abstract&quot;:&quot;OBJECTIVES to develop and validate an instrument for the classification of pregnant and postpartum women according to the demand for nursing care. METHODS a methodological study conducted in three stages: 1) construction of the instrument based on literature review; 2) content validation using the Delphi technique with 12 experts; and 3) Evaluation of the convergent construct validity through the correlation between the scores of the constructed instrument and the Fugulin instrument. RESULTS an instrument with ten indicators of specific care for pregnant and postpartum women was developed. A content validity index higher than 0.9 was obtained, requiring only one round of the Delphi technique. The Spearman coefficient was 0.64 between the instruments, indicating a strong correlation. CONCLUSIONS the classification instrument specifically constructed for pregnant and postpartum women showed evidence of content validity and convergent construct validity with a widely used instrument in the national territory. OBJETIVOS: construir y validar un instrumento para clasificación de gestantes y puérperas segundo la demanda de cuidado de enfermería. MÉTODOS: estudio metodológico realizado en tres etapas: 1) construcción del instrumento basado en la revisión bibliográfica; 2) validación de contenido aplicando la técnica Delphi con 12 especialistas; y 3) Evaluación de la validez de constructo convergente mediante la correlación entre los escores del instrumento construido y del instrumento de Fugulin. RESULTADOS: fue construido un instrumento con diez indicadores de cuidados específicos para gestantes y puérperas. Obtenido el índice de validez de contenido superior a 0,9, siendo necesaria sólo una rodada de la técnica Delphi. El coeficiente de Spearman fue de 0,64 entre los instrumentos, indicando una correlación fuerte. CONCLUSIONES: el instrumento de clasificación construido específicamente para gestantes y puérperas presentó evidencias de validez de contenido y validez de constructo convergente con instrumento ampliamente utilizado en territorio nacional.&quot;,&quot;issue&quot;:&quot;2&quot;,&quot;volume&quot;:&quot;77&quot;},&quot;isTemporary&quot;:false,&quot;suppress-author&quot;:false,&quot;composite&quot;:false,&quot;author-only&quot;:false}]},{&quot;citationID&quot;:&quot;MENDELEY_CITATION_5a31890a-810d-4a9c-b7bf-bb3f0c0637ec&quot;,&quot;properties&quot;:{&quot;noteIndex&quot;:0},&quot;isEdited&quot;:false,&quot;manualOverride&quot;:{&quot;isManuallyOverridden&quot;:false,&quot;citeprocText&quot;:&quot;(Magee &lt;i&gt;et al.&lt;/i&gt;, 2022)&quot;,&quot;manualOverrideText&quot;:&quot;&quot;},&quot;citationTag&quot;:&quot;MENDELEY_CITATION_v3_eyJjaXRhdGlvbklEIjoiTUVOREVMRVlfQ0lUQVRJT05fNWEzMTg5MGEtODEwZC00YTljLWI3YmYtYmIzZjBjMDYzN2VjIiwicHJvcGVydGllcyI6eyJub3RlSW5kZXgiOjB9LCJpc0VkaXRlZCI6ZmFsc2UsIm1hbnVhbE92ZXJyaWRlIjp7ImlzTWFudWFsbHlPdmVycmlkZGVuIjpmYWxzZSwiY2l0ZXByb2NUZXh0IjoiKE1hZ2VlIDxpPmV0IGFsLjwvaT4sIDIwMjIpIiwibWFudWFsT3ZlcnJpZGVUZXh0IjoiIn0sImNpdGF0aW9uSXRlbXMiOlt7ImlkIjoiODBiMmFhYTAtNDY1Ni0zYzJiLTg1YWQtYjhlYjM1Yjk1YTY0IiwiaXRlbURhdGEiOnsidHlwZSI6ImFydGljbGUtam91cm5hbCIsImlkIjoiODBiMmFhYTAtNDY1Ni0zYzJiLTg1YWQtYjhlYjM1Yjk1YTY0IiwidGl0bGUiOiJHdWlkZWxpbmUgTm8uIDQyNjogSHlwZXJ0ZW5zaXZlIERpc29yZGVycyBvZiBQcmVnbmFuY3k6IERpYWdub3NpcywgUHJlZGljdGlvbiwgUHJldmVudGlvbiwgYW5kIE1hbmFnZW1lbnQuIiwiYXV0aG9yIjpbeyJmYW1pbHkiOiJNYWdlZSIsImdpdmVuIjoiTGF1cmEgQS4iLCJwYXJzZS1uYW1lcyI6ZmFsc2UsImRyb3BwaW5nLXBhcnRpY2xlIjoiIiwibm9uLWRyb3BwaW5nLXBhcnRpY2xlIjoiIn0seyJmYW1pbHkiOiJTbWl0aCIsImdpdmVuIjoiR3JhZW1lIE4uIiwicGFyc2UtbmFtZXMiOmZhbHNlLCJkcm9wcGluZy1wYXJ0aWNsZSI6IiIsIm5vbi1kcm9wcGluZy1wYXJ0aWNsZSI6IiJ9LHsiZmFtaWx5IjoiQmxvY2giLCJnaXZlbiI6IkNocmlzdGluZSIsInBhcnNlLW5hbWVzIjpmYWxzZSwiZHJvcHBpbmctcGFydGljbGUiOiIiLCJub24tZHJvcHBpbmctcGFydGljbGUiOiIifSx7ImZhbWlseSI6IkPDtHTDqSIsImdpdmVuIjoiQW5uZS1NYXJpZSIsInBhcnNlLW5hbWVzIjpmYWxzZSwiZHJvcHBpbmctcGFydGljbGUiOiIiLCJub24tZHJvcHBpbmctcGFydGljbGUiOiIifSx7ImZhbWlseSI6IkphaW4iLCJnaXZlbiI6IlZlbnUiLCJwYXJzZS1uYW1lcyI6ZmFsc2UsImRyb3BwaW5nLXBhcnRpY2xlIjoiIiwibm9uLWRyb3BwaW5nLXBhcnRpY2xlIjoiIn0seyJmYW1pbHkiOiJOZXJlbmJlcmciLCJnaXZlbiI6IkthcmEiLCJwYXJzZS1uYW1lcyI6ZmFsc2UsImRyb3BwaW5nLXBhcnRpY2xlIjoiIiwibm9uLWRyb3BwaW5nLXBhcnRpY2xlIjoiIn0seyJmYW1pbHkiOiJEYWRlbHN6ZW4iLCJnaXZlbiI6IlBldGVyIiwicGFyc2UtbmFtZXMiOmZhbHNlLCJkcm9wcGluZy1wYXJ0aWNsZSI6IiIsIm5vbi1kcm9wcGluZy1wYXJ0aWNsZSI6InZvbiJ9LHsiZmFtaWx5IjoiSGVsZXdhIiwiZ2l2ZW4iOiJNaWNoYWVsIiwicGFyc2UtbmFtZXMiOmZhbHNlLCJkcm9wcGluZy1wYXJ0aWNsZSI6IiIsIm5vbi1kcm9wcGluZy1wYXJ0aWNsZSI6IiJ9LHsiZmFtaWx5IjoiUmV5IiwiZ2l2ZW4iOiJFdmVseW5lIiwicGFyc2UtbmFtZXMiOmZhbHNlLCJkcm9wcGluZy1wYXJ0aWNsZSI6IiIsIm5vbi1kcm9wcGluZy1wYXJ0aWNsZSI6IiJ9XSwiY29udGFpbmVyLXRpdGxlIjoiSm91cm5hbCBvZiBvYnN0ZXRyaWNzIGFuZCBneW5hZWNvbG9neSBDYW5hZGEgOiBKT0dDID0gSm91cm5hbCBkJ29ic3RldHJpcXVlIGV0IGd5bmVjb2xvZ2llIGR1IENhbmFkYSA6IEpPR0MiLCJjb250YWluZXItdGl0bGUtc2hvcnQiOiJKIE9ic3RldCBHeW5hZWNvbCBDYW4iLCJET0kiOiIxMC4xMDE2L2ouam9nYy4yMDIyLjAzLjAwMiIsIklTU04iOiIyNjY1LTk4NjciLCJQTUlEIjoiMzU1Nzc0MjYiLCJpc3N1ZWQiOnsiZGF0ZS1wYXJ0cyI6W1syMDIyLDVdXX0sInBhZ2UiOiI1NDctNTcxLmUxIiwiYWJzdHJhY3QiOiJPQkpFQ1RJVkUgVGhpcyBndWlkZWxpbmUgd2FzIGRldmVsb3BlZCBieSBtYXRlcm5pdHkgY2FyZSBwcm92aWRlcnMgZnJvbSBvYnN0ZXRyaWNzIGFuZCBpbnRlcm5hbCBtZWRpY2luZS4gSXQgcmV2aWV3cyB0aGUgZGlhZ25vc2lzLCBldmFsdWF0aW9uLCBhbmQgbWFuYWdlbWVudCBvZiB0aGUgaHlwZXJ0ZW5zaXZlIGRpc29yZGVycyBvZiBwcmVnbmFuY3kgKEhEUHMpLCB0aGUgcHJlZGljdGlvbiBhbmQgcHJldmVudGlvbiBvZiBwcmVlY2xhbXBzaWEsIGFuZCB0aGUgcG9zdHBhcnR1bSBjYXJlIG9mIHdvbWVuIHdpdGggYSBwcmV2aW91cyBIRFAuIFRBUkdFVCBQT1BVTEFUSU9OIFByZWduYW50IHdvbWVuLiBCRU5FRklUUywgSEFSTVMsIEFORCBDT1NUUyBJbXBsZW1lbnRhdGlvbiBvZiB0aGUgcmVjb21tZW5kYXRpb25zIGluIHRoZXNlIGd1aWRlbGluZXMgbWF5IHJlZHVjZSB0aGUgaW5jaWRlbmNlIG9mIHRoZSBIRFBzLCBwYXJ0aWN1bGFybHkgcHJlZWNsYW1wc2lhLCBhbmQgYXNzb2NpYXRlZCBhZHZlcnNlIG91dGNvbWVzLiBFVklERU5DRSBBIGNvbXByZWhlbnNpdmUgbGl0ZXJhdHVyZSByZXZpZXcgd2FzIHVwZGF0ZWQgdG8gRGVjZW1iZXIgMjAyMCwgZm9sbG93aW5nIHRoZSBzYW1lIG1ldGhvZHMgYXMgZm9yIHByZXZpb3VzIFNvY2lldHkgb2YgT2JzdGV0cmljaWFucyBhbmQgR3luYWVjb2xvZ2lzdHMgb2YgQ2FuYWRhIChTT0dDKSBIRFAgZ3VpZGVsaW5lcywgYW5kIHJlZmVyZW5jZXMgd2VyZSByZXN0cmljdGVkIHRvIEVuZ2xpc2ggb3IgRnJlbmNoLiBUbyBzdXBwb3J0IHJlY29tbWVuZGF0aW9ucyBmb3IgdGhlcmFwaWVzLCB3ZSBwcmlvcml0aXplZCByYW5kb21pemVkIGNvbnRyb2xsZWQgdHJpYWxzIGFuZCBzeXN0ZW1hdGljIHJldmlld3MgKGlmIGF2YWlsYWJsZSksIGFuZCBldmFsdWF0ZWQgc3Vic3RhbnRpdmUgY2xpbmljYWwgb3V0Y29tZXMgZm9yIG1vdGhlcnMgYW5kIGJhYmllcy4gVkFMSURBVElPTiBNRVRIT0RTIFRoZSBhdXRob3JzIGFncmVlZCBvbiB0aGUgY29udGVudCBhbmQgcmVjb21tZW5kYXRpb25zIHRocm91Z2ggY29uc2Vuc3VzIGFuZCByZXNwb25kZWQgdG8gcGVlciByZXZpZXcgYnkgdGhlIFNPR0MgTWF0ZXJuYWwgRmV0YWwgTWVkaWNpbmUgQ29tbWl0dGVlLiBUaGUgYXV0aG9ycyByYXRlZCB0aGUgcXVhbGl0eSBvZiBldmlkZW5jZSBhbmQgc3RyZW5ndGggb2YgcmVjb21tZW5kYXRpb25zIHVzaW5nIHRoZSBHcmFkaW5nIG9mIFJlY29tbWVuZGF0aW9ucyBBc3Nlc3NtZW50LCBEZXZlbG9wbWVudCBhbmQgRXZhbHVhdGlvbiAoR1JBREUpIGFwcHJvYWNoLCBhbG9uZyB3aXRoIHRoZSBvcHRpb24gb2YgZGVzaWduYXRpbmcgYSByZWNvbW1lbmRhdGlvbiBhcyBhIFwiZ29vZCBwcmFjdGljZSBwb2ludC5cIiBTZWUgb25saW5lIEFwcGVuZGl4IEEgKFRhYmxlc8KgQTEgZm9yIGRlZmluaXRpb25zIGFuZCBBMiBmb3IgaW50ZXJwcmV0YXRpb25zIG9mIHN0cm9uZyBhbmQgY29uZGl0aW9uYWwgW3dlYWtdIHJlY29tbWVuZGF0aW9ucykuVGhlIEJvYXJkIG9mIHRoZSBTT0dDIGFwcHJvdmVkIHRoZSBmaW5hbCBkcmFmdCBmb3IgcHVibGljYXRpb24uIElOVEVOREVEIFVTRVJTIEFsbCBoZWFsdGggY2FyZSBwcm92aWRlcnMgKG9ic3RldHJpY2lhbnMsIGZhbWlseSBkb2N0b3JzLCBtaWR3aXZlcywgbnVyc2VzLCBhbmQgYW5lc3RoZXNpb2xvZ2lzdHMpIHdobyBwcm92aWRlIGNhcmUgdG8gd29tZW4gYmVmb3JlLCBkdXJpbmcsIG9yIGFmdGVyIHByZWduYW5jeS4iLCJpc3N1ZSI6IjUiLCJ2b2x1bWUiOiI0NCJ9LCJpc1RlbXBvcmFyeSI6ZmFsc2UsInN1cHByZXNzLWF1dGhvciI6ZmFsc2UsImNvbXBvc2l0ZSI6ZmFsc2UsImF1dGhvci1vbmx5IjpmYWxzZX1dfQ==&quot;,&quot;citationItems&quot;:[{&quot;id&quot;:&quot;80b2aaa0-4656-3c2b-85ad-b8eb35b95a64&quot;,&quot;itemData&quot;:{&quot;type&quot;:&quot;article-journal&quot;,&quot;id&quot;:&quot;80b2aaa0-4656-3c2b-85ad-b8eb35b95a64&quot;,&quot;title&quot;:&quot;Guideline No. 426: Hypertensive Disorders of Pregnancy: Diagnosis, Prediction, Prevention, and Management.&quot;,&quot;author&quot;:[{&quot;family&quot;:&quot;Magee&quot;,&quot;given&quot;:&quot;Laura A.&quot;,&quot;parse-names&quot;:false,&quot;dropping-particle&quot;:&quot;&quot;,&quot;non-dropping-particle&quot;:&quot;&quot;},{&quot;family&quot;:&quot;Smith&quot;,&quot;given&quot;:&quot;Graeme N.&quot;,&quot;parse-names&quot;:false,&quot;dropping-particle&quot;:&quot;&quot;,&quot;non-dropping-particle&quot;:&quot;&quot;},{&quot;family&quot;:&quot;Bloch&quot;,&quot;given&quot;:&quot;Christine&quot;,&quot;parse-names&quot;:false,&quot;dropping-particle&quot;:&quot;&quot;,&quot;non-dropping-particle&quot;:&quot;&quot;},{&quot;family&quot;:&quot;Côté&quot;,&quot;given&quot;:&quot;Anne-Marie&quot;,&quot;parse-names&quot;:false,&quot;dropping-particle&quot;:&quot;&quot;,&quot;non-dropping-particle&quot;:&quot;&quot;},{&quot;family&quot;:&quot;Jain&quot;,&quot;given&quot;:&quot;Venu&quot;,&quot;parse-names&quot;:false,&quot;dropping-particle&quot;:&quot;&quot;,&quot;non-dropping-particle&quot;:&quot;&quot;},{&quot;family&quot;:&quot;Nerenberg&quot;,&quot;given&quot;:&quot;Kara&quot;,&quot;parse-names&quot;:false,&quot;dropping-particle&quot;:&quot;&quot;,&quot;non-dropping-particle&quot;:&quot;&quot;},{&quot;family&quot;:&quot;Dadelszen&quot;,&quot;given&quot;:&quot;Peter&quot;,&quot;parse-names&quot;:false,&quot;dropping-particle&quot;:&quot;&quot;,&quot;non-dropping-particle&quot;:&quot;von&quot;},{&quot;family&quot;:&quot;Helewa&quot;,&quot;given&quot;:&quot;Michael&quot;,&quot;parse-names&quot;:false,&quot;dropping-particle&quot;:&quot;&quot;,&quot;non-dropping-particle&quot;:&quot;&quot;},{&quot;family&quot;:&quot;Rey&quot;,&quot;given&quot;:&quot;Evelyne&quot;,&quot;parse-names&quot;:false,&quot;dropping-particle&quot;:&quot;&quot;,&quot;non-dropping-particle&quot;:&quot;&quot;}],&quot;container-title&quot;:&quot;Journal of obstetrics and gynaecology Canada : JOGC = Journal d'obstetrique et gynecologie du Canada : JOGC&quot;,&quot;container-title-short&quot;:&quot;J Obstet Gynaecol Can&quot;,&quot;DOI&quot;:&quot;10.1016/j.jogc.2022.03.002&quot;,&quot;ISSN&quot;:&quot;2665-9867&quot;,&quot;PMID&quot;:&quot;35577426&quot;,&quot;issued&quot;:{&quot;date-parts&quot;:[[2022,5]]},&quot;page&quot;:&quot;547-571.e1&quot;,&quot;abstract&quot;:&quot;OBJECTIVE This guideline was developed by maternity care providers from obstetrics and internal medicine. It reviews the diagnosis, evaluation, and management of the hypertensive disorders of pregnancy (HDPs), the prediction and prevention of preeclampsia, and the postpartum care of women with a previous HDP. TARGET POPULATION Pregnant women. BENEFITS, HARMS, AND COSTS Implementation of the recommendations in these guidelines may reduce the incidence of the HDPs, particularly preeclampsia, and associated adverse outcomes. EVIDENCE A comprehensive literature review was updated to December 2020, following the same methods as for previous Society of Obstetricians and Gynaecologists of Canada (SOGC) HDP guidelines, and references were restricted to English or French. To support recommendations for therapies, we prioritized randomized controlled trials and systematic reviews (if available), and evaluated substantive clinical outcomes for mothers and babies. VALIDATION METHODS The authors agreed on the content and recommendations through consensus and responded to peer review by the SOGC Maternal Fetal Medicine Committee. The authors rated the quality of evidence and strength of recommendations using the Grading of Recommendations Assessment, Development and Evaluation (GRADE) approach, along with the option of designating a recommendation as a \&quot;good practice point.\&quot; See online Appendix A (Tables A1 for definitions and A2 for interpretations of strong and conditional [weak] recommendations).The Board of the SOGC approved the final draft for publication. INTENDED USERS All health care providers (obstetricians, family doctors, midwives, nurses, and anesthesiologists) who provide care to women before, during, or after pregnancy.&quot;,&quot;issue&quot;:&quot;5&quot;,&quot;volume&quot;:&quot;44&quot;},&quot;isTemporary&quot;:false,&quot;suppress-author&quot;:false,&quot;composite&quot;:false,&quot;author-only&quot;:false}]},{&quot;citationID&quot;:&quot;MENDELEY_CITATION_d3a7af7a-8ce0-4c09-baad-9494c1217aad&quot;,&quot;properties&quot;:{&quot;noteIndex&quot;:0},&quot;isEdited&quot;:false,&quot;manualOverride&quot;:{&quot;isManuallyOverridden&quot;:false,&quot;citeprocText&quot;:&quot;(Tavakol and Wetzel, 2020)&quot;,&quot;manualOverrideText&quot;:&quot;&quot;},&quot;citationTag&quot;:&quot;MENDELEY_CITATION_v3_eyJjaXRhdGlvbklEIjoiTUVOREVMRVlfQ0lUQVRJT05fZDNhN2FmN2EtOGNlMC00YzA5LWJhYWQtOTQ5NGMxMjE3YWFkIiwicHJvcGVydGllcyI6eyJub3RlSW5kZXgiOjB9LCJpc0VkaXRlZCI6ZmFsc2UsIm1hbnVhbE92ZXJyaWRlIjp7ImlzTWFudWFsbHlPdmVycmlkZGVuIjpmYWxzZSwiY2l0ZXByb2NUZXh0IjoiKFRhdmFrb2wgYW5kIFdldHplbCwgMjAyMCkiLCJtYW51YWxPdmVycmlkZVRleHQiOiIifSwiY2l0YXRpb25JdGVtcyI6W3siaWQiOiI0ZmM3MDdiMS1iZWVjLTNmZDktODRhYS1jNzFkMjNjN2I5ODgiLCJpdGVtRGF0YSI6eyJ0eXBlIjoiYXJ0aWNsZS1qb3VybmFsIiwiaWQiOiI0ZmM3MDdiMS1iZWVjLTNmZDktODRhYS1jNzFkMjNjN2I5ODgiLCJ0aXRsZSI6IkZhY3RvciBBbmFseXNpczogYSBtZWFucyBmb3IgdGhlb3J5IGFuZCBpbnN0cnVtZW50IGRldmVsb3BtZW50IGluIHN1cHBvcnQgb2YgY29uc3RydWN0IHZhbGlkaXR5LiIsImF1dGhvciI6W3siZmFtaWx5IjoiVGF2YWtvbCIsImdpdmVuIjoiTW9oc2VuIiwicGFyc2UtbmFtZXMiOmZhbHNlLCJkcm9wcGluZy1wYXJ0aWNsZSI6IiIsIm5vbi1kcm9wcGluZy1wYXJ0aWNsZSI6IiJ9LHsiZmFtaWx5IjoiV2V0emVsIiwiZ2l2ZW4iOiJBbmdlbGEiLCJwYXJzZS1uYW1lcyI6ZmFsc2UsImRyb3BwaW5nLXBhcnRpY2xlIjoiIiwibm9uLWRyb3BwaW5nLXBhcnRpY2xlIjoiIn1dLCJjb250YWluZXItdGl0bGUiOiJJbnRlcm5hdGlvbmFsIGpvdXJuYWwgb2YgbWVkaWNhbCBlZHVjYXRpb24iLCJjb250YWluZXItdGl0bGUtc2hvcnQiOiJJbnQgSiBNZWQgRWR1YyIsIkRPSSI6IjEwLjUxMTYvaWptZS41Zjk2LjBmNGEiLCJJU1NOIjoiMjA0Mi02MzcyIiwiUE1JRCI6IjMzMTcwMTQ2IiwiaXNzdWVkIjp7ImRhdGUtcGFydHMiOltbMjAyMCwxMSw2XV19LCJwYWdlIjoiMjQ1LTI0NyIsInZvbHVtZSI6IjExIn0sImlzVGVtcG9yYXJ5IjpmYWxzZSwic3VwcHJlc3MtYXV0aG9yIjpmYWxzZSwiY29tcG9zaXRlIjpmYWxzZSwiYXV0aG9yLW9ubHkiOmZhbHNlfV19&quot;,&quot;citationItems&quot;:[{&quot;id&quot;:&quot;4fc707b1-beec-3fd9-84aa-c71d23c7b988&quot;,&quot;itemData&quot;:{&quot;type&quot;:&quot;article-journal&quot;,&quot;id&quot;:&quot;4fc707b1-beec-3fd9-84aa-c71d23c7b988&quot;,&quot;title&quot;:&quot;Factor Analysis: a means for theory and instrument development in support of construct validity.&quot;,&quot;author&quot;:[{&quot;family&quot;:&quot;Tavakol&quot;,&quot;given&quot;:&quot;Mohsen&quot;,&quot;parse-names&quot;:false,&quot;dropping-particle&quot;:&quot;&quot;,&quot;non-dropping-particle&quot;:&quot;&quot;},{&quot;family&quot;:&quot;Wetzel&quot;,&quot;given&quot;:&quot;Angela&quot;,&quot;parse-names&quot;:false,&quot;dropping-particle&quot;:&quot;&quot;,&quot;non-dropping-particle&quot;:&quot;&quot;}],&quot;container-title&quot;:&quot;International journal of medical education&quot;,&quot;container-title-short&quot;:&quot;Int J Med Educ&quot;,&quot;DOI&quot;:&quot;10.5116/ijme.5f96.0f4a&quot;,&quot;ISSN&quot;:&quot;2042-6372&quot;,&quot;PMID&quot;:&quot;33170146&quot;,&quot;issued&quot;:{&quot;date-parts&quot;:[[2020,11,6]]},&quot;page&quot;:&quot;245-247&quot;,&quot;volume&quot;:&quot;11&quot;},&quot;isTemporary&quot;:false,&quot;suppress-author&quot;:false,&quot;composite&quot;:false,&quot;author-only&quot;:false}]},{&quot;citationID&quot;:&quot;MENDELEY_CITATION_ae9ec4eb-4877-453a-adb9-6985d0c4c66f&quot;,&quot;properties&quot;:{&quot;noteIndex&quot;:0},&quot;isEdited&quot;:false,&quot;manualOverride&quot;:{&quot;isManuallyOverridden&quot;:false,&quot;citeprocText&quot;:&quot;(Rezaeean &lt;i&gt;et al.&lt;/i&gt;, 2020)&quot;,&quot;manualOverrideText&quot;:&quot;&quot;},&quot;citationTag&quot;:&quot;MENDELEY_CITATION_v3_eyJjaXRhdGlvbklEIjoiTUVOREVMRVlfQ0lUQVRJT05fYWU5ZWM0ZWItNDg3Ny00NTNhLWFkYjktNjk4NWQwYzRjNjZmIiwicHJvcGVydGllcyI6eyJub3RlSW5kZXgiOjB9LCJpc0VkaXRlZCI6ZmFsc2UsIm1hbnVhbE92ZXJyaWRlIjp7ImlzTWFudWFsbHlPdmVycmlkZGVuIjpmYWxzZSwiY2l0ZXByb2NUZXh0IjoiKFJlemFlZWFuIDxpPmV0IGFsLjwvaT4sIDIwMjApIiwibWFudWFsT3ZlcnJpZGVUZXh0IjoiIn0sImNpdGF0aW9uSXRlbXMiOlt7ImlkIjoiZWFmOTQyNDMtNGFmMC0zZTllLWIwOTAtNjQzMTgyMjNhYjNjIiwiaXRlbURhdGEiOnsidHlwZSI6ImFydGljbGUtam91cm5hbCIsImlkIjoiZWFmOTQyNDMtNGFmMC0zZTllLWIwOTAtNjQzMTgyMjNhYjNjIiwidGl0bGUiOiJUaGUgRWZmZWN0IG9mIFByZW5hdGFsIFNlbGYtQ2FyZSBCYXNlZCBvbiBPcmVtJ3MgVGhlb3J5IG9uIFByZXRlcm0gQmlydGggT2NjdXJyZW5jZSBpbiBXb21lbiBhdCBSaXNrIGZvciBQcmV0ZXJtIEJpcnRoLiIsImF1dGhvciI6W3siZmFtaWx5IjoiUmV6YWVlYW4iLCJnaXZlbiI6IlNleWVkZWgtTWFoYm9vYmVoIiwicGFyc2UtbmFtZXMiOmZhbHNlLCJkcm9wcGluZy1wYXJ0aWNsZSI6IiIsIm5vbi1kcm9wcGluZy1wYXJ0aWNsZSI6IiJ9LHsiZmFtaWx5IjoiQWJlZGlhbiIsImdpdmVuIjoiWmFocmEiLCJwYXJzZS1uYW1lcyI6ZmFsc2UsImRyb3BwaW5nLXBhcnRpY2xlIjoiIiwibm9uLWRyb3BwaW5nLXBhcnRpY2xlIjoiIn0seyJmYW1pbHkiOiJMYXRpZm5lamFkLVJvdWRzYXJpIiwiZ2l2ZW4iOiJSb2JhYiIsInBhcnNlLW5hbWVzIjpmYWxzZSwiZHJvcHBpbmctcGFydGljbGUiOiIiLCJub24tZHJvcHBpbmctcGFydGljbGUiOiIifSx7ImZhbWlseSI6Ik1hemxvdW0iLCJnaXZlbiI6IlNleWVkLVJlemEiLCJwYXJzZS1uYW1lcyI6ZmFsc2UsImRyb3BwaW5nLXBhcnRpY2xlIjoiIiwibm9uLWRyb3BwaW5nLXBhcnRpY2xlIjoiIn0seyJmYW1pbHkiOiJBYmJhc2kiLCJnaXZlbiI6IlpvaHJlaCIsInBhcnNlLW5hbWVzIjpmYWxzZSwiZHJvcHBpbmctcGFydGljbGUiOiIiLCJub24tZHJvcHBpbmctcGFydGljbGUiOiIifV0sImNvbnRhaW5lci10aXRsZSI6IklyYW5pYW4gam91cm5hbCBvZiBudXJzaW5nIGFuZCBtaWR3aWZlcnkgcmVzZWFyY2giLCJjb250YWluZXItdGl0bGUtc2hvcnQiOiJJcmFuIEogTnVycyBNaWR3aWZlcnkgUmVzIiwiRE9JIjoiMTAuNDEwMy9pam5tci5JSk5NUl8yMDdfMTkiLCJJU1NOIjoiMTczNS05MDY2IiwiUE1JRCI6IjMyNzI0NzcxIiwiaXNzdWVkIjp7ImRhdGUtcGFydHMiOltbMjAyMF1dfSwicGFnZSI6IjI0Mi0yNDgiLCJhYnN0cmFjdCI6IkJBQ0tHUk9VTkQgUHJldGVybSBiaXJ0aCBpcyBpbmNyZWFzaW5nIGFzIGEgbWFqb3IgY2F1c2Ugb2YgcGVyaW5hdGFsIGNvbXBsaWNhdGlvbnMgYW5kIG1vcnRhbGl0eSBpbiBJcmFuLiBUaGUgcHJlc2VudCBzdHVkeSBhaW1lZCB0byBpbnZlc3RpZ2F0ZSB0aGUgZWZmZWN0IG9mIHByZW5hdGFsIHNlbGYtY2FyZSBiYXNlZCBvbiBPcmVtJ3MgdGhlb3J5IG9uIHByZXRlcm0gYmlydGggb2NjdXJyZW5jZSBpbiB3b21lbiBhdCByaXNrIGZvciBwcmV0ZXJtIGJpcnRoLiBNQVRFUklBTFMgQU5EIE1FVEhPRFMgVGhlIHByZXNlbnQgY2xpbmljYWwgdHJpYWwgd2FzIGNvbmR1Y3RlZCBvbiAxNzYgcHJlZ25hbnQgd29tZW4gYXQgMjQtMjYgd2Vla3MgYXQgcmlzayBmb3IgcHJldGVybSBiaXJ0aCBpbiBNYXNoaGFkLCBJcmFuLCBmcm9tIERlY2VtYmVyIDIwMTUgdG8gT2N0b2JlciAyMDE2LiBBIG11bHRpc3RhZ2Ugc2FtcGxpbmcgbWV0aG9kIHdhcyB1c2VkIGluIHRoaXMgc3R1ZHkuIFRoZSBpbnRlcnZlbnRpb24gZ3JvdXAgKDg4IHByZWduYW50IHdvbWVuKSByZWNlaXZlZCBpbmRpdmlkdWFsIHNlbGYtY2FyZSBlZHVjYXRpb24gYnV0IHRoZSBjb250cm9sIGdyb3VwICg4OCBwcmVnbmFudCB3b21lbikgcmVjZWl2ZWQgb25seSBjb21tb24gcHJlbmF0YWwgY2FyZS4gUkVTVUxUUyBUaGVyZSB3YXMgYSBzdGF0aXN0aWNhbGx5IHNpZ25pZmljYW50IGRpZmZlcmVuY2UgYmV0d2VlbiBpbnRlcnZlbnRpb24gYW5kIGNvbnRyb2wgZ3JvdXBzIGluIHRlcm1zIG9mIHByZXRlcm0gYmlydGggb2NjdXJyZW5jZSAoNi44MCUgdnMgMjAuNTAlKSAoz4cyID0gNi45MCwgZGYgPSAxLHAgPSAwLjAwOCkuIFRoZSBpbmNpZGVuY2Ugb2YgcHJldGVybSBiaXJ0aCBpbiB0aGUgaW50ZXJ2ZW50aW9uIGdyb3VwIHdhcyBhcHByb3hpbWF0ZWx5IHRocmVlIHRpbWVzIGhpZ2hlciB0aGFuIHRoYXQgaW4gdGhlIGNvbnRyb2wgZ3JvdXAuIENPTkNMVVNJT05TIEdpdmVuIHRoYXQgZWR1Y2F0aW9uYWwgaW50ZXJ2ZW50aW9ucyBjb3VsZCByZWR1Y2UgdGhlIGluY2lkZW5jZSBvZiBwcmV0ZXJtIGJpcnRoLCBpdCBpcyBzdWdnZXN0ZWQgdGhhdCB0aGUgd29tZW4gYXQgcmlzayBmb3IgcHJldGVybSBiaXJ0aCBhcmUgdHJhaW5lZCBmb3IgcHJlbmF0YWwgc2VsZi1jYXJlLiIsImlzc3VlIjoiMyIsInZvbHVtZSI6IjI1In0sImlzVGVtcG9yYXJ5IjpmYWxzZSwic3VwcHJlc3MtYXV0aG9yIjpmYWxzZSwiY29tcG9zaXRlIjpmYWxzZSwiYXV0aG9yLW9ubHkiOmZhbHNlfV19&quot;,&quot;citationItems&quot;:[{&quot;id&quot;:&quot;eaf94243-4af0-3e9e-b090-64318223ab3c&quot;,&quot;itemData&quot;:{&quot;type&quot;:&quot;article-journal&quot;,&quot;id&quot;:&quot;eaf94243-4af0-3e9e-b090-64318223ab3c&quot;,&quot;title&quot;:&quot;The Effect of Prenatal Self-Care Based on Orem's Theory on Preterm Birth Occurrence in Women at Risk for Preterm Birth.&quot;,&quot;author&quot;:[{&quot;family&quot;:&quot;Rezaeean&quot;,&quot;given&quot;:&quot;Seyedeh-Mahboobeh&quot;,&quot;parse-names&quot;:false,&quot;dropping-particle&quot;:&quot;&quot;,&quot;non-dropping-particle&quot;:&quot;&quot;},{&quot;family&quot;:&quot;Abedian&quot;,&quot;given&quot;:&quot;Zahra&quot;,&quot;parse-names&quot;:false,&quot;dropping-particle&quot;:&quot;&quot;,&quot;non-dropping-particle&quot;:&quot;&quot;},{&quot;family&quot;:&quot;Latifnejad-Roudsari&quot;,&quot;given&quot;:&quot;Robab&quot;,&quot;parse-names&quot;:false,&quot;dropping-particle&quot;:&quot;&quot;,&quot;non-dropping-particle&quot;:&quot;&quot;},{&quot;family&quot;:&quot;Mazloum&quot;,&quot;given&quot;:&quot;Seyed-Reza&quot;,&quot;parse-names&quot;:false,&quot;dropping-particle&quot;:&quot;&quot;,&quot;non-dropping-particle&quot;:&quot;&quot;},{&quot;family&quot;:&quot;Abbasi&quot;,&quot;given&quot;:&quot;Zohreh&quot;,&quot;parse-names&quot;:false,&quot;dropping-particle&quot;:&quot;&quot;,&quot;non-dropping-particle&quot;:&quot;&quot;}],&quot;container-title&quot;:&quot;Iranian journal of nursing and midwifery research&quot;,&quot;container-title-short&quot;:&quot;Iran J Nurs Midwifery Res&quot;,&quot;DOI&quot;:&quot;10.4103/ijnmr.IJNMR_207_19&quot;,&quot;ISSN&quot;:&quot;1735-9066&quot;,&quot;PMID&quot;:&quot;32724771&quot;,&quot;issued&quot;:{&quot;date-parts&quot;:[[2020]]},&quot;page&quot;:&quot;242-248&quot;,&quot;abstract&quot;:&quot;BACKGROUND Preterm birth is increasing as a major cause of perinatal complications and mortality in Iran. The present study aimed to investigate the effect of prenatal self-care based on Orem's theory on preterm birth occurrence in women at risk for preterm birth. MATERIALS AND METHODS The present clinical trial was conducted on 176 pregnant women at 24-26 weeks at risk for preterm birth in Mashhad, Iran, from December 2015 to October 2016. A multistage sampling method was used in this study. The intervention group (88 pregnant women) received individual self-care education but the control group (88 pregnant women) received only common prenatal care. RESULTS There was a statistically significant difference between intervention and control groups in terms of preterm birth occurrence (6.80% vs 20.50%) (χ2 = 6.90, df = 1,p = 0.008). The incidence of preterm birth in the intervention group was approximately three times higher than that in the control group. CONCLUSIONS Given that educational interventions could reduce the incidence of preterm birth, it is suggested that the women at risk for preterm birth are trained for prenatal self-care.&quot;,&quot;issue&quot;:&quot;3&quot;,&quot;volume&quot;:&quot;25&quot;},&quot;isTemporary&quot;:false,&quot;suppress-author&quot;:false,&quot;composite&quot;:false,&quot;author-only&quot;:false}]},{&quot;citationID&quot;:&quot;MENDELEY_CITATION_ea143f8d-2f9d-4a03-8df0-3a9e848c9af7&quot;,&quot;properties&quot;:{&quot;noteIndex&quot;:0},&quot;isEdited&quot;:false,&quot;manualOverride&quot;:{&quot;isManuallyOverridden&quot;:false,&quot;citeprocText&quot;:&quot;(Tümkaya, Eroğlu and Karaçam, 2024)&quot;,&quot;manualOverrideText&quot;:&quot;&quot;},&quot;citationTag&quot;:&quot;MENDELEY_CITATION_v3_eyJjaXRhdGlvbklEIjoiTUVOREVMRVlfQ0lUQVRJT05fZWExNDNmOGQtMmY5ZC00YTAzLThkZjAtM2E5ZTg0OGM5YWY3IiwicHJvcGVydGllcyI6eyJub3RlSW5kZXgiOjB9LCJpc0VkaXRlZCI6ZmFsc2UsIm1hbnVhbE92ZXJyaWRlIjp7ImlzTWFudWFsbHlPdmVycmlkZGVuIjpmYWxzZSwiY2l0ZXByb2NUZXh0IjoiKFTDvG1rYXlhLCBFcm/En2x1IGFuZCBLYXJhw6dhbSwgMjAyNCkiLCJtYW51YWxPdmVycmlkZVRleHQiOiIifSwiY2l0YXRpb25JdGVtcyI6W3siaWQiOiJmMDkyZWI3MC1mOGI2LTMxYTctYWQ0MC0yZjc4NDQzNzg2NzQiLCJpdGVtRGF0YSI6eyJ0eXBlIjoiYXJ0aWNsZS1qb3VybmFsIiwiaWQiOiJmMDkyZWI3MC1mOGI2LTMxYTctYWQ0MC0yZjc4NDQzNzg2NzQiLCJ0aXRsZSI6IlRoZSBlZmZlY3Qgb2YgT3JlbSdzIFNlbGYtQ2FyZSBEZWZpY2l0IFRoZW9yeS1iYXNlZCBjYXJlIGR1cmluZyBwcmVnbmFuY3kgYW5kIHBvc3RwYXJ0dW0gcGVyaW9kIG9uIGhlYWx0aCBvdXRjb21lczogQSBzeXN0ZW1hdGljIHJldmlldyBhbmQgbWV0YS1hbmFseXNpcy4iLCJhdXRob3IiOlt7ImZhbWlseSI6IlTDvG1rYXlhIiwiZ2l2ZW4iOiJNYWlkZSBOdXIiLCJwYXJzZS1uYW1lcyI6ZmFsc2UsImRyb3BwaW5nLXBhcnRpY2xlIjoiIiwibm9uLWRyb3BwaW5nLXBhcnRpY2xlIjoiIn0seyJmYW1pbHkiOiJFcm/En2x1IiwiZ2l2ZW4iOiJLYWZpeWUiLCJwYXJzZS1uYW1lcyI6ZmFsc2UsImRyb3BwaW5nLXBhcnRpY2xlIjoiIiwibm9uLWRyb3BwaW5nLXBhcnRpY2xlIjoiIn0seyJmYW1pbHkiOiJLYXJhw6dhbSIsImdpdmVuIjoiWmVraXllIiwicGFyc2UtbmFtZXMiOmZhbHNlLCJkcm9wcGluZy1wYXJ0aWNsZSI6IiIsIm5vbi1kcm9wcGluZy1wYXJ0aWNsZSI6IiJ9XSwiY29udGFpbmVyLXRpdGxlIjoiSW50ZXJuYXRpb25hbCBqb3VybmFsIG9mIG51cnNpbmcgcHJhY3RpY2UiLCJjb250YWluZXItdGl0bGUtc2hvcnQiOiJJbnQgSiBOdXJzIFByYWN0IiwiRE9JIjoiMTAuMTExMS9pam4uMTMzMDAiLCJJU1NOIjoiMTQ0MC0xNzJYIiwiUE1JRCI6IjM5MjA5MzEzIiwiaXNzdWVkIjp7ImRhdGUtcGFydHMiOltbMjAyNCwxMl1dfSwicGFnZSI6ImUxMzMwMCIsImFic3RyYWN0IjoiQUlNIFRvIGV4YW1pbmUgdGhlIGVmZmVjdCBvZiB0aGUgcHJvdmlzaW9uIG9mIGNhcmUgb24gaGVhbHRoIG91dGNvbWVzIHdoZW4gcHJvdmlkZWQgYmFzZWQgb24gT3JlbSdzIFNlbGYtQ2FyZSBEZWZpY2l0IFRoZW9yeSBkdXJpbmcgcGVyaW5hdGFsIHBlcmlvZC4gQkFDS0dST1VORCBUaGUgcGVyaW5hdGFsIHBlcmlvZCBpcyBhIHByb2Nlc3Mgd2l0aCBtdWx0aWRpbWVuc2lvbmFsIGNhcmUgbmVlZHMgZm9yIHRoZSBtb3RoZXIsIGJhYnkgYW5kIGZhbWlseS4gQ2FyZSBiYXNlZCBvbiBudXJzaW5nIHRoZW9yaWVzIGNhbiBpbXByb3ZlIHRoZSBxdWFsaXR5IG9mIHBlcmluYXRhbCBjYXJlLiBERVNJR04gQSBzeXN0ZW1hdGljIHJldmlldyBhbmQgbWV0YS1hbmFseXNpcy4gUkVWSUVXIE1FVEhPRFMgU3R1ZGllcyBvbiB0aGlzIHRvcGljIGZyb20gMjAwNiB0byAyMDIwIGhhdmUgYmVlbiBhY2Nlc3NlZCBieSBuaW5lIGRhdGFiYXNlIHNlYXJjaGVzLiBUaGUgbWV0aG9kb2xvZ2ljYWwgcXVhbGl0eSBvZiB0aGUgc3R1ZGllcyB3YXMgYXNzZXNzZWQgdXNpbmcgdGhlIENyaXRpY2FsIEFwcHJhaXNhbCBDaGVja2xpc3RzIGZvciBleHBlcmltZW50YWwgYW5kIHF1YXNpLWV4cGVyaW1lbnRhbCBzdHVkaWVzLCBkZXZlbG9wZWQgYnkgdGhlIEpvYW5uYSBCcmlnZ3MgSW5zdGl0dXRlLiBUaGlzIHN0dWR5IHdhcyBjb25kdWN0ZWQgYnkgZm9sbG93aW5nIHRoZSBQcmVmZXJyZWQgUmVwb3J0aW5nIFN5c3RlbSBmb3IgU3lzdGVtYXRpYyBSZXZpZXdzIGFuZCBNZXRhLUFuYWx5c2VzLiBSRVNVTFRTIFRoaXMgc3lzdGVtYXRpYyByZXZpZXcgaW5jbHVkZWQgbmluZSBzdHVkaWVzIHdpdGggYSB0b3RhbCBzYW1wbGUgc2l6ZSBvZiA4Mzkgd29tZW4uIFRoZXNlIHN0dWRpZXMgc2hvd2VkIHRoYXQgY2FyZSBiYXNlZCBvbiBPcmVtJ3MgdGhlb3J5IHNpZ25pZmljYW50bHkgaGVscGVkIHByb2xvbmcgdGhlIG1lYW4gZHVyYXRpb24gb2YgcHJlZ25hbmN5LCByZWR1Y2VkIHRoZSBpbmNpZGVuY2Ugb2YgcHJldGVybSBsYWJvciwgaW1wcm92ZWQgaHlnaWVuZSBiZWhhdmlvdXIgYW5kIGluY3JlYXNlZCBlbXBvd2VybWVudC4gQ29uY2VybmluZyB0aGUgcGVyaW5hdGFsIHBlcmlvZCwgdGhpcyBpbnRlcnZlbnRpb24gc2lnbmlmaWNhbnRseSBpbXByb3ZlZCBzZWxmLWNhcmUgYW5kIHJlYWRpbmVzcyBmb3IgaG9zcGl0YWwgZGlzY2hhcmdlLCBhZGFwdGF0aW9uIGFuZCBicmVhc3RmZWVkaW5nIHNlbGYtZWZmaWNhY3kgYW5kIHJlZHVjZWQgbmlwcGxlIHBhaW4gYW5kIHBhaW4gZHVlIHRvIGFiZG9taW5hbCBkaXN0ZW5zaW9uLiBDT05DTFVTSU9OUyBUaGUgaW1wbGVtZW50YXRpb24gb2YgdGhpcyB0aGVvcnkgaW50byBjYXJlIGR1cmluZyB0aGUgcGVyaW5hdGFsIHBlcmlvZCBjYW4gY29udHJpYnV0ZSB0byBpbXByb3ZlZCBoZWFsdGggb3V0Y29tZXMuIFNVTU1BUlkgU1RBVEVNRU5UIFdoYXQgaXMgYWxyZWFkeSBrbm93biBhYm91dCB0aGlzIHRvcGljPyBUaGUgcXVhbGl0eSBvZiBwcmVnbmFuY3kgYW5kIHBvc3RwYXJ0dW0gY2FyZSBpcyBpbXBvcnRhbnQgZm9yIHRoZSBtYXRlcm5hbCBoZWFsdGguIFRoZSB1c2Ugb2YgbnVyc2luZyB0aGVvcmllcy13aGljaCBudXJzaW5nIGtub3dsZWRnZSBpcyBwcm9kdWNlZC1pbXByb3ZlcyBjYXJlIHF1YWxpdHkgYW5kIGVuc3VyZXMgdGhhdCBjYXJlIGlzIG9yZ2FuaXplZCBzeXN0ZW1hdGljYWxseS4gV2hhdCB0aGlzIHBhcGVyIGFkZHM/IFRoZXJlIGlzIGluc3VmZmljaWVudCByZXNlYXJjaCB0aGF0IHN1cHBvcnRzIE9yZW0ncyB0aGVvcnkgb2Ygc2VsZi1jYXJlIGRlZmljaXQgaW4gcHJlZ25hbmN5IGFuZCBwb3N0cGFydHVtIGNhcmUgYW5kIGFsc28gbm8gc3lzdGVtYXRpYyByZXZpZXcgYWJvdXQgdGhpcyB0b3BpYywgYnV0IHRoZSBjdXJyZW50IG1ldGEtYW5hbHlzaXMgc2hvd2VkIHRoYXQgcG9zdG5hdGFsIGFuZCBwcmVuYXRhbCB0cmVhdG1lbnRzIGJhc2VkIG9uIE9yZW0ncyB0aGVvcnkgaGF2ZSBhIHBvc2l0aXZlIGltcGFjdCBvbiB0aGUgc2VsZi1jYXJlIGFnZW5jeS4gVGhlIGltcGxpY2F0aW9ucyBvZiB0aGlzIHBhcGVyOiBUaGUgdXNlIG9mIE9yZW0ncyB0aGVvcnkgaGVscHMgbnVyc2VzIHVuZGVyc3RhbmQgd29tZW4gYW5kIHRoZWlyIG5lZWRzIGR1cmluZyBwcmVnbmFuY3kgYW5kIHBvc3RwYXJ0dW0gcGVyaW9kcy4gSW50ZWdyYXRpbmcgT3JlbSdzIHRoZW9yeSBvZiBzZWxmLWNhcmUgZGVmaWNpdCBpbnRvIHByZWduYW5jeSBhbmQgcG9zdHBhcnR1bSBudXJzaW5nIGNhcmUgc2VydmljZXMgY2FuIGhlbHAgaW5jcmVhc2Ugd29tZW4ncyBzZWxmLWNhcmUgcG93ZXIuIiwiaXNzdWUiOiI2Iiwidm9sdW1lIjoiMzAifSwiaXNUZW1wb3JhcnkiOmZhbHNlLCJzdXBwcmVzcy1hdXRob3IiOmZhbHNlLCJjb21wb3NpdGUiOmZhbHNlLCJhdXRob3Itb25seSI6ZmFsc2V9XX0=&quot;,&quot;citationItems&quot;:[{&quot;id&quot;:&quot;f092eb70-f8b6-31a7-ad40-2f7844378674&quot;,&quot;itemData&quot;:{&quot;type&quot;:&quot;article-journal&quot;,&quot;id&quot;:&quot;f092eb70-f8b6-31a7-ad40-2f7844378674&quot;,&quot;title&quot;:&quot;The effect of Orem's Self-Care Deficit Theory-based care during pregnancy and postpartum period on health outcomes: A systematic review and meta-analysis.&quot;,&quot;author&quot;:[{&quot;family&quot;:&quot;Tümkaya&quot;,&quot;given&quot;:&quot;Maide Nur&quot;,&quot;parse-names&quot;:false,&quot;dropping-particle&quot;:&quot;&quot;,&quot;non-dropping-particle&quot;:&quot;&quot;},{&quot;family&quot;:&quot;Eroğlu&quot;,&quot;given&quot;:&quot;Kafiye&quot;,&quot;parse-names&quot;:false,&quot;dropping-particle&quot;:&quot;&quot;,&quot;non-dropping-particle&quot;:&quot;&quot;},{&quot;family&quot;:&quot;Karaçam&quot;,&quot;given&quot;:&quot;Zekiye&quot;,&quot;parse-names&quot;:false,&quot;dropping-particle&quot;:&quot;&quot;,&quot;non-dropping-particle&quot;:&quot;&quot;}],&quot;container-title&quot;:&quot;International journal of nursing practice&quot;,&quot;container-title-short&quot;:&quot;Int J Nurs Pract&quot;,&quot;DOI&quot;:&quot;10.1111/ijn.13300&quot;,&quot;ISSN&quot;:&quot;1440-172X&quot;,&quot;PMID&quot;:&quot;39209313&quot;,&quot;issued&quot;:{&quot;date-parts&quot;:[[2024,12]]},&quot;page&quot;:&quot;e13300&quot;,&quot;abstract&quot;:&quot;AIM To examine the effect of the provision of care on health outcomes when provided based on Orem's Self-Care Deficit Theory during perinatal period. BACKGROUND The perinatal period is a process with multidimensional care needs for the mother, baby and family. Care based on nursing theories can improve the quality of perinatal care. DESIGN A systematic review and meta-analysis. REVIEW METHODS Studies on this topic from 2006 to 2020 have been accessed by nine database searches. The methodological quality of the studies was assessed using the Critical Appraisal Checklists for experimental and quasi-experimental studies, developed by the Joanna Briggs Institute. This study was conducted by following the Preferred Reporting System for Systematic Reviews and Meta-Analyses. RESULTS This systematic review included nine studies with a total sample size of 839 women. These studies showed that care based on Orem's theory significantly helped prolong the mean duration of pregnancy, reduced the incidence of preterm labor, improved hygiene behaviour and increased empowerment. Concerning the perinatal period, this intervention significantly improved self-care and readiness for hospital discharge, adaptation and breastfeeding self-efficacy and reduced nipple pain and pain due to abdominal distension. CONCLUSIONS The implementation of this theory into care during the perinatal period can contribute to improved health outcomes. SUMMARY STATEMENT What is already known about this topic? The quality of pregnancy and postpartum care is important for the maternal health. The use of nursing theories-which nursing knowledge is produced-improves care quality and ensures that care is organized systematically. What this paper adds? There is insufficient research that supports Orem's theory of self-care deficit in pregnancy and postpartum care and also no systematic review about this topic, but the current meta-analysis showed that postnatal and prenatal treatments based on Orem's theory have a positive impact on the self-care agency. The implications of this paper: The use of Orem's theory helps nurses understand women and their needs during pregnancy and postpartum periods. Integrating Orem's theory of self-care deficit into pregnancy and postpartum nursing care services can help increase women's self-care power.&quot;,&quot;issue&quot;:&quot;6&quot;,&quot;volume&quot;:&quot;30&quot;},&quot;isTemporary&quot;:false,&quot;suppress-author&quot;:false,&quot;composite&quot;:false,&quot;author-only&quot;:false}]},{&quot;citationID&quot;:&quot;MENDELEY_CITATION_da83739e-3a32-436d-ad5d-d6bfe09d63bb&quot;,&quot;properties&quot;:{&quot;noteIndex&quot;:0},&quot;isEdited&quot;:false,&quot;manualOverride&quot;:{&quot;isManuallyOverridden&quot;:false,&quot;citeprocText&quot;:&quot;(Wang &lt;i&gt;et al.&lt;/i&gt;, 2025)&quot;,&quot;manualOverrideText&quot;:&quot;&quot;},&quot;citationTag&quot;:&quot;MENDELEY_CITATION_v3_eyJjaXRhdGlvbklEIjoiTUVOREVMRVlfQ0lUQVRJT05fZGE4MzczOWUtM2EzMi00MzZkLWFkNWQtZDZiZmUwOWQ2M2JiIiwicHJvcGVydGllcyI6eyJub3RlSW5kZXgiOjB9LCJpc0VkaXRlZCI6ZmFsc2UsIm1hbnVhbE92ZXJyaWRlIjp7ImlzTWFudWFsbHlPdmVycmlkZGVuIjpmYWxzZSwiY2l0ZXByb2NUZXh0IjoiKFdhbmcgPGk+ZXQgYWwuPC9pPiwgMjAyNSkiLCJtYW51YWxPdmVycmlkZVRleHQiOiIifSwiY2l0YXRpb25JdGVtcyI6W3siaWQiOiJhOGRiYWY4My0yNGViLTM5NWQtYmRlMi1jNTM1ZjI0ZjFkMmIiLCJpdGVtRGF0YSI6eyJ0eXBlIjoiYXJ0aWNsZS1qb3VybmFsIiwiaWQiOiJhOGRiYWY4My0yNGViLTM5NWQtYmRlMi1jNTM1ZjI0ZjFkMmIiLCJ0aXRsZSI6Ik9wdGltaXphdGlvbiBvZiBhIHByZWVjbGFtcHNpYSBlYXJseSB3YXJuaW5nIG1vZGVsIGRyaXZlbiBieSBwc3ljaG9zb2NpYWwgZmFjdG9yczogYSBmaXZlLXllYXIgY29ob3J0IHN0dWR5IGFuZCBpdHMgY2xpbmljYWwgaW1wYWN0LiIsImF1dGhvciI6W3siZmFtaWx5IjoiV2FuZyIsImdpdmVuIjoiUnVtaW4iLCJwYXJzZS1uYW1lcyI6ZmFsc2UsImRyb3BwaW5nLXBhcnRpY2xlIjoiIiwibm9uLWRyb3BwaW5nLXBhcnRpY2xlIjoiIn0seyJmYW1pbHkiOiJYdSIsImdpdmVuIjoiUWlua2FuIiwicGFyc2UtbmFtZXMiOmZhbHNlLCJkcm9wcGluZy1wYXJ0aWNsZSI6IiIsIm5vbi1kcm9wcGluZy1wYXJ0aWNsZSI6IiJ9LHsiZmFtaWx5IjoiV2FuZyIsImdpdmVuIjoiWGlhb2RpIiwicGFyc2UtbmFtZXMiOmZhbHNlLCJkcm9wcGluZy1wYXJ0aWNsZSI6IiIsIm5vbi1kcm9wcGluZy1wYXJ0aWNsZSI6IiJ9LHsiZmFtaWx5IjoiTGkiLCJnaXZlbiI6IkNhaXFpdSIsInBhcnNlLW5hbWVzIjpmYWxzZSwiZHJvcHBpbmctcGFydGljbGUiOiIiLCJub24tZHJvcHBpbmctcGFydGljbGUiOiIifSx7ImZhbWlseSI6Ikh1IiwiZ2l2ZW4iOiJIdWlodWkiLCJwYXJzZS1uYW1lcyI6ZmFsc2UsImRyb3BwaW5nLXBhcnRpY2xlIjoiIiwibm9uLWRyb3BwaW5nLXBhcnRpY2xlIjoiIn1dLCJjb250YWluZXItdGl0bGUiOiJUaGUgam91cm5hbCBvZiBtYXRlcm5hbC1mZXRhbCAmIG5lb25hdGFsIG1lZGljaW5lIDogdGhlIG9mZmljaWFsIGpvdXJuYWwgb2YgdGhlIEV1cm9wZWFuIEFzc29jaWF0aW9uIG9mIFBlcmluYXRhbCBNZWRpY2luZSwgdGhlIEZlZGVyYXRpb24gb2YgQXNpYSBhbmQgT2NlYW5pYSBQZXJpbmF0YWwgU29jaWV0aWVzLCB0aGUgSW50ZXJuYXRpb25hbCBTb2NpZXR5IG9mIFBlcmluYXRhbCBPYnN0ZXRyaWNpYW5zIiwiY29udGFpbmVyLXRpdGxlLXNob3J0IjoiSiBNYXRlcm4gRmV0YWwgTmVvbmF0YWwgTWVkIiwiRE9JIjoiMTAuMTA4MC8xNDc2NzA1OC4yMDI1LjI1MDg5MDMiLCJJU1NOIjoiMTQ3Ni00OTU0IiwiUE1JRCI6IjQwNTA2MzcxIiwiaXNzdWVkIjp7ImRhdGUtcGFydHMiOltbMjAyNSwxMl1dfSwicGFnZSI6IjI1MDg5MDMiLCJhYnN0cmFjdCI6Ik9CSkVDVElWRSBUaGlzIHN0dWR5IGFpbWVkIHRvIG9wdGltaXplIGEgcHJlZWNsYW1wc2lhIGVhcmx5IHdhcm5pbmcgbW9kZWwgYnkgaW50ZWdyYXRpbmcgcHN5Y2hvc29jaWFsIGZhY3RvcnMgKHN1Y2ggYXMgcHJlbmF0YWwgcHN5Y2hvbG9naWNhbCBzdHJlc3MgYW5kIHNvY2lhbCBzdXBwb3J0KSB3aXRoIHRyYWRpdGlvbmFsIGNsaW5pY2FsIGluZGljYXRvcnMgdG8gY29uc3RydWN0IGEgbW9yZSBwcmVjaXNlIHdhcm5pbmcgdG9vbCBhbmQgYW5hbHl6ZSBpdHMgaW1wYWN0IG9uIG1hdGVybmFsIGRpc2Vhc2UgYnVyZGVuLiBNRVRIT0RTIFRoaXMgcmV0cm9zcGVjdGl2ZSBjYXNlLWNvbnRyb2wgc3R1ZHkgaW5jbHVkZWQgbWF0ZXJuYWwgZGF0YSBmcm9tIG9ic3RldHJpYyBpbnBhdGllbnRzIGJldHdlZW4gSmFudWFyeSAyMDE4IGFuZCBEZWNlbWJlciAyMDIzIGF0IGEgc2luZ2xlIGluc3RpdHV0aW9uLiBDb250cm9scyB3ZXJlIHNlbGVjdGVkIHZpYSBwcm9wZW5zaXR5IHNjb3JlIG1hdGNoaW5nIChQU00pIGF0IGEgMToyIHJhdGlvLiBBIHByZWVjbGFtcHNpYSBlYXJseSB3YXJuaW5nIG1vZGVsIGluY29ycG9yYXRpbmcgbXVsdGlwbGUgY2xpbmljYWwgaW5kaWNhdG9ycywgaW5jbHVkaW5nIHBzeWNob3NvY2lhbCBmYWN0b3JzIChNb2RpZmllZCBQcmVnbmFuY3kgU3RyZXNzIFNjYWxlLVJldmlzZWQgW01QU1MtUl0gc2NvcmVzIGFuZCBzb2NpYWwgc3VwcG9ydCksIHdhcyBjb25zdHJ1Y3RlZCB0aHJvdWdoIG11bHRpdmFyaWFibGUgbG9naXN0aWMgcmVncmVzc2lvbiBhbmFseXNpcywgYW5kIGl0cyBwcmVkaWN0aXZlIHBlcmZvcm1hbmNlIHdhcyBldmFsdWF0ZWQgdmlhIHJlY2VpdmVyIG9wZXJhdGluZyBjaGFyYWN0ZXJpc3RpYyAoUk9DKSBjdXJ2ZXMuIFJFU1VMVFMgQSB0b3RhbCBvZiAxNzMgcHJlZWNsYW1wc2lhIHBhdGllbnRzIGFuZCAzNDYgY29udHJvbHMgd2VyZSBpbmNsdWRlZC4gVGhlIG1vZGVsIGFjaGlldmVkIGFuIEFVQyBvZiAwLjgyMyAoOTUlIENJOiAwLjgxNy0wLjgyOSkuIE1QU1MtUiBzY29yZXMgd2VyZSBzaWduaWZpY2FudGx5IGNvcnJlbGF0ZWQgd2l0aCBkaXNlYXNlIHNldmVyaXR5IChw4oCJPOKAiTAuMDAxKSwgYW5kIG5vdGFibHksIDQyLjYlIG9mIHNldmVyZSBwcmVlY2xhbXBzaWEgcGF0aWVudHMgaGFkIHNpZ25pZmljYW50bHkgZWxldmF0ZWQgcHN5Y2hvbG9naWNhbCBoZWFsdGggc2NvcmVzIChpbmNyZWFzZSDiiaUyIHBvaW50cykgMi004oCJd2Vla3MgYmVmb3JlIGRpYWdub3Npcy4gVGhlIHJpc2sgc3RyYXRpZmljYXRpb24gcmVzdWx0cyByZXZlYWxlZCB0aGF0IHRoZSBwcmVlY2xhbXBzaWEgaW5jaWRlbmNlIHJhdGUgaW4gdGhlIGhpZ2gtcmlzayBncm91cCB3YXMgMzguNSUsIHdoaWNoIHdhcyBzaWduaWZpY2FudGx5IGhpZ2hlciB0aGFuIHRoYXQgaW4gdGhlIGxvdy1yaXNrICg4LjUlKSBhbmQgbWVkaXVtLXJpc2sgKDI0LjYlKSBncm91cHMuIENPTkNMVVNJT04gVGhpcyBzdHVkeSBzdWNjZXNzZnVsbHkgY29uc3RydWN0ZWQgYW5kIHZhbGlkYXRlZCBhIHByZWVjbGFtcHNpYSBlYXJseSB3YXJuaW5nIG1vZGVsIHRoYXQgaW50ZWdyYXRlcyBwc3ljaG9zb2NpYWwgZmFjdG9ycywgc2lnbmlmaWNhbnRseSBpbXByb3ZpbmcgdGhlIGFjY3VyYWN5IG9mIGVhcmx5IGlkZW50aWZpY2F0aW9uIGFuZCBwcm92aWRpbmcgYSBuZXcgdGhlb3JldGljYWwgYmFzaXMgZm9yIHBlcnNvbmFsaXplZCBzY3JlZW5pbmcgYW5kIGludGVydmVudGlvbiBpbiBoaWdoLXJpc2sgcHJlZ25hbnQgd29tZW4uIFBzeWNob2xvZ2ljYWwgaGVhbHRoIHN0YXR1cyBhbmQgc29jaWFsIHN1cHBvcnQgbGV2ZWxzIGhhdmUgaW1wb3J0YW50IHByZWRpY3RpdmUgdmFsdWUgZm9yIHByZWVjbGFtcHNpYSBvY2N1cnJlbmNlLiBGdXR1cmUgc3R1ZGllcyBzaG91bGQgZnVydGhlciBvcHRpbWl6ZSB0aGlzIG1vZGVsIGFuZCB2YWxpZGF0ZSBpdHMgZ2VuZXJhbGl6YWJpbGl0eSBpbiBtdWx0aWNlbnRlciBzZXR0aW5ncy4iLCJpc3N1ZSI6IjEiLCJ2b2x1bWUiOiIzOCJ9LCJpc1RlbXBvcmFyeSI6ZmFsc2UsInN1cHByZXNzLWF1dGhvciI6ZmFsc2UsImNvbXBvc2l0ZSI6ZmFsc2UsImF1dGhvci1vbmx5IjpmYWxzZX1dfQ==&quot;,&quot;citationItems&quot;:[{&quot;id&quot;:&quot;a8dbaf83-24eb-395d-bde2-c535f24f1d2b&quot;,&quot;itemData&quot;:{&quot;type&quot;:&quot;article-journal&quot;,&quot;id&quot;:&quot;a8dbaf83-24eb-395d-bde2-c535f24f1d2b&quot;,&quot;title&quot;:&quot;Optimization of a preeclampsia early warning model driven by psychosocial factors: a five-year cohort study and its clinical impact.&quot;,&quot;author&quot;:[{&quot;family&quot;:&quot;Wang&quot;,&quot;given&quot;:&quot;Rumin&quot;,&quot;parse-names&quot;:false,&quot;dropping-particle&quot;:&quot;&quot;,&quot;non-dropping-particle&quot;:&quot;&quot;},{&quot;family&quot;:&quot;Xu&quot;,&quot;given&quot;:&quot;Qinkan&quot;,&quot;parse-names&quot;:false,&quot;dropping-particle&quot;:&quot;&quot;,&quot;non-dropping-particle&quot;:&quot;&quot;},{&quot;family&quot;:&quot;Wang&quot;,&quot;given&quot;:&quot;Xiaodi&quot;,&quot;parse-names&quot;:false,&quot;dropping-particle&quot;:&quot;&quot;,&quot;non-dropping-particle&quot;:&quot;&quot;},{&quot;family&quot;:&quot;Li&quot;,&quot;given&quot;:&quot;Caiqiu&quot;,&quot;parse-names&quot;:false,&quot;dropping-particle&quot;:&quot;&quot;,&quot;non-dropping-particle&quot;:&quot;&quot;},{&quot;family&quot;:&quot;Hu&quot;,&quot;given&quot;:&quot;Huihui&quot;,&quot;parse-names&quot;:false,&quot;dropping-particle&quot;:&quot;&quot;,&quot;non-dropping-particle&quot;:&quot;&quot;}],&quot;container-title&quot;:&quot;The journal of maternal-fetal &amp; neonatal medicine : the official journal of the European Association of Perinatal Medicine, the Federation of Asia and Oceania Perinatal Societies, the International Society of Perinatal Obstetricians&quot;,&quot;container-title-short&quot;:&quot;J Matern Fetal Neonatal Med&quot;,&quot;DOI&quot;:&quot;10.1080/14767058.2025.2508903&quot;,&quot;ISSN&quot;:&quot;1476-4954&quot;,&quot;PMID&quot;:&quot;40506371&quot;,&quot;issued&quot;:{&quot;date-parts&quot;:[[2025,12]]},&quot;page&quot;:&quot;2508903&quot;,&quot;abstract&quot;:&quot;OBJECTIVE This study aimed to optimize a preeclampsia early warning model by integrating psychosocial factors (such as prenatal psychological stress and social support) with traditional clinical indicators to construct a more precise warning tool and analyze its impact on maternal disease burden. METHODS This retrospective case-control study included maternal data from obstetric inpatients between January 2018 and December 2023 at a single institution. Controls were selected via propensity score matching (PSM) at a 1:2 ratio. A preeclampsia early warning model incorporating multiple clinical indicators, including psychosocial factors (Modified Pregnancy Stress Scale-Revised [MPSS-R] scores and social support), was constructed through multivariable logistic regression analysis, and its predictive performance was evaluated via receiver operating characteristic (ROC) curves. RESULTS A total of 173 preeclampsia patients and 346 controls were included. The model achieved an AUC of 0.823 (95% CI: 0.817-0.829). MPSS-R scores were significantly correlated with disease severity (p &lt; 0.001), and notably, 42.6% of severe preeclampsia patients had significantly elevated psychological health scores (increase ≥2 points) 2-4 weeks before diagnosis. The risk stratification results revealed that the preeclampsia incidence rate in the high-risk group was 38.5%, which was significantly higher than that in the low-risk (8.5%) and medium-risk (24.6%) groups. CONCLUSION This study successfully constructed and validated a preeclampsia early warning model that integrates psychosocial factors, significantly improving the accuracy of early identification and providing a new theoretical basis for personalized screening and intervention in high-risk pregnant women. Psychological health status and social support levels have important predictive value for preeclampsia occurrence. Future studies should further optimize this model and validate its generalizability in multicenter settings.&quot;,&quot;issue&quot;:&quot;1&quot;,&quot;volume&quot;:&quot;38&quot;},&quot;isTemporary&quot;:false,&quot;suppress-author&quot;:false,&quot;composite&quot;:false,&quot;author-only&quot;:false}]},{&quot;citationID&quot;:&quot;MENDELEY_CITATION_ede064c5-5cd3-43fc-86f5-43cb6228f1a1&quot;,&quot;properties&quot;:{&quot;noteIndex&quot;:0},&quot;isEdited&quot;:false,&quot;manualOverride&quot;:{&quot;isManuallyOverridden&quot;:false,&quot;citeprocText&quot;:&quot;(Zhao &lt;i&gt;et al.&lt;/i&gt;, 2024)&quot;,&quot;manualOverrideText&quot;:&quot;&quot;},&quot;citationTag&quot;:&quot;MENDELEY_CITATION_v3_eyJjaXRhdGlvbklEIjoiTUVOREVMRVlfQ0lUQVRJT05fZWRlMDY0YzUtNWNkMy00M2ZjLTg2ZjUtNDNjYjYyMjhmMWExIiwicHJvcGVydGllcyI6eyJub3RlSW5kZXgiOjB9LCJpc0VkaXRlZCI6ZmFsc2UsIm1hbnVhbE92ZXJyaWRlIjp7ImlzTWFudWFsbHlPdmVycmlkZGVuIjpmYWxzZSwiY2l0ZXByb2NUZXh0IjoiKFpoYW8gPGk+ZXQgYWwuPC9pPiwgMjAyNCkiLCJtYW51YWxPdmVycmlkZVRleHQiOiIifSwiY2l0YXRpb25JdGVtcyI6W3siaWQiOiJiNTVkODE5MS05MzNjLTNlMTQtODRkMi0yNTBmMmM5OTZhMjAiLCJpdGVtRGF0YSI6eyJ0eXBlIjoiYXJ0aWNsZS1qb3VybmFsIiwiaWQiOiJiNTVkODE5MS05MzNjLTNlMTQtODRkMi0yNTBmMmM5OTZhMjAiLCJ0aXRsZSI6IkEgcG9zdHBhcnR1bSBmdW5jdGlvbmFsIGFzc2Vzc21lbnQgdG9vbCBmb3Igd29tZW4gYmFzZWQgb24gdGhlIGludGVybmF0aW9uYWwgY2xhc3NpZmljYXRpb24gb2YgZnVuY3Rpb25pbmcsIGRpc2FiaWxpdHkgYW5kIGhlYWx0aCIsImF1dGhvciI6W3siZmFtaWx5IjoiWmhhbyIsImdpdmVuIjoiWWluZyIsInBhcnNlLW5hbWVzIjpmYWxzZSwiZHJvcHBpbmctcGFydGljbGUiOiIiLCJub24tZHJvcHBpbmctcGFydGljbGUiOiIifSx7ImZhbWlseSI6Ill1YW4iLCJnaXZlbiI6Ik1lbmciLCJwYXJzZS1uYW1lcyI6ZmFsc2UsImRyb3BwaW5nLXBhcnRpY2xlIjoiIiwibm9uLWRyb3BwaW5nLXBhcnRpY2xlIjoiIn0seyJmYW1pbHkiOiJXdSIsImdpdmVuIjoiSmllIiwicGFyc2UtbmFtZXMiOmZhbHNlLCJkcm9wcGluZy1wYXJ0aWNsZSI6IiIsIm5vbi1kcm9wcGluZy1wYXJ0aWNsZSI6IiJ9LHsiZmFtaWx5IjoiV2FuZyIsImdpdmVuIjoiWmhhbyIsInBhcnNlLW5hbWVzIjpmYWxzZSwiZHJvcHBpbmctcGFydGljbGUiOiIiLCJub24tZHJvcHBpbmctcGFydGljbGUiOiIifSx7ImZhbWlseSI6IkppYSIsImdpdmVuIjoiRmFuIiwicGFyc2UtbmFtZXMiOmZhbHNlLCJkcm9wcGluZy1wYXJ0aWNsZSI6IiIsIm5vbi1kcm9wcGluZy1wYXJ0aWNsZSI6IiJ9LHsiZmFtaWx5IjoiTWEiLCJnaXZlbiI6IkxpbGkiLCJwYXJzZS1uYW1lcyI6ZmFsc2UsImRyb3BwaW5nLXBhcnRpY2xlIjoiIiwibm9uLWRyb3BwaW5nLXBhcnRpY2xlIjoiIn0seyJmYW1pbHkiOiJZYW5nIiwiZ2l2ZW4iOiJZYW5nIiwicGFyc2UtbmFtZXMiOmZhbHNlLCJkcm9wcGluZy1wYXJ0aWNsZSI6IiIsIm5vbi1kcm9wcGluZy1wYXJ0aWNsZSI6IiJ9LHsiZmFtaWx5IjoiWmhvdSIsImdpdmVuIjoiSmluZ2ppZSIsInBhcnNlLW5hbWVzIjpmYWxzZSwiZHJvcHBpbmctcGFydGljbGUiOiIiLCJub24tZHJvcHBpbmctcGFydGljbGUiOiIifSx7ImZhbWlseSI6IlpoYW5nIiwiZ2l2ZW4iOiJNaW5nIiwicGFyc2UtbmFtZXMiOmZhbHNlLCJkcm9wcGluZy1wYXJ0aWNsZSI6IiIsIm5vbi1kcm9wcGluZy1wYXJ0aWNsZSI6IiJ9XSwiY29udGFpbmVyLXRpdGxlIjoiQk1DIFdvbWVuJ3MgSGVhbHRoIiwiY29udGFpbmVyLXRpdGxlLXNob3J0IjoiQk1DIFdvbWVucyBIZWFsdGgiLCJET0kiOiIxMC4xMTg2L3MxMjkwNS0wMjQtMDI4ODAteiIsIklTU04iOiIxNDcyLTY4NzQiLCJpc3N1ZWQiOnsiZGF0ZS1wYXJ0cyI6W1syMDI0LDEsNl1dfSwicGFnZSI6IjI3IiwiaXNzdWUiOiIxIiwidm9sdW1lIjoiMjQifSwiaXNUZW1wb3JhcnkiOmZhbHNlLCJzdXBwcmVzcy1hdXRob3IiOmZhbHNlLCJjb21wb3NpdGUiOmZhbHNlLCJhdXRob3Itb25seSI6ZmFsc2V9XX0=&quot;,&quot;citationItems&quot;:[{&quot;id&quot;:&quot;b55d8191-933c-3e14-84d2-250f2c996a20&quot;,&quot;itemData&quot;:{&quot;type&quot;:&quot;article-journal&quot;,&quot;id&quot;:&quot;b55d8191-933c-3e14-84d2-250f2c996a20&quot;,&quot;title&quot;:&quot;A postpartum functional assessment tool for women based on the international classification of functioning, disability and health&quot;,&quot;author&quot;:[{&quot;family&quot;:&quot;Zhao&quot;,&quot;given&quot;:&quot;Ying&quot;,&quot;parse-names&quot;:false,&quot;dropping-particle&quot;:&quot;&quot;,&quot;non-dropping-particle&quot;:&quot;&quot;},{&quot;family&quot;:&quot;Yuan&quot;,&quot;given&quot;:&quot;Meng&quot;,&quot;parse-names&quot;:false,&quot;dropping-particle&quot;:&quot;&quot;,&quot;non-dropping-particle&quot;:&quot;&quot;},{&quot;family&quot;:&quot;Wu&quot;,&quot;given&quot;:&quot;Jie&quot;,&quot;parse-names&quot;:false,&quot;dropping-particle&quot;:&quot;&quot;,&quot;non-dropping-particle&quot;:&quot;&quot;},{&quot;family&quot;:&quot;Wang&quot;,&quot;given&quot;:&quot;Zhao&quot;,&quot;parse-names&quot;:false,&quot;dropping-particle&quot;:&quot;&quot;,&quot;non-dropping-particle&quot;:&quot;&quot;},{&quot;family&quot;:&quot;Jia&quot;,&quot;given&quot;:&quot;Fan&quot;,&quot;parse-names&quot;:false,&quot;dropping-particle&quot;:&quot;&quot;,&quot;non-dropping-particle&quot;:&quot;&quot;},{&quot;family&quot;:&quot;Ma&quot;,&quot;given&quot;:&quot;Lili&quot;,&quot;parse-names&quot;:false,&quot;dropping-particle&quot;:&quot;&quot;,&quot;non-dropping-particle&quot;:&quot;&quot;},{&quot;family&quot;:&quot;Yang&quot;,&quot;given&quot;:&quot;Yang&quot;,&quot;parse-names&quot;:false,&quot;dropping-particle&quot;:&quot;&quot;,&quot;non-dropping-particle&quot;:&quot;&quot;},{&quot;family&quot;:&quot;Zhou&quot;,&quot;given&quot;:&quot;Jingjie&quot;,&quot;parse-names&quot;:false,&quot;dropping-particle&quot;:&quot;&quot;,&quot;non-dropping-particle&quot;:&quot;&quot;},{&quot;family&quot;:&quot;Zhang&quot;,&quot;given&quot;:&quot;Ming&quot;,&quot;parse-names&quot;:false,&quot;dropping-particle&quot;:&quot;&quot;,&quot;non-dropping-particle&quot;:&quot;&quot;}],&quot;container-title&quot;:&quot;BMC Women's Health&quot;,&quot;container-title-short&quot;:&quot;BMC Womens Health&quot;,&quot;DOI&quot;:&quot;10.1186/s12905-024-02880-z&quot;,&quot;ISSN&quot;:&quot;1472-6874&quot;,&quot;issued&quot;:{&quot;date-parts&quot;:[[2024,1,6]]},&quot;page&quot;:&quot;27&quot;,&quot;issue&quot;:&quot;1&quot;,&quot;volume&quot;:&quot;24&quot;},&quot;isTemporary&quot;:false,&quot;suppress-author&quot;:false,&quot;composite&quot;:false,&quot;author-only&quot;:false}]},{&quot;citationID&quot;:&quot;MENDELEY_CITATION_8d7a72d7-7cac-494e-ac86-8a8f5646b7d4&quot;,&quot;properties&quot;:{&quot;noteIndex&quot;:0},&quot;isEdited&quot;:false,&quot;manualOverride&quot;:{&quot;isManuallyOverridden&quot;:false,&quot;citeprocText&quot;:&quot;(Filipec &lt;i&gt;et al.&lt;/i&gt;, 2023)&quot;,&quot;manualOverrideText&quot;:&quot;&quot;},&quot;citationTag&quot;:&quot;MENDELEY_CITATION_v3_eyJjaXRhdGlvbklEIjoiTUVOREVMRVlfQ0lUQVRJT05fOGQ3YTcyZDctN2NhYy00OTRlLWFjODYtOGE4ZjU2NDZiN2Q0IiwicHJvcGVydGllcyI6eyJub3RlSW5kZXgiOjB9LCJpc0VkaXRlZCI6ZmFsc2UsIm1hbnVhbE92ZXJyaWRlIjp7ImlzTWFudWFsbHlPdmVycmlkZGVuIjpmYWxzZSwiY2l0ZXByb2NUZXh0IjoiKEZpbGlwZWMgPGk+ZXQgYWwuPC9pPiwgMjAyMykiLCJtYW51YWxPdmVycmlkZVRleHQiOiIifSwiY2l0YXRpb25JdGVtcyI6W3siaWQiOiIxNzg3YzZkZS1jM2Y2LTNlMWYtYTc3YS02MDJmNGQ5YzZjN2IiLCJpdGVtRGF0YSI6eyJ0eXBlIjoiYXJ0aWNsZS1qb3VybmFsIiwiaWQiOiIxNzg3YzZkZS1jM2Y2LTNlMWYtYTc3YS02MDJmNGQ5YzZjN2IiLCJ0aXRsZSI6Ik5ldyBBc3Nlc3NtZW50IFRvb2wtUG9zdHBhcnR1bSBGdW5jdGlvbmFsIEFzc2Vzc21lbnQgUXVlc3Rpb25uYWlyZS4iLCJhdXRob3IiOlt7ImZhbWlseSI6IkZpbGlwZWMiLCJnaXZlbiI6Ik1hbnVlbGEiLCJwYXJzZS1uYW1lcyI6ZmFsc2UsImRyb3BwaW5nLXBhcnRpY2xlIjoiIiwibm9uLWRyb3BwaW5nLXBhcnRpY2xlIjoiIn0seyJmYW1pbHkiOiJCbGFnYWnEhyIsImdpdmVuIjoiVmxhZGltaXIiLCJwYXJzZS1uYW1lcyI6ZmFsc2UsImRyb3BwaW5nLXBhcnRpY2xlIjoiIiwibm9uLWRyb3BwaW5nLXBhcnRpY2xlIjoiIn0seyJmYW1pbHkiOiJKYWRhbmVjIMSQdXJpbiIsImdpdmVuIjoiTWFyaW5lbGEiLCJwYXJzZS1uYW1lcyI6ZmFsc2UsImRyb3BwaW5nLXBhcnRpY2xlIjoiIiwibm9uLWRyb3BwaW5nLXBhcnRpY2xlIjoiIn0seyJmYW1pbHkiOiJaZWthbiIsImdpdmVuIjoiUGF1bG8iLCJwYXJzZS1uYW1lcyI6ZmFsc2UsImRyb3BwaW5nLXBhcnRpY2xlIjoiIiwibm9uLWRyb3BwaW5nLXBhcnRpY2xlIjoiIn0seyJmYW1pbHkiOiJIcmFiYcSNIiwiZ2l2ZW4iOiJQZXJvIiwicGFyc2UtbmFtZXMiOmZhbHNlLCJkcm9wcGluZy1wYXJ0aWNsZSI6IiIsIm5vbi1kcm9wcGluZy1wYXJ0aWNsZSI6IiJ9LHsiZmFtaWx5IjoiWm92a28iLCJnaXZlbiI6IkFuYSIsInBhcnNlLW5hbWVzIjpmYWxzZSwiZHJvcHBpbmctcGFydGljbGUiOiIiLCJub24tZHJvcHBpbmctcGFydGljbGUiOiIifV0sImNvbnRhaW5lci10aXRsZSI6Ik1lZGljaW5hIChLYXVuYXMsIExpdGh1YW5pYSkiLCJjb250YWluZXItdGl0bGUtc2hvcnQiOiJNZWRpY2luYSAoS2F1bmFzKSIsIkRPSSI6IjEwLjMzOTAvbWVkaWNpbmE1OTA3MTIxOSIsIklTU04iOiIxNjQ4LTkxNDQiLCJQTUlEIjoiMzc1MTIwMzIiLCJpc3N1ZWQiOnsiZGF0ZS1wYXJ0cyI6W1syMDIzLDYsMjldXX0sImFic3RyYWN0IjoiQmFja2dyb3VuZCBhbmQgT2JqZWN0aXZlczogRnVuY3Rpb25hbCBzdGF0dXMgb2YgdGhlIG1vdGhlciBhZnRlciBkZWxpdmVyeSBpcyBjcnVjaWFsIGZvciBwZXJmb3JtaW5nIGFjdGl2aXRpZXMgb2YgZGFpbHkgbGl2aW5nIGFuZCBjYXJpbmcgZm9yIHRoZSBuZXdib3JuLiBJdCBpcyBpbXBvcnRhbnQgdG8gYXNzZXNzIGZ1bmN0aW9uYWwgYWJpbGl0aWVzIGFmdGVyIGNoaWxkYmlydGggaW4gb3JkZXIgdG8gaW1wcm92ZSB0aGUgcXVhbGl0eSBvZiBwb3N0cGFydHVtIGNhcmUuIFRoZSBhaW0gb2YgdGhpcyBzdHVkeSBpcyB0byBkZXRlcm1pbmUgdGhlIHBzeWNob21ldHJpYyBwcm9wZXJ0aWVzIG9mIHRoZSBxdWVzdGlvbm5haXJlIGFuZCBhc3Nlc3MgdGhlIGZ1bmN0aW9uYWwgYWJpbGl0aWVzIGFmdGVyIGNoaWxkYmlydGguIE1hdGVyaWFscyBhbmQgTWV0aG9kczogVGhpcyBzdHVkeSBpcyBvYnNlcnZhdGlvbmFsLiBQb3N0cGFydHVtIEZ1bmN0aW9uYWwgQXNzZXNzbWVudCBRdWVzdGlvbm5haXJlIGluY2x1ZGVzIGVsZXZlbiBpdGVtcy4gMzAxIHdvbWVuIGFmdGVyIGNoaWxkYmlydGgsIDIzNCBhZnRlciB2YWdpbmFsIGJpcnRoIGFuZCA2NyBhZnRlciBjYWVzYXJlYW4gc2VjdGlvbiBwYXJ0aWNpcGF0ZWQgaW4gdGhlIHN0dWR5LiBBbiBhc3Nlc3NtZW50IG9mIHBhaW4gaW50ZW5zaXR5IGFuZCBmdW5jdGlvbmFsIGFiaWxpdGllcyB3YXMgcGVyZm9ybWVkIG9uIHRoZSBmaXJzdCBhbmQgdGhpcmQgZGF5IGFmdGVyIGNoaWxkYmlydGguIFRoZSBGYWN0b3IgYW5kIENyb25iYWNoJ3MgYWxwaGEgYW5hbHlzZXMgd2VyZSBwZXJmb3JtZWQgdG8gZGV0ZXJtaW5lIHRoZSBmYWN0b3Igc3RydWN0dXJlIGFuZCBpbnRlcm5hbCBjb25zaXN0ZW5jeS4gUmVzdWx0czogVGhlIGFuYWx5c2lzIHJldmVhbHMgdHdvIGZhY3RvcnMsIHdpdGggc2V2ZW4gaXRlbXMgbG9hZGluZyBvbiBmYWN0b3IgMSBhbmQgZm91ciBvbiBmYWN0b3IgMi4gQ3JvbmJhY2gncyBhbHBoYSBmb3IgY29uc3RydWN0IEkgKE1vYmlsaXR5KSBhdCB0aGUgZmlyc3QgZGF5IHdhcyAwLjkyNyBhbmQgYXQgdGhlIHRoaXJkIGRheSB3YXMgMC45MTM7IGFuZCBmb3IgRmFjdG9yIElJIChTZWxmLWNhcmUpIGF0IHRoZSBmaXJzdCBkYXkgd2FzIDAuODQ2IGFuZCBhdCB0aGUgdGhpcmQgZGF5IHdhcyAwLjg5NC4gQWxsIGJldHdlZW4tZ3JvdXAgZGlmZmVyZW5jZXMgaW4gcGFpbiBpbnRlbnNpdHkgYW5kIGZ1bmN0aW9uYWwgYWJpbGl0aWVzIHdlcmUgaGlnaGx5IHN0YXRpc3RpY2FsbHkgc2lnbmlmaWNhbnQgKHAgPCAwLjAwMSkuIERpZmZlcmVuY2VzIGJldHdlZW4gdGhlIGZpcnN0IGFuZCB0aGlyZCBwb3N0cGFydHVtIGRheSB3ZXJlIHN0YXRpc3RpY2FsbHkgc2lnbmlmaWNhbnQgZm9yIGFsbCB2YXJpYWJsZXMgYW5kIGFsbCBzdWJncm91cHMgKHAgPCAwLjAwMSkuIENvbmNsdXNpb25zOiBQb3N0cGFydHVtIEZ1bmN0aW9uYWwgQXNzZXNzbWVudCBRdWVzdGlvbm5haXJlIGhhcyBnb29kIHBzeWNob21ldHJpYyBwcm9wZXJ0aWVzIGFuZCBpcyBhIHZhbHVhYmxlIHRvb2wgZm9yIHVzZSBpbiBjbGluaWNhbCBwcmFjdGljZS4iLCJpc3N1ZSI6IjciLCJ2b2x1bWUiOiI1OSJ9LCJpc1RlbXBvcmFyeSI6ZmFsc2UsInN1cHByZXNzLWF1dGhvciI6ZmFsc2UsImNvbXBvc2l0ZSI6ZmFsc2UsImF1dGhvci1vbmx5IjpmYWxzZX1dfQ==&quot;,&quot;citationItems&quot;:[{&quot;id&quot;:&quot;1787c6de-c3f6-3e1f-a77a-602f4d9c6c7b&quot;,&quot;itemData&quot;:{&quot;type&quot;:&quot;article-journal&quot;,&quot;id&quot;:&quot;1787c6de-c3f6-3e1f-a77a-602f4d9c6c7b&quot;,&quot;title&quot;:&quot;New Assessment Tool-Postpartum Functional Assessment Questionnaire.&quot;,&quot;author&quot;:[{&quot;family&quot;:&quot;Filipec&quot;,&quot;given&quot;:&quot;Manuela&quot;,&quot;parse-names&quot;:false,&quot;dropping-particle&quot;:&quot;&quot;,&quot;non-dropping-particle&quot;:&quot;&quot;},{&quot;family&quot;:&quot;Blagaić&quot;,&quot;given&quot;:&quot;Vladimir&quot;,&quot;parse-names&quot;:false,&quot;dropping-particle&quot;:&quot;&quot;,&quot;non-dropping-particle&quot;:&quot;&quot;},{&quot;family&quot;:&quot;Jadanec Đurin&quot;,&quot;given&quot;:&quot;Marinela&quot;,&quot;parse-names&quot;:false,&quot;dropping-particle&quot;:&quot;&quot;,&quot;non-dropping-particle&quot;:&quot;&quot;},{&quot;family&quot;:&quot;Zekan&quot;,&quot;given&quot;:&quot;Paulo&quot;,&quot;parse-names&quot;:false,&quot;dropping-particle&quot;:&quot;&quot;,&quot;non-dropping-particle&quot;:&quot;&quot;},{&quot;family&quot;:&quot;Hrabač&quot;,&quot;given&quot;:&quot;Pero&quot;,&quot;parse-names&quot;:false,&quot;dropping-particle&quot;:&quot;&quot;,&quot;non-dropping-particle&quot;:&quot;&quot;},{&quot;family&quot;:&quot;Zovko&quot;,&quot;given&quot;:&quot;Ana&quot;,&quot;parse-names&quot;:false,&quot;dropping-particle&quot;:&quot;&quot;,&quot;non-dropping-particle&quot;:&quot;&quot;}],&quot;container-title&quot;:&quot;Medicina (Kaunas, Lithuania)&quot;,&quot;container-title-short&quot;:&quot;Medicina (Kaunas)&quot;,&quot;DOI&quot;:&quot;10.3390/medicina59071219&quot;,&quot;ISSN&quot;:&quot;1648-9144&quot;,&quot;PMID&quot;:&quot;37512032&quot;,&quot;issued&quot;:{&quot;date-parts&quot;:[[2023,6,29]]},&quot;abstract&quot;:&quot;Background and Objectives: Functional status of the mother after delivery is crucial for performing activities of daily living and caring for the newborn. It is important to assess functional abilities after childbirth in order to improve the quality of postpartum care. The aim of this study is to determine the psychometric properties of the questionnaire and assess the functional abilities after childbirth. Materials and Methods: This study is observational. Postpartum Functional Assessment Questionnaire includes eleven items. 301 women after childbirth, 234 after vaginal birth and 67 after caesarean section participated in the study. An assessment of pain intensity and functional abilities was performed on the first and third day after childbirth. The Factor and Cronbach's alpha analyses were performed to determine the factor structure and internal consistency. Results: The analysis reveals two factors, with seven items loading on factor 1 and four on factor 2. Cronbach's alpha for construct I (Mobility) at the first day was 0.927 and at the third day was 0.913; and for Factor II (Self-care) at the first day was 0.846 and at the third day was 0.894. All between-group differences in pain intensity and functional abilities were highly statistically significant (p &lt; 0.001). Differences between the first and third postpartum day were statistically significant for all variables and all subgroups (p &lt; 0.001). Conclusions: Postpartum Functional Assessment Questionnaire has good psychometric properties and is a valuable tool for use in clinical practice.&quot;,&quot;issue&quot;:&quot;7&quot;,&quot;volume&quot;:&quot;59&quot;},&quot;isTemporary&quot;:false,&quot;suppress-author&quot;:false,&quot;composite&quot;:false,&quot;author-only&quot;:false}]},{&quot;citationID&quot;:&quot;MENDELEY_CITATION_5a5e1bac-1903-4b98-9b3d-c2b2882a19ec&quot;,&quot;properties&quot;:{&quot;noteIndex&quot;:0},&quot;isEdited&quot;:false,&quot;manualOverride&quot;:{&quot;isManuallyOverridden&quot;:false,&quot;citeprocText&quot;:&quot;(Silva de Medeiros &lt;i&gt;et al.&lt;/i&gt;, 2023)&quot;,&quot;manualOverrideText&quot;:&quot;&quot;},&quot;citationTag&quot;:&quot;MENDELEY_CITATION_v3_eyJjaXRhdGlvbklEIjoiTUVOREVMRVlfQ0lUQVRJT05fNWE1ZTFiYWMtMTkwMy00Yjk4LTliM2QtYzJiMjg4MmExOWVjIiwicHJvcGVydGllcyI6eyJub3RlSW5kZXgiOjB9LCJpc0VkaXRlZCI6ZmFsc2UsIm1hbnVhbE92ZXJyaWRlIjp7ImlzTWFudWFsbHlPdmVycmlkZGVuIjpmYWxzZSwiY2l0ZXByb2NUZXh0IjoiKFNpbHZhIGRlIE1lZGVpcm9zIDxpPmV0IGFsLjwvaT4sIDIwMjMpIiwibWFudWFsT3ZlcnJpZGVUZXh0IjoiIn0sImNpdGF0aW9uSXRlbXMiOlt7ImlkIjoiNjMzZjNkM2UtMjc3ZS0zYTIxLTk5YjAtYzM4OWJjZjE1ZDE4IiwiaXRlbURhdGEiOnsidHlwZSI6ImFydGljbGUtam91cm5hbCIsImlkIjoiNjMzZjNkM2UtMjc3ZS0zYTIxLTk5YjAtYzM4OWJjZjE1ZDE4IiwidGl0bGUiOiJBIEhlYWx0aCBBcHAgZm9yIEV2aWRlbmNlLUJhc2VkIFBvc3RwYXJ0dW0gSW5mb3JtYXRpb246IERldmVsb3BtZW50IGFuZCBWYWxpZGF0aW9uIFN0dWR5LiIsImF1dGhvciI6W3siZmFtaWx5IjoiU2lsdmEgZGUgTWVkZWlyb3MiLCJnaXZlbiI6Ik3DoXlyYSBDw6FybWVtIiwicGFyc2UtbmFtZXMiOmZhbHNlLCJkcm9wcGluZy1wYXJ0aWNsZSI6IiIsIm5vbi1kcm9wcGluZy1wYXJ0aWNsZSI6IiJ9LHsiZmFtaWx5IjoiT2xpdmVpcmEiLCJnaXZlbiI6Ik1haWFyYSBDb3N0YSIsInBhcnNlLW5hbWVzIjpmYWxzZSwiZHJvcHBpbmctcGFydGljbGUiOiIiLCJub24tZHJvcHBpbmctcGFydGljbGUiOiJkZSJ9LHsiZmFtaWx5IjoiR3VyZ2VsIiwiZ2l2ZW4iOiJMZW9uYW5kcm8gVmFsw6lyaW8gQmFyYm9zYSIsInBhcnNlLW5hbWVzIjpmYWxzZSwiZHJvcHBpbmctcGFydGljbGUiOiIiLCJub24tZHJvcHBpbmctcGFydGljbGUiOiIifSx7ImZhbWlseSI6IlJpYmVpcm8gUm9kcmlndWVzIiwiZ2l2ZW4iOiJBbm5hIEdpc2VsbGUgQ8OibWFyYSBEYW50YXMiLCJwYXJzZS1uYW1lcyI6ZmFsc2UsImRyb3BwaW5nLXBhcnRpY2xlIjoiIiwibm9uLWRyb3BwaW5nLXBhcnRpY2xlIjoiIn0seyJmYW1pbHkiOiJNaWN1c3NpIiwiZ2l2ZW4iOiJNYXJpYSBUaGVyZXphIEFsYnVxdWVycXVlIEJhcmJvc2EgQ2FicmFsIiwicGFyc2UtbmFtZXMiOmZhbHNlLCJkcm9wcGluZy1wYXJ0aWNsZSI6IiIsIm5vbi1kcm9wcGluZy1wYXJ0aWNsZSI6IiJ9LHsiZmFtaWx5IjoiTWFnYWxow6NlcyIsImdpdmVuIjoiQWRyaWFuYSBHb21lcyIsInBhcnNlLW5hbWVzIjpmYWxzZSwiZHJvcHBpbmctcGFydGljbGUiOiIiLCJub24tZHJvcHBpbmctcGFydGljbGUiOiIifV0sImNvbnRhaW5lci10aXRsZSI6IkpNSVIgaHVtYW4gZmFjdG9ycyIsImNvbnRhaW5lci10aXRsZS1zaG9ydCI6IkpNSVIgSHVtIEZhY3RvcnMiLCJET0kiOiIxMC4yMTk2LzM4NzA2IiwiSVNTTiI6IjIyOTItOTQ5NSIsIlBNSUQiOiIzNzQ0MDI4OCIsImlzc3VlZCI6eyJkYXRlLXBhcnRzIjpbWzIwMjMsNywxM11dfSwicGFnZSI6ImUzODcwNiIsImFic3RyYWN0IjoiQkFDS0dST1VORCBBZnRlciBjaGlsZGJpcnRoLCB3b21lbiB1bmRlcmdvIHN1YnN0YW50aWFsIHBoeXNpY2FsIGFuZCBlbW90aW9uYWwgY2hhbmdlcy4gVGhlcmVmb3JlLCBpdCBpcyBpbXBvcnRhbnQgdG8gcHJvdmlkZSB0aGVtIHdpdGggaW5mb3JtYXRpb24gdGhhdCBoZWxwcyB0aGVtIGlkZW50aWZ5IHdoYXQgaXMgZXhwZWN0ZWQgZHVyaW5nIHRoaXMgc3RhZ2UsIGFzIHdlbGwgYXMgc2lnbnMgYW5kIHN5bXB0b21zIHRoYXQgaW5kaWNhdGUgY29tcGxpY2F0aW9ucyBhZnRlciB0aGV5IGhhdmUgYmVlbiBkaXNjaGFyZ2VkIGZyb20gdGhlIGhvc3BpdGFsLiBPQkpFQ1RJVkUgVGhpcyBzdHVkeSBhaW1lZCB0byBkZXZlbG9wIGEgaGVhbHRoIGFwcC1Ub3dhcmRzIE1vdGhlcmhvb2QtdGhhdCBwcm92aWRlcyBldmlkZW5jZS1iYXNlZCBpbmZvcm1hdGlvbiBhYm91dCB0aGUgcG9zdHBhcnR1bSBwZXJpb2QgYW5kIGV2YWx1YXRlIHRoZSB1c2FiaWxpdHkgb2YgdGhlIGFwcCB3aXRoIHRoZSB0YXJnZXQgcG9wdWxhdGlvbi4gTUVUSE9EUyBUaGlzIHdhcyBhIHZhbGlkYXRpb24gc3R1ZHkgaW52b2x2aW5nIDgwIHBhcnRpY2lwYW50cywgaW5jbHVkaW5nIDI0IHByb2Zlc3Npb25hbHMgZnJvbSB0aGUgb2JzdGV0cmljIGhlYWx0aCBmaWVsZCwgMTUgcHJvZmVzc2lvbmFscyBmcm9tIHRoZSB0ZWNobm9sb2d5IGZpZWxkLCBhbmQgNDEgcG9zdHBhcnR1bSB3b21lbi4gVGhlIGFwcCB3YXMgZGV2ZWxvcGVkIHVzaW5nIFJlYWN0IE5hdGl2ZSB0ZWNobm9sb2d5LiBIZWFsdGggcHJvZmVzc2lvbmFscyBldmFsdWF0ZWQgdGhlIGFwcCdzIGNvbnRlbnQgdXNpbmcgdGhlIENvbnRlbnQgVmFsaWRpdHkgSW5kZXgsIHRlY2hub2xvZ3kgcHJvZmVzc2lvbmFscyBjb21wbGV0ZWQgYSB2YWxpZGF0ZWQgZXZhbHVhdGlvbiB0byBhc3Nlc3MgdGhlIGFwcGVhcmFuY2Ugb2YgdGhlIGFwcCwgYW5kIHBvc3RwYXJ0dW0gd29tZW4gY29tcGxldGVkIHRoZSBTeXN0ZW0gVXNhYmlsaXR5IFNjYWxlIChTVVMpIHRvIG1lYXN1cmUgdGhlIHVzYWJpbGl0eSBvZiB0aGUgYXBwLiBSRVNVTFRTIFRoZSBtZWFzdXJlbWVudCBvZiBjb250ZW50IHZhbGlkaXR5IHVzaW5nIGEgTGlrZXJ0IHNjYWxlIG9idGFpbmVkIGFuIGFwcHJvdmFsIHNjb3JlIG9mIDk5JS4gUmVnYXJkaW5nIHRoZSBhcHAncyBhcHBlYXJhbmNlLCA5MiUgb2YgcmVzcG9uc2VzIHdlcmUgcG9zaXRpdmUsIHJlZmxlY3RpbmcgZmF2b3JhYmxlIGFwcHJvdmFsLiBUaGUgU1VTIHVzYWJpbGl0eSBzY29yZSB3YXMgODYuMiwgd2hpY2ggcmVwcmVzZW50cyBleGNlbGxlbnQgYWNjZXB0YW5jZS4gQ09OQ0xVU0lPTlMgVGhlIFRvd2FyZHMgTW90aGVyaG9vZCBtb2JpbGUgYXBwIGlzIGEgdmFsaWQgdG9vbCBmb3IgcHJvbW90aW5nIHNlbGYtY2FyZSBkdXJpbmcgdGhlIHBvc3RwYXJ0dW0gcGVyaW9kLiBUaGUgYXBwJ3MgZXZpZGVuY2UtYmFzZWQgaW5mb3JtYXRpb24sIHVzZXItZnJpZW5kbHkgZGVzaWduLCBhbmQgaGlnaCB1c2FiaWxpdHkgbWFrZSBpdCBhbiBlc3NlbnRpYWwgcmVzb3VyY2UgZm9yIHdvbWVuIGR1cmluZyB0aGlzIGNyaXRpY2FsIHN0YWdlIG9mIHRoZWlyIGxpdmUuIiwidm9sdW1lIjoiMTAifSwiaXNUZW1wb3JhcnkiOmZhbHNlLCJzdXBwcmVzcy1hdXRob3IiOmZhbHNlLCJjb21wb3NpdGUiOmZhbHNlLCJhdXRob3Itb25seSI6ZmFsc2V9XX0=&quot;,&quot;citationItems&quot;:[{&quot;id&quot;:&quot;633f3d3e-277e-3a21-99b0-c389bcf15d18&quot;,&quot;itemData&quot;:{&quot;type&quot;:&quot;article-journal&quot;,&quot;id&quot;:&quot;633f3d3e-277e-3a21-99b0-c389bcf15d18&quot;,&quot;title&quot;:&quot;A Health App for Evidence-Based Postpartum Information: Development and Validation Study.&quot;,&quot;author&quot;:[{&quot;family&quot;:&quot;Silva de Medeiros&quot;,&quot;given&quot;:&quot;Máyra Cármem&quot;,&quot;parse-names&quot;:false,&quot;dropping-particle&quot;:&quot;&quot;,&quot;non-dropping-particle&quot;:&quot;&quot;},{&quot;family&quot;:&quot;Oliveira&quot;,&quot;given&quot;:&quot;Maiara Costa&quot;,&quot;parse-names&quot;:false,&quot;dropping-particle&quot;:&quot;&quot;,&quot;non-dropping-particle&quot;:&quot;de&quot;},{&quot;family&quot;:&quot;Gurgel&quot;,&quot;given&quot;:&quot;Leonandro Valério Barbosa&quot;,&quot;parse-names&quot;:false,&quot;dropping-particle&quot;:&quot;&quot;,&quot;non-dropping-particle&quot;:&quot;&quot;},{&quot;family&quot;:&quot;Ribeiro Rodrigues&quot;,&quot;given&quot;:&quot;Anna Giselle Câmara Dantas&quot;,&quot;parse-names&quot;:false,&quot;dropping-particle&quot;:&quot;&quot;,&quot;non-dropping-particle&quot;:&quot;&quot;},{&quot;family&quot;:&quot;Micussi&quot;,&quot;given&quot;:&quot;Maria Thereza Albuquerque Barbosa Cabral&quot;,&quot;parse-names&quot;:false,&quot;dropping-particle&quot;:&quot;&quot;,&quot;non-dropping-particle&quot;:&quot;&quot;},{&quot;family&quot;:&quot;Magalhães&quot;,&quot;given&quot;:&quot;Adriana Gomes&quot;,&quot;parse-names&quot;:false,&quot;dropping-particle&quot;:&quot;&quot;,&quot;non-dropping-particle&quot;:&quot;&quot;}],&quot;container-title&quot;:&quot;JMIR human factors&quot;,&quot;container-title-short&quot;:&quot;JMIR Hum Factors&quot;,&quot;DOI&quot;:&quot;10.2196/38706&quot;,&quot;ISSN&quot;:&quot;2292-9495&quot;,&quot;PMID&quot;:&quot;37440288&quot;,&quot;issued&quot;:{&quot;date-parts&quot;:[[2023,7,13]]},&quot;page&quot;:&quot;e38706&quot;,&quot;abstract&quot;:&quot;BACKGROUND After childbirth, women undergo substantial physical and emotional changes. Therefore, it is important to provide them with information that helps them identify what is expected during this stage, as well as signs and symptoms that indicate complications after they have been discharged from the hospital. OBJECTIVE This study aimed to develop a health app-Towards Motherhood-that provides evidence-based information about the postpartum period and evaluate the usability of the app with the target population. METHODS This was a validation study involving 80 participants, including 24 professionals from the obstetric health field, 15 professionals from the technology field, and 41 postpartum women. The app was developed using React Native technology. Health professionals evaluated the app's content using the Content Validity Index, technology professionals completed a validated evaluation to assess the appearance of the app, and postpartum women completed the System Usability Scale (SUS) to measure the usability of the app. RESULTS The measurement of content validity using a Likert scale obtained an approval score of 99%. Regarding the app's appearance, 92% of responses were positive, reflecting favorable approval. The SUS usability score was 86.2, which represents excellent acceptance. CONCLUSIONS The Towards Motherhood mobile app is a valid tool for promoting self-care during the postpartum period. The app's evidence-based information, user-friendly design, and high usability make it an essential resource for women during this critical stage of their live.&quot;,&quot;volume&quot;:&quot;10&quot;},&quot;isTemporary&quot;:false,&quot;suppress-author&quot;:false,&quot;composite&quot;:false,&quot;author-only&quot;:false}]},{&quot;citationID&quot;:&quot;MENDELEY_CITATION_68102972-75e1-46cb-9025-40337b362a1b&quot;,&quot;properties&quot;:{&quot;noteIndex&quot;:0},&quot;isEdited&quot;:false,&quot;manualOverride&quot;:{&quot;isManuallyOverridden&quot;:false,&quot;citeprocText&quot;:&quot;(Correia, Bernardes and Caldeira, 2025)&quot;,&quot;manualOverrideText&quot;:&quot;&quot;},&quot;citationTag&quot;:&quot;MENDELEY_CITATION_v3_eyJjaXRhdGlvbklEIjoiTUVOREVMRVlfQ0lUQVRJT05fNjgxMDI5NzItNzVlMS00NmNiLTkwMjUtNDAzMzdiMzYyYTFiIiwicHJvcGVydGllcyI6eyJub3RlSW5kZXgiOjB9LCJpc0VkaXRlZCI6ZmFsc2UsIm1hbnVhbE92ZXJyaWRlIjp7ImlzTWFudWFsbHlPdmVycmlkZGVuIjpmYWxzZSwiY2l0ZXByb2NUZXh0IjoiKENvcnJlaWEsIEJlcm5hcmRlcyBhbmQgQ2FsZGVpcmEsIDIwMjUpIiwibWFudWFsT3ZlcnJpZGVUZXh0IjoiIn0sImNpdGF0aW9uSXRlbXMiOlt7ImlkIjoiNWVhODNiNDctOGMyNS0zNjZjLWFhMzgtYTljMDFlNjBmN2RkIiwiaXRlbURhdGEiOnsidHlwZSI6ImFydGljbGUtam91cm5hbCIsImlkIjoiNWVhODNiNDctOGMyNS0zNjZjLWFhMzgtYTljMDFlNjBmN2RkIiwidGl0bGUiOiJJbnN0cnVtZW50cyBmb3IgQXNzZXNzaW5nIE51cnNpbmcgQ2FyZSBRdWFsaXR5OiBBIFNjb3BpbmcgUmV2aWV3IiwiYXV0aG9yIjpbeyJmYW1pbHkiOiJDb3JyZWlhIiwiZ2l2ZW4iOiJQYXRyw61jaWEiLCJwYXJzZS1uYW1lcyI6ZmFsc2UsImRyb3BwaW5nLXBhcnRpY2xlIjoiIiwibm9uLWRyb3BwaW5nLXBhcnRpY2xlIjoiIn0seyJmYW1pbHkiOiJCZXJuYXJkZXMiLCJnaXZlbiI6IlJhZmFlbCBBLiIsInBhcnNlLW5hbWVzIjpmYWxzZSwiZHJvcHBpbmctcGFydGljbGUiOiIiLCJub24tZHJvcHBpbmctcGFydGljbGUiOiIifSx7ImZhbWlseSI6IkNhbGRlaXJhIiwiZ2l2ZW4iOiJTw61sdmlhIiwicGFyc2UtbmFtZXMiOmZhbHNlLCJkcm9wcGluZy1wYXJ0aWNsZSI6IiIsIm5vbi1kcm9wcGluZy1wYXJ0aWNsZSI6IiJ9XSwiY29udGFpbmVyLXRpdGxlIjoiTnVyc2luZyBSZXBvcnRzIiwiY29udGFpbmVyLXRpdGxlLXNob3J0IjoiTnVycyBSZXAiLCJET0kiOiIxMC4zMzkwL251cnNyZXAxNTA5MDM0MiIsIklTU04iOiIyMDM5LTQ0MDMiLCJpc3N1ZWQiOnsiZGF0ZS1wYXJ0cyI6W1syMDI1LDksMTldXX0sInBhZ2UiOiIzNDIiLCJhYnN0cmFjdCI6IjxwPkJhY2tncm91bmQvT2JqZWN0aXZlcy4gUXVhbGl0eSBvZiBudXJzaW5nIGNhcmUgKFFOQykgaXMgYSBjZW50cmFsIGNvbmNlcHQgaW4gaGVhbHRoY2FyZSBzeXN0ZW1zIHdvcmxkd2lkZSwgd2l0aCBncm93aW5nIGVtcGhhc2lzIG9uIGRldmVsb3BpbmcgcmVsaWFibGUgYW5kIGNvbnRleHR1YWxseSBhcHByb3ByaWF0ZSBpbnN0cnVtZW50cyBmb3IgaXRzIGFzc2Vzc21lbnQuIE92ZXIgcmVjZW50IGRlY2FkZXMsIHRoZXJlIGhhcyBiZWVuIGEgc2hpZnQgZnJvbSBvdXRjb21lLWJhc2VkIGV2YWx1YXRpb24gdG93YXJkIG1vcmUgaG9saXN0aWMsIHBhdGllbnQtY2VudGVyZWQgZnJhbWV3b3JrcyB0aGF0IGNvbnNpZGVyIGJvdGggY2xpbmljYWwgaW5kaWNhdG9ycyBhbmQgaW50ZXJwZXJzb25hbCBkaW1lbnNpb25zIG9mIGNhcmUuIFRoaXMgc2NvcGluZyByZXZpZXcgYWltZWQgdG8gbWFwIHRoZSByYW5nZSwgbmF0dXJlLCBhbmQgY2hhcmFjdGVyaXN0aWNzIG9mIHNlbGYtcmVwb3J0IGluc3RydW1lbnRzIHVzZWQgdG8gYXNzZXNzIHRoZSBxdWFsaXR5IG9mIG51cnNpbmcgY2FyZSwgaW5jbHVkaW5nIHRoZWlyIHBzeWNob21ldHJpYyBwcm9wZXJ0aWVzIGFuZCBjb250ZXh0dWFsIGFwcGxpY2F0aW9ucyBhY3Jvc3MgZGlmZmVyZW50IGNsaW5pY2FsIHNldHRpbmdzLiBNZXRob2RzLiBBIHN5c3RlbWF0aWMgc2VhcmNoIHdhcyBjb25kdWN0ZWQgaW4gQ0lOQUhMIENvbXBsZXRlLCBNRURMSU5FICh2aWEgUHViTWVkKSwgU2NvcHVzLCBXZWIgb2YgU2NpZW5jZSwgYW5kIFByb1F1ZXN0IERpc3NlcnRhdGlvbnMgJmFtcDsgVGhlc2VzLCBhbG9uZ3NpZGUgZ3JheSBsaXRlcmF0dXJlIHNvdXJjZXMsIGZvbGxvd2luZyB0aGUgSm9hbm5hIEJyaWdncyBJbnN0aXR1dGUgKEpCSSkgbWV0aG9kb2xvZ3kgYW5kIFBSSVNNQS1TY1IgZ3VpZGVsaW5lcy4gU3R1ZGllcyB3ZXJlIGluY2x1ZGVkIGlmIHRoZXkgcmVwb3J0ZWQgb24gdGhlIGRldmVsb3BtZW50LCB2YWxpZGF0aW9uLCBhZGFwdGF0aW9uLCBvciBhcHBsaWNhdGlvbiBvZiBRTkMgYXNzZXNzbWVudCB0b29scyBpbiBob3NwaXRhbCBvciBjb21tdW5pdHkgbnVyc2luZyBjb250ZXh0cywgYW5kIHdlcmUgcHVibGlzaGVkIGluIEVuZ2xpc2gsIFBvcnR1Z3Vlc2UsIG9yIFNwYW5pc2guIFJlc3VsdHMuIEZpZnR5LW5pbmUgc3R1ZGllcyB3ZXJlIGluY2x1ZGVkLCBzcGFubmluZyBmcm9tIDE5OTUgdG8gMjAyNS4gVGhlIGluc3RydW1lbnRzIGlkZW50aWZpZWQgd2VyZSBwcmVkb21pbmFudGx5IHN0cnVjdHVyZWQgYXJvdW5kIERvbmFiZWRpYW7igJlzIHN0cnVjdHVyZS1wcm9jZXNzLW91dGNvbWUgbW9kZWwsIGFuZCBtYW55IGVtcGhhc2l6ZWQgcmVsYXRpb25hbCBkb21haW5zIHN1Y2ggYXMgZW1wYXRoeSwgY29tbXVuaWNhdGlvbiwgYW5kIHJlc3BlY3QuIFRvb2xzIGxpa2UgdGhlIEdvb2QgTnVyc2luZyBDYXJlIFNjYWxlIChHTkNTKSwgdGhlIFF1YWxpdHkgb2YgT25jb2xvZ3kgTnVyc2luZyBDYXJlIFNjYWxlIChRT05DUyksIGFuZCB0aGUgS2FyZW4gU2NhbGVzIGRlbW9uc3RyYXRlZCBzdHJvbmcgaW50ZXJuYWwgY29uc2lzdGVuY3kgKENyb25iYWNo4oCZcyDOsSByYW5naW5nIGZyb20gMC43OSB0byAwLjk1KS4gQ29uY2x1c2lvbnMuIE9yZ2FuaXphdGlvbmFsIGZhY3RvcnMsIGluY2x1ZGluZyBsZWFkZXJzaGlwIGFuZCBzdGFmZmluZywgYW5kIHByZWRpY3RvcnMgc3VjaCBhcyBidXJub3V0IGFuZCB3b3JrIGludGVuc2l0eSwgd2VyZSBmb3VuZCB0byBpbmZsdWVuY2UgcGVyY2VpdmVkIGNhcmUgcXVhbGl0eS4gSW1wb3J0YW50IGdhcHMgcmVtYWluIHJlZ2FyZGluZyBsb25naXR1ZGluYWwgdXNlIGFuZCBpbnRlZ3JhdGlvbiBvZiBwYXRpZW50LXJlcG9ydGVkIG91dGNvbWUgbWVhc3VyZXMuPC9wPiIsImlzc3VlIjoiOSIsInZvbHVtZSI6IjE1In0sImlzVGVtcG9yYXJ5IjpmYWxzZSwic3VwcHJlc3MtYXV0aG9yIjpmYWxzZSwiY29tcG9zaXRlIjpmYWxzZSwiYXV0aG9yLW9ubHkiOmZhbHNlfV19&quot;,&quot;citationItems&quot;:[{&quot;id&quot;:&quot;5ea83b47-8c25-366c-aa38-a9c01e60f7dd&quot;,&quot;itemData&quot;:{&quot;type&quot;:&quot;article-journal&quot;,&quot;id&quot;:&quot;5ea83b47-8c25-366c-aa38-a9c01e60f7dd&quot;,&quot;title&quot;:&quot;Instruments for Assessing Nursing Care Quality: A Scoping Review&quot;,&quot;author&quot;:[{&quot;family&quot;:&quot;Correia&quot;,&quot;given&quot;:&quot;Patrícia&quot;,&quot;parse-names&quot;:false,&quot;dropping-particle&quot;:&quot;&quot;,&quot;non-dropping-particle&quot;:&quot;&quot;},{&quot;family&quot;:&quot;Bernardes&quot;,&quot;given&quot;:&quot;Rafael A.&quot;,&quot;parse-names&quot;:false,&quot;dropping-particle&quot;:&quot;&quot;,&quot;non-dropping-particle&quot;:&quot;&quot;},{&quot;family&quot;:&quot;Caldeira&quot;,&quot;given&quot;:&quot;Sílvia&quot;,&quot;parse-names&quot;:false,&quot;dropping-particle&quot;:&quot;&quot;,&quot;non-dropping-particle&quot;:&quot;&quot;}],&quot;container-title&quot;:&quot;Nursing Reports&quot;,&quot;container-title-short&quot;:&quot;Nurs Rep&quot;,&quot;DOI&quot;:&quot;10.3390/nursrep15090342&quot;,&quot;ISSN&quot;:&quot;2039-4403&quot;,&quot;issued&quot;:{&quot;date-parts&quot;:[[2025,9,19]]},&quot;page&quot;:&quot;342&quot;,&quot;abstract&quot;:&quot;&lt;p&gt;Background/Objectives. Quality of nursing care (QNC) is a central concept in healthcare systems worldwide, with growing emphasis on developing reliable and contextually appropriate instruments for its assessment. Over recent decades, there has been a shift from outcome-based evaluation toward more holistic, patient-centered frameworks that consider both clinical indicators and interpersonal dimensions of care. This scoping review aimed to map the range, nature, and characteristics of self-report instruments used to assess the quality of nursing care, including their psychometric properties and contextual applications across different clinical settings. Methods. A systematic search was conducted in CINAHL Complete, MEDLINE (via PubMed), Scopus, Web of Science, and ProQuest Dissertations &amp;amp; Theses, alongside gray literature sources, following the Joanna Briggs Institute (JBI) methodology and PRISMA-ScR guidelines. Studies were included if they reported on the development, validation, adaptation, or application of QNC assessment tools in hospital or community nursing contexts, and were published in English, Portuguese, or Spanish. Results. Fifty-nine studies were included, spanning from 1995 to 2025. The instruments identified were predominantly structured around Donabedian’s structure-process-outcome model, and many emphasized relational domains such as empathy, communication, and respect. Tools like the Good Nursing Care Scale (GNCS), the Quality of Oncology Nursing Care Scale (QONCS), and the Karen Scales demonstrated strong internal consistency (Cronbach’s α ranging from 0.79 to 0.95). Conclusions. Organizational factors, including leadership and staffing, and predictors such as burnout and work intensity, were found to influence perceived care quality. Important gaps remain regarding longitudinal use and integration of patient-reported outcome measures.&lt;/p&gt;&quot;,&quot;issue&quot;:&quot;9&quot;,&quot;volume&quot;:&quot;15&quot;},&quot;isTemporary&quot;:false,&quot;suppress-author&quot;:false,&quot;composite&quot;:false,&quot;author-only&quot;:false}]},{&quot;citationID&quot;:&quot;MENDELEY_CITATION_49127fe1-9d14-4449-9e06-5ffbed22f031&quot;,&quot;properties&quot;:{&quot;noteIndex&quot;:0},&quot;isEdited&quot;:false,&quot;manualOverride&quot;:{&quot;isManuallyOverridden&quot;:false,&quot;citeprocText&quot;:&quot;(Rutledge &lt;i&gt;et al.&lt;/i&gt;, 2012; Cucolo and Perroca, 2015)&quot;,&quot;manualOverrideText&quot;:&quot;&quot;},&quot;citationTag&quot;:&quot;MENDELEY_CITATION_v3_eyJjaXRhdGlvbklEIjoiTUVOREVMRVlfQ0lUQVRJT05fNDkxMjdmZTEtOWQxNC00NDQ5LTllMDYtNWZmYmVkMjJmMDMxIiwicHJvcGVydGllcyI6eyJub3RlSW5kZXgiOjB9LCJpc0VkaXRlZCI6ZmFsc2UsIm1hbnVhbE92ZXJyaWRlIjp7ImlzTWFudWFsbHlPdmVycmlkZGVuIjpmYWxzZSwiY2l0ZXByb2NUZXh0IjoiKFJ1dGxlZGdlIDxpPmV0IGFsLjwvaT4sIDIwMTI7IEN1Y29sbyBhbmQgUGVycm9jYSwgMjAxNSkiLCJtYW51YWxPdmVycmlkZVRleHQiOiIifSwiY2l0YXRpb25JdGVtcyI6W3siaWQiOiJhYjliNGMwOS1kOWZjLTM1MGEtOGQ0YS03ZDk0M2MwNTI1ZTgiLCJpdGVtRGF0YSI6eyJ0eXBlIjoiYXJ0aWNsZS1qb3VybmFsIiwiaWQiOiJhYjliNGMwOS1kOWZjLTM1MGEtOGQ0YS03ZDk0M2MwNTI1ZTgiLCJ0aXRsZSI6Ikluc3RydW1lbnQgdG8gYXNzZXNzIHRoZSBudXJzaW5nIGNhcmUgcHJvZHVjdDogZGV2ZWxvcG1lbnQgYW5kIGNvbnRlbnQgdmFsaWRhdGlvbi4iLCJhdXRob3IiOlt7ImZhbWlseSI6IkN1Y29sbyIsImdpdmVuIjoiRGFuaWVsbGUgRmFiaWFuYSIsInBhcnNlLW5hbWVzIjpmYWxzZSwiZHJvcHBpbmctcGFydGljbGUiOiIiLCJub24tZHJvcHBpbmctcGFydGljbGUiOiIifSx7ImZhbWlseSI6IlBlcnJvY2EiLCJnaXZlbiI6Ik3DoXJjaWEgR2FsYW4iLCJwYXJzZS1uYW1lcyI6ZmFsc2UsImRyb3BwaW5nLXBhcnRpY2xlIjoiIiwibm9uLWRyb3BwaW5nLXBhcnRpY2xlIjoiIn1dLCJjb250YWluZXItdGl0bGUiOiJSZXZpc3RhIGxhdGluby1hbWVyaWNhbmEgZGUgZW5mZXJtYWdlbSIsImNvbnRhaW5lci10aXRsZS1zaG9ydCI6IlJldiBMYXQgQW0gRW5mZXJtYWdlbSIsIkRPSSI6IjEwLjE1OTAvMDEwNC0xMTY5LjA0NDguMjU5OSIsIklTU04iOiIxNTE4LTgzNDUiLCJQTUlEIjoiMjY0NDQxNjYiLCJpc3N1ZWQiOnsiZGF0ZS1wYXJ0cyI6W1syMDE1XV19LCJwYWdlIjoiNjQyLTUwIiwiYWJzdHJhY3QiOiJPQkpFQ1RJVkVTIGRldmVsb3AgYW5kIHZhbGlkYXRlIHRoZSBjb250ZW50IG9mIGEgdG9vbCBhYm91dCBudXJzaW5nIGNhcmUgcHJvZHVjdGlvbi4gTUVUSE9EIHRoZSBkYXRhIHdlcmUgY29sbGVjdGVkIGJldHdlZW4gMjAxMSBhbmQgMjAxMywgYmFzZWQgb24gZm9jdXMgZ3JvdXBzLCB0aGUgYXBwbGljYXRpb24gb2Ygc2VtaXN0cnVjdHVyZWQgcXVlc3Rpb25uYWlyZXMgKHByb3RvdHlwZSB0ZXN0KSBhbmQgdGhlIERlbHBoaSB0ZWNobmlxdWUuIFRoZSBmb2N1cyBncm91cHMgd2VyZSB1c2VkIHRvIHByb2R1Y2UgdGhlIGluc3RydW1lbnQgaXRlbXMgYW5kIGhlbGQgYXQgdGhyZWUgaG9zcGl0YWxzIGluIHRoZSBpbnRlcmlvciBvZiB0aGUgU3RhdGUgb2YgU8OjbyBQYXVsbywgaW52b2x2aW5nIDIwIG51cnNlcy4gQSBwYW5lbCBvZiAxMCBleHBlcnRzIGV2YWx1YXRlZCB0aGUgaW5zdHJ1bWVudC4gUkVTVUxUUyBhZnRlciB0d28gcGhhc2VzIG9mIHRoZSBEZWxwaGkgdGVjaG5pcXVlLCB0aGUgdG9vbCBjb25zaXN0ZWQgb2YgZWlnaHQgaXRlbXMuIFRoZSBjb250ZW50IHZhbGlkaXR5IGluZGV4IG9mIHRoZSBzY2FsZSBjb3JyZXNwb25kZWQgdG8g4omlMC45IGFuZCB0aGUgY29udGVudCB2YWxpZGl0eSBvZiB0aGUgaXRlbXMgcmFuZ2VkIGJldHdlZW4gMC44IGFuZCAxLjAsIGluZGljYXRpbmcgdGhlIG1haW50ZW5hbmNlIG9mIHRoZSBzdHJ1Y3R1cmUgYW5kIGNvbnRlbnQuIFRoZSBhc3NlcnRpb24gb24gdGhlIGFwcGxpY2FiaWxpdHkgaW4gZGFpbHkgbnVyc2luZyBwcmFjdGljZSBzaG93ZWQgYSBjb250ZW50IHZhbGlkaXR5IGluZGV4IG9mIHRoZSBzY2FsZSBlcXVhbCB0byAwLjguIENPTkNMVVNJT04gdGhpcyBzdHVkeSBwZXJtaXR0ZWQgdGhlIGRldmVsb3BtZW50IGFuZCBjb250ZW50IHZhbGlkYXRpb24gb2Ygc2NhbGUgb24gbnVyc2luZyBjYXJlIHByb2R1Y3Rpb24sIGVxdWlwcGluZyB0aGUgbnVyc2VzIGluIHRoZWlyIG1hbmFnZW1lbnQgcHJhY3RpY2UuIiwiaXNzdWUiOiI0Iiwidm9sdW1lIjoiMjMifSwiaXNUZW1wb3JhcnkiOmZhbHNlfSx7ImlkIjoiZjk4NmNmZjYtZWQwOS0zOWQxLThjNjctYjNmOTk1ZGE4MTJiIiwiaXRlbURhdGEiOnsidHlwZSI6ImFydGljbGUtam91cm5hbCIsImlkIjoiZjk4NmNmZjYtZWQwOS0zOWQxLThjNjctYjNmOTk1ZGE4MTJiIiwidGl0bGUiOiJJbnN0cnVtZW50IHZhbGlkYXRpb246IGhvc3BpdGFsIG51cnNlIHBlcmNlcHRpb25zIG9mIHRoZWlyIEJlaGF2aW9yYWwgSGVhbHRoIENhcmUgQ29tcGV0ZW5jeS4iLCJhdXRob3IiOlt7ImZhbWlseSI6IlJ1dGxlZGdlIiwiZ2l2ZW4iOiJEYW5hIE4iLCJwYXJzZS1uYW1lcyI6ZmFsc2UsImRyb3BwaW5nLXBhcnRpY2xlIjoiIiwibm9uLWRyb3BwaW5nLXBhcnRpY2xlIjoiIn0seyJmYW1pbHkiOiJXaWNrbWFuIiwiZ2l2ZW4iOiJNYXJ5IiwicGFyc2UtbmFtZXMiOmZhbHNlLCJkcm9wcGluZy1wYXJ0aWNsZSI6IiIsIm5vbi1kcm9wcGluZy1wYXJ0aWNsZSI6IiJ9LHsiZmFtaWx5IjoiRHJha2UiLCJnaXZlbiI6IkRpYW5lIiwicGFyc2UtbmFtZXMiOmZhbHNlLCJkcm9wcGluZy1wYXJ0aWNsZSI6IiIsIm5vbi1kcm9wcGluZy1wYXJ0aWNsZSI6IiJ9LHsiZmFtaWx5IjoiV2lub2t1ciIsImdpdmVuIjoiRWxpemFiZXRoIiwicGFyc2UtbmFtZXMiOmZhbHNlLCJkcm9wcGluZy1wYXJ0aWNsZSI6IiIsIm5vbi1kcm9wcGluZy1wYXJ0aWNsZSI6IiJ9LHsiZmFtaWx5IjoiTG91Y2tzIiwiZ2l2ZW4iOiJKZWFubmluZSIsInBhcnNlLW5hbWVzIjpmYWxzZSwiZHJvcHBpbmctcGFydGljbGUiOiIiLCJub24tZHJvcHBpbmctcGFydGljbGUiOiIifV0sImNvbnRhaW5lci10aXRsZSI6IkpvdXJuYWwgb2YgYWR2YW5jZWQgbnVyc2luZyIsImNvbnRhaW5lci10aXRsZS1zaG9ydCI6IkogQWR2IE51cnMiLCJET0kiOiIxMC4xMTExL2ouMTM2NS0yNjQ4LjIwMTIuMDYwMjUueCIsIklTU04iOiIxMzY1LTI2NDgiLCJQTUlEIjoiMjI1NTA5OTIiLCJpc3N1ZWQiOnsiZGF0ZS1wYXJ0cyI6W1syMDEyLDEyXV19LCJwYWdlIjoiMjc1Ni02NSIsImFic3RyYWN0IjoiQUlNIFRvIHJlcG9ydCB0aGUgZGV2ZWxvcG1lbnQgYW5kIHBzeWNob21ldHJpYyB0ZXN0aW5nIG9mIHRoZSBCZWhhdmlvcmFsIEhlYWx0aCBDYXJlIENvbXBldGVuY3kgc3VydmV5LCBkZXNpZ25lZCB0byBtZWFzdXJlIGhvc3BpdGFsIG51cnNlIHBlcmNlcHRpb25zIG9mIGJlaGF2aW9yYWwgaGVhbHRoY2FyZSBjb21wZXRlbmN5LiBCQUNLR1JPVU5EIEhvc3BpdGFsIG51cnNlcyB3b3JraW5nIGluIGdlbmVyYWwgb3Igb3RoZXIgbm9uLXBzeWNoaWF0cmljIHVuaXRzIG1heSBsYWNrIGJlaGF2aW9yYWwgaGVhbHRoY2FyZSBjb21wZXRlbmN5IHRvIG1hbmFnZSBkaXNydXB0aXZlIGJlaGF2aW91cnMgYXNzb2NpYXRlZCB3aXRoIG1lbnRhbCBpbGxuZXNzZXMuIERFU0lHTiBJbnN0cnVtZW50IGRldmVsb3BtZW50LiBNRVRIT0QgQSBudXJzZSBzdHVkeSB0ZWFtIGluY2x1ZGluZyBjbGluaWNhbCBleHBlcnRzIGFuZCBudXJzZSByZXNlYXJjaGVycyBmcm9tIHRocmVlIGNvbW11bml0eSBob3NwaXRhbHMgaW4gc291dGhlcm4gQ2FsaWZvcm5pYSAoVVNBKSByZXZpZXdlZCBjb250ZW50IHZhbGlkaXR5IG9mIGVhY2ggaXRlbSBhbmQgdGhlIDMxLWl0ZW0gaW5zdHJ1bWVudCBhbmQgY3JlYXRlZCBhIGJlaGF2aW9yYWwgaGVhbHRoIGNhcmUgY29tcGV0ZW5jeSBjb25jZXB0dWFsIG1vZGVsIGJhc2VkIG9uIHRoZSBudXJzaW5nIHByb2Nlc3MuIFNlcGFyYXRlIGluc3RpdHV0aW9uYWwgcmV2aWV3IGJvYXJkIHBlcm1pc3Npb25zIHdlcmUgb2J0YWluZWQgZnJvbSBlYWNoIGhvc3BpdGFsLiBUaGUgc3R1ZHkgdGVhbSBjb2xsYWJvcmF0ZWQgaW4gdGhlIHRpbWluZyBvZiBzdXJ2ZXkgYWRtaW5pc3RyYXRpb24gKE5vdmVtYmVyIDIwMTApLCBhbmFseXNpcyBvZiB0aGUgcmVzdWx0cyBhbmQgc3VydmV5IHZhbGlkYXRpb24uIFJFU1VMVFMgQSB0b3RhbCBvZiA4NDQgbnVyc2VzIGNvbXBsZXRlZCB0aGUgc3VydmV5LCByZXByZXNlbnRpbmcgYXBwcm94aW1hdGVseSAyMy00MSUgb2YgZWxpZ2libGUgbnVyc2VzIGZyb20gZWFjaCBob3NwaXRhbC4gVXNpbmcgcHJpbmNpcGFsIGNvbXBvbmVudCBhbmFseXNpcyB3aXRoIHZhcmltYXggcm90YXRpb24sIDIzIGl0ZW1zIGxlZCB0byBhIGZhY3RvciBzdHJ1Y3R1cmUgd2l0aCBmb3VyIGNvbXBvbmVudHMuIEZvdXIgc3Vic2NhbGVzIHdpdGggYWRlcXVhdGUgYWxwaGEgY29lZmZpY2llbnRzIHdlcmUgZm9ybWVkOiBSZXNvdXJjZSBBZGVxdWFjeSwgUGF0aWVudCBBc3Nlc3NtZW50LCBQcmFjdGljZS9JbnRlcnZlbnRpb24gQ29tcGV0ZW5jeSwgYW5kIFBzeWNob3Ryb3BpYyBSZWNvbW1lbmRhdGlvbi4gQ09OQ0xVU0lPTiBUaGUgMjMtaXRlbSBob3NwaXRhbCBudXJzZSBCZWhhdmlvcmFsIEhlYWx0aCBDYXJlIENvbXBldGVuY3kgc3VydmV5IGlzIGFuIGFkZXF1YXRlIGFuZCB2YWxpZCBuZXdseSBkZXZlbG9wZWQgaW5zdHJ1bWVudC4gRnVydGhlciB0ZXN0aW5nIHdpdGggZGl2ZXJzZSBzYW1wbGVzIGlzIG5lZWRlZCB0byBzdHJlbmd0aGVuIGdlbmVyYWxpemFiaWxpdHkgYW5kIGFkZHJlc3MgdW5pcXVlIGFuZCBzcGVjaWFsaXplZCBudXJzaW5nIGNhcmUgbmVlZHMuIiwiaXNzdWUiOiIxMiIsInZvbHVtZSI6IjY4In0sImlzVGVtcG9yYXJ5IjpmYWxzZX1dfQ==&quot;,&quot;citationItems&quot;:[{&quot;id&quot;:&quot;ab9b4c09-d9fc-350a-8d4a-7d943c0525e8&quot;,&quot;itemData&quot;:{&quot;type&quot;:&quot;article-journal&quot;,&quot;id&quot;:&quot;ab9b4c09-d9fc-350a-8d4a-7d943c0525e8&quot;,&quot;title&quot;:&quot;Instrument to assess the nursing care product: development and content validation.&quot;,&quot;author&quot;:[{&quot;family&quot;:&quot;Cucolo&quot;,&quot;given&quot;:&quot;Danielle Fabiana&quot;,&quot;parse-names&quot;:false,&quot;dropping-particle&quot;:&quot;&quot;,&quot;non-dropping-particle&quot;:&quot;&quot;},{&quot;family&quot;:&quot;Perroca&quot;,&quot;given&quot;:&quot;Márcia Galan&quot;,&quot;parse-names&quot;:false,&quot;dropping-particle&quot;:&quot;&quot;,&quot;non-dropping-particle&quot;:&quot;&quot;}],&quot;container-title&quot;:&quot;Revista latino-americana de enfermagem&quot;,&quot;container-title-short&quot;:&quot;Rev Lat Am Enfermagem&quot;,&quot;DOI&quot;:&quot;10.1590/0104-1169.0448.2599&quot;,&quot;ISSN&quot;:&quot;1518-8345&quot;,&quot;PMID&quot;:&quot;26444166&quot;,&quot;issued&quot;:{&quot;date-parts&quot;:[[2015]]},&quot;page&quot;:&quot;642-50&quot;,&quot;abstract&quot;:&quot;OBJECTIVES develop and validate the content of a tool about nursing care production. METHOD the data were collected between 2011 and 2013, based on focus groups, the application of semistructured questionnaires (prototype test) and the Delphi technique. The focus groups were used to produce the instrument items and held at three hospitals in the interior of the State of São Paulo, involving 20 nurses. A panel of 10 experts evaluated the instrument. RESULTS after two phases of the Delphi technique, the tool consisted of eight items. The content validity index of the scale corresponded to ≥0.9 and the content validity of the items ranged between 0.8 and 1.0, indicating the maintenance of the structure and content. The assertion on the applicability in daily nursing practice showed a content validity index of the scale equal to 0.8. CONCLUSION this study permitted the development and content validation of scale on nursing care production, equipping the nurses in their management practice.&quot;,&quot;issue&quot;:&quot;4&quot;,&quot;volume&quot;:&quot;23&quot;},&quot;isTemporary&quot;:false},{&quot;id&quot;:&quot;f986cff6-ed09-39d1-8c67-b3f995da812b&quot;,&quot;itemData&quot;:{&quot;type&quot;:&quot;article-journal&quot;,&quot;id&quot;:&quot;f986cff6-ed09-39d1-8c67-b3f995da812b&quot;,&quot;title&quot;:&quot;Instrument validation: hospital nurse perceptions of their Behavioral Health Care Competency.&quot;,&quot;author&quot;:[{&quot;family&quot;:&quot;Rutledge&quot;,&quot;given&quot;:&quot;Dana N&quot;,&quot;parse-names&quot;:false,&quot;dropping-particle&quot;:&quot;&quot;,&quot;non-dropping-particle&quot;:&quot;&quot;},{&quot;family&quot;:&quot;Wickman&quot;,&quot;given&quot;:&quot;Mary&quot;,&quot;parse-names&quot;:false,&quot;dropping-particle&quot;:&quot;&quot;,&quot;non-dropping-particle&quot;:&quot;&quot;},{&quot;family&quot;:&quot;Drake&quot;,&quot;given&quot;:&quot;Diane&quot;,&quot;parse-names&quot;:false,&quot;dropping-particle&quot;:&quot;&quot;,&quot;non-dropping-particle&quot;:&quot;&quot;},{&quot;family&quot;:&quot;Winokur&quot;,&quot;given&quot;:&quot;Elizabeth&quot;,&quot;parse-names&quot;:false,&quot;dropping-particle&quot;:&quot;&quot;,&quot;non-dropping-particle&quot;:&quot;&quot;},{&quot;family&quot;:&quot;Loucks&quot;,&quot;given&quot;:&quot;Jeannine&quot;,&quot;parse-names&quot;:false,&quot;dropping-particle&quot;:&quot;&quot;,&quot;non-dropping-particle&quot;:&quot;&quot;}],&quot;container-title&quot;:&quot;Journal of advanced nursing&quot;,&quot;container-title-short&quot;:&quot;J Adv Nurs&quot;,&quot;DOI&quot;:&quot;10.1111/j.1365-2648.2012.06025.x&quot;,&quot;ISSN&quot;:&quot;1365-2648&quot;,&quot;PMID&quot;:&quot;22550992&quot;,&quot;issued&quot;:{&quot;date-parts&quot;:[[2012,12]]},&quot;page&quot;:&quot;2756-65&quot;,&quot;abstract&quot;:&quot;AIM To report the development and psychometric testing of the Behavioral Health Care Competency survey, designed to measure hospital nurse perceptions of behavioral healthcare competency. BACKGROUND Hospital nurses working in general or other non-psychiatric units may lack behavioral healthcare competency to manage disruptive behaviours associated with mental illnesses. DESIGN Instrument development. METHOD A nurse study team including clinical experts and nurse researchers from three community hospitals in southern California (USA) reviewed content validity of each item and the 31-item instrument and created a behavioral health care competency conceptual model based on the nursing process. Separate institutional review board permissions were obtained from each hospital. The study team collaborated in the timing of survey administration (November 2010), analysis of the results and survey validation. RESULTS A total of 844 nurses completed the survey, representing approximately 23-41% of eligible nurses from each hospital. Using principal component analysis with varimax rotation, 23 items led to a factor structure with four components. Four subscales with adequate alpha coefficients were formed: Resource Adequacy, Patient Assessment, Practice/Intervention Competency, and Psychotropic Recommendation. CONCLUSION The 23-item hospital nurse Behavioral Health Care Competency survey is an adequate and valid newly developed instrument. Further testing with diverse samples is needed to strengthen generalizability and address unique and specialized nursing care needs.&quot;,&quot;issue&quot;:&quot;12&quot;,&quot;volume&quot;:&quot;68&quot;},&quot;isTemporary&quot;:false}]},{&quot;citationID&quot;:&quot;MENDELEY_CITATION_5699e0db-ed6d-4280-9472-5ee81facba6f&quot;,&quot;properties&quot;:{&quot;noteIndex&quot;:0},&quot;isEdited&quot;:false,&quot;manualOverride&quot;:{&quot;isManuallyOverridden&quot;:false,&quot;citeprocText&quot;:&quot;(Tavakol and Dennick, 2011; Kilic, 2016)&quot;,&quot;manualOverrideText&quot;:&quot;&quot;},&quot;citationTag&quot;:&quot;MENDELEY_CITATION_v3_eyJjaXRhdGlvbklEIjoiTUVOREVMRVlfQ0lUQVRJT05fNTY5OWUwZGItZWQ2ZC00MjgwLTk0NzItNWVlODFmYWNiYTZmIiwicHJvcGVydGllcyI6eyJub3RlSW5kZXgiOjB9LCJpc0VkaXRlZCI6ZmFsc2UsIm1hbnVhbE92ZXJyaWRlIjp7ImlzTWFudWFsbHlPdmVycmlkZGVuIjpmYWxzZSwiY2l0ZXByb2NUZXh0IjoiKFRhdmFrb2wgYW5kIERlbm5pY2ssIDIwMTE7IEtpbGljLCAyMDE2KSIsIm1hbnVhbE92ZXJyaWRlVGV4dCI6IiJ9LCJjaXRhdGlvbkl0ZW1zIjpbeyJpZCI6ImI4MDhjOTBlLTBiOWMtMzQyNS1hZjA3LTkzNzdlZTY3OWIxZiIsIml0ZW1EYXRhIjp7InR5cGUiOiJhcnRpY2xlLWpvdXJuYWwiLCJpZCI6ImI4MDhjOTBlLTBiOWMtMzQyNS1hZjA3LTkzNzdlZTY3OWIxZiIsInRpdGxlIjoiQ3JvbmJhY2gncyBhbHBoYSByZWxpYWJpbGl0eSBjb2VmZmljaWVudCIsImF1dGhvciI6W3siZmFtaWx5IjoiS2lsaWMiLCJnaXZlbiI6IlNlbGltIiwicGFyc2UtbmFtZXMiOmZhbHNlLCJkcm9wcGluZy1wYXJ0aWNsZSI6IiIsIm5vbi1kcm9wcGluZy1wYXJ0aWNsZSI6IiJ9XSwiY29udGFpbmVyLXRpdGxlIjoiSm91cm5hbCBvZiBNb29kIERpc29yZGVycyIsIkRPSSI6IjEwLjU0NTUvam1vb2QuMjAxNjAzMDcxMjI4MjMiLCJJU1NOIjoiMjE0Ni0xNDczIiwiaXNzdWVkIjp7ImRhdGUtcGFydHMiOltbMjAxNl1dfSwicGFnZSI6IjQ3IiwiaXNzdWUiOiIxIiwidm9sdW1lIjoiNiIsImNvbnRhaW5lci10aXRsZS1zaG9ydCI6IiJ9LCJpc1RlbXBvcmFyeSI6ZmFsc2V9LHsiaWQiOiI1NzMxOTA1Yi0xZmM0LTMzMjYtOWNjMC0wOTJjYTA3M2I1ZjQiLCJpdGVtRGF0YSI6eyJ0eXBlIjoiYXJ0aWNsZS1qb3VybmFsIiwiaWQiOiI1NzMxOTA1Yi0xZmM0LTMzMjYtOWNjMC0wOTJjYTA3M2I1ZjQiLCJ0aXRsZSI6Ik1ha2luZyBzZW5zZSBvZiBDcm9uYmFjaCdzIGFscGhhLiIsImF1dGhvciI6W3siZmFtaWx5IjoiVGF2YWtvbCIsImdpdmVuIjoiTW9oc2VuIiwicGFyc2UtbmFtZXMiOmZhbHNlLCJkcm9wcGluZy1wYXJ0aWNsZSI6IiIsIm5vbi1kcm9wcGluZy1wYXJ0aWNsZSI6IiJ9LHsiZmFtaWx5IjoiRGVubmljayIsImdpdmVuIjoiUmVnIiwicGFyc2UtbmFtZXMiOmZhbHNlLCJkcm9wcGluZy1wYXJ0aWNsZSI6IiIsIm5vbi1kcm9wcGluZy1wYXJ0aWNsZSI6IiJ9XSwiY29udGFpbmVyLXRpdGxlIjoiSW50ZXJuYXRpb25hbCBqb3VybmFsIG9mIG1lZGljYWwgZWR1Y2F0aW9uIiwiY29udGFpbmVyLXRpdGxlLXNob3J0IjoiSW50IEogTWVkIEVkdWMiLCJET0kiOiIxMC41MTE2L2lqbWUuNGRmYi44ZGZkIiwiSVNTTiI6IjIwNDItNjM3MiIsIlBNSUQiOiIyODAyOTY0MyIsImlzc3VlZCI6eyJkYXRlLXBhcnRzIjpbWzIwMTEsNiwyN11dfSwicGFnZSI6IjUzLTU1Iiwidm9sdW1lIjoiMiJ9LCJpc1RlbXBvcmFyeSI6ZmFsc2V9XX0=&quot;,&quot;citationItems&quot;:[{&quot;id&quot;:&quot;b808c90e-0b9c-3425-af07-9377ee679b1f&quot;,&quot;itemData&quot;:{&quot;type&quot;:&quot;article-journal&quot;,&quot;id&quot;:&quot;b808c90e-0b9c-3425-af07-9377ee679b1f&quot;,&quot;title&quot;:&quot;Cronbach's alpha reliability coefficient&quot;,&quot;author&quot;:[{&quot;family&quot;:&quot;Kilic&quot;,&quot;given&quot;:&quot;Selim&quot;,&quot;parse-names&quot;:false,&quot;dropping-particle&quot;:&quot;&quot;,&quot;non-dropping-particle&quot;:&quot;&quot;}],&quot;container-title&quot;:&quot;Journal of Mood Disorders&quot;,&quot;DOI&quot;:&quot;10.5455/jmood.20160307122823&quot;,&quot;ISSN&quot;:&quot;2146-1473&quot;,&quot;issued&quot;:{&quot;date-parts&quot;:[[2016]]},&quot;page&quot;:&quot;47&quot;,&quot;issue&quot;:&quot;1&quot;,&quot;volume&quot;:&quot;6&quot;,&quot;container-title-short&quot;:&quot;&quot;},&quot;isTemporary&quot;:false},{&quot;id&quot;:&quot;5731905b-1fc4-3326-9cc0-092ca073b5f4&quot;,&quot;itemData&quot;:{&quot;type&quot;:&quot;article-journal&quot;,&quot;id&quot;:&quot;5731905b-1fc4-3326-9cc0-092ca073b5f4&quot;,&quot;title&quot;:&quot;Making sense of Cronbach's alpha.&quot;,&quot;author&quot;:[{&quot;family&quot;:&quot;Tavakol&quot;,&quot;given&quot;:&quot;Mohsen&quot;,&quot;parse-names&quot;:false,&quot;dropping-particle&quot;:&quot;&quot;,&quot;non-dropping-particle&quot;:&quot;&quot;},{&quot;family&quot;:&quot;Dennick&quot;,&quot;given&quot;:&quot;Reg&quot;,&quot;parse-names&quot;:false,&quot;dropping-particle&quot;:&quot;&quot;,&quot;non-dropping-particle&quot;:&quot;&quot;}],&quot;container-title&quot;:&quot;International journal of medical education&quot;,&quot;container-title-short&quot;:&quot;Int J Med Educ&quot;,&quot;DOI&quot;:&quot;10.5116/ijme.4dfb.8dfd&quot;,&quot;ISSN&quot;:&quot;2042-6372&quot;,&quot;PMID&quot;:&quot;28029643&quot;,&quot;issued&quot;:{&quot;date-parts&quot;:[[2011,6,27]]},&quot;page&quot;:&quot;53-55&quot;,&quot;volume&quot;:&quot;2&quot;},&quot;isTemporary&quot;:false}]},{&quot;citationID&quot;:&quot;MENDELEY_CITATION_b25d2e23-f738-4b84-b9f1-cafd6c71a402&quot;,&quot;properties&quot;:{&quot;noteIndex&quot;:0},&quot;isEdited&quot;:false,&quot;manualOverride&quot;:{&quot;isManuallyOverridden&quot;:false,&quot;citeprocText&quot;:&quot;(Black and Morin, 2014)&quot;,&quot;manualOverrideText&quot;:&quot;&quot;},&quot;citationTag&quot;:&quot;MENDELEY_CITATION_v3_eyJjaXRhdGlvbklEIjoiTUVOREVMRVlfQ0lUQVRJT05fYjI1ZDJlMjMtZjczOC00Yjg0LWI5ZjEtY2FmZDZjNzFhNDAyIiwicHJvcGVydGllcyI6eyJub3RlSW5kZXgiOjB9LCJpc0VkaXRlZCI6ZmFsc2UsIm1hbnVhbE92ZXJyaWRlIjp7ImlzTWFudWFsbHlPdmVycmlkZGVuIjpmYWxzZSwiY2l0ZXByb2NUZXh0IjoiKEJsYWNrIGFuZCBNb3JpbiwgMjAxNCkiLCJtYW51YWxPdmVycmlkZVRleHQiOiIifSwiY2l0YXRpb25JdGVtcyI6W3siaWQiOiJkZGFhYzJkYi1mNDMxLTNiMzItYTE1NC1hNTRiNzg2YjBhMTkiLCJpdGVtRGF0YSI6eyJ0eXBlIjoiYXJ0aWNsZS1qb3VybmFsIiwiaWQiOiJkZGFhYzJkYi1mNDMxLTNiMzItYTE1NC1hNTRiNzg2YjBhMTkiLCJ0aXRsZSI6IkRldmVsb3BtZW50IGFuZCB0ZXN0aW5nIG9mIHRoZSBQcmVlY2xhbXBzaWEgUHJlbmF0YWwgU3ltcHRvbS1Nb25pdG9yaW5nIENoZWNrbGlzdCAoUFBTTUMpLiIsImF1dGhvciI6W3siZmFtaWx5IjoiQmxhY2siLCJnaXZlbiI6IkthdGhsZWVuIEQiLCJwYXJzZS1uYW1lcyI6ZmFsc2UsImRyb3BwaW5nLXBhcnRpY2xlIjoiIiwibm9uLWRyb3BwaW5nLXBhcnRpY2xlIjoiIn0seyJmYW1pbHkiOiJNb3JpbiIsImdpdmVuIjoiS2FyZW4gSCIsInBhcnNlLW5hbWVzIjpmYWxzZSwiZHJvcHBpbmctcGFydGljbGUiOiIiLCJub24tZHJvcHBpbmctcGFydGljbGUiOiIifV0sImNvbnRhaW5lci10aXRsZSI6IkpvdXJuYWwgb2YgbnVyc2luZyBtZWFzdXJlbWVudCIsImNvbnRhaW5lci10aXRsZS1zaG9ydCI6IkogTnVycyBNZWFzIiwiRE9JIjoiMTAuMTg5MS8xMDYxLTM3NDkuMjIuMS4xNCIsIklTU04iOiIxMDYxLTM3NDkiLCJQTUlEIjoiMjQ4NTE2NjEiLCJpc3N1ZWQiOnsiZGF0ZS1wYXJ0cyI6W1syMDE0XV19LCJwYWdlIjoiMTQtMjgiLCJhYnN0cmFjdCI6IkJBQ0tHUk9VTkQgQU5EIFBVUlBPU0UgUHJlZWNsYW1wc2lhLCBhIGNvbW1vbiBkaXNvcmRlciBvZiB1bmtub3duIG9yaWdpbiwgcHJlc2VudHMgd2l0aCBzaWducyBhbmQgc3ltcHRvbXMgdGhhdCBjYW4gYmUgc3VidGxlLCBtYWtpbmcgYXNzZXNzbWVudCBhbmQgaW50ZXJ2ZW50aW9uIGNoYWxsZW5naW5nLiBUaGUgcHVycG9zZSBvZiB0aGlzIHN0dWR5IHdhcyB0byByZWZpbmUgdGhlIHBzeWNob21ldHJpYyBwcm9wZXJ0aWVzIG9mIGFuIGluc3RydW1lbnQgZGVzaWduZWQgdG8gYXNzZXNzIGEgY29tcHJlaGVuc2l2ZSByYW5nZSBvZiBwcmVlY2xhbXBzaWEgc3ltcHRvbXMuIE1FVEhPRFMgVGVzdGluZyBvZiB0aGUgUHJlZWNsYW1wc2lhIFByZW5hdGFsIFN5bXB0b20tTW9uaXRvcmluZyBTY2FsZSAoUFBTTUMpIHdhcyBhY2NvbXBsaXNoZWQgdGhyb3VnaCBhIHJldHJvc3BlY3RpdmUsIGNvcnJlbGF0aW9uYWwsIGFuZCBjb21wYXJhdGl2ZSBzdHVkeSBvZiAxMDAgcG9zdHBhcnR1bSB3b21lbiB3aXRoIHByZWVjbGFtcHNpYSBhbmQgZ2VzdGF0aW9uYWwgaHlwZXJ0ZW5zaW9uLiBSRVNVTFRTIFRoZSBpbml0aWFsIDE3LWl0ZW0gQ3JvbmJhY2gncyBhbHBoYSB3YXMgLjczOyByZWxpYWJpbGl0eSBvZiB0aGUgY3VycmVudCAxMS1pdGVtIFBQU01DIGluY3JlYXNlZCB0byAuNzcuIENvbnRlbnQgdmFsaWRpdHkgaW5kZXggZm9yIHRoZSBQUFNNQyAoMTcgaXRlbXMpIHdhcyAuODg7IGZvciB0aGUgUFBTTUMgKDExIGl0ZW1zKSwgLjkzLiBFeHBsb3JhdG9yeSBmYWN0b3IgYW5hbHlzaXMsIGtub3duIGdyb3VwIGNvbXBhcmlzb25zLCBhbmQgcHJlZGljdGl2ZSB2YWxpZGl0eSBsZW5kIGJlZ2lubmluZyBzdXBwb3J0IG9mIHRoZSBpbnN0cnVtZW50J3MgY29uc3RydWN0IHZhbGlkaXR5LiBDT05DTFVTSU9OIFRoaXMgaW5zdHJ1bWVudCBtYXkgYmUgdXNlZnVsIGluIGV4YW1pbmluZyBpbiBncmVhdGVyIGRldGFpbCB0aGUgc3ltcHRvbWF0b2xvZ3kgb2Ygd29tZW4gd2l0aCBwcmVlY2xhbXBzaWEgaW4gcHJhY3RpY2UgYW5kIHJlc2VhcmNoIHNldHRpbmdzLiIsImlzc3VlIjoiMSIsInZvbHVtZSI6IjIyIn0sImlzVGVtcG9yYXJ5IjpmYWxzZSwic3VwcHJlc3MtYXV0aG9yIjpmYWxzZSwiY29tcG9zaXRlIjpmYWxzZSwiYXV0aG9yLW9ubHkiOmZhbHNlfV19&quot;,&quot;citationItems&quot;:[{&quot;id&quot;:&quot;ddaac2db-f431-3b32-a154-a54b786b0a19&quot;,&quot;itemData&quot;:{&quot;type&quot;:&quot;article-journal&quot;,&quot;id&quot;:&quot;ddaac2db-f431-3b32-a154-a54b786b0a19&quot;,&quot;title&quot;:&quot;Development and testing of the Preeclampsia Prenatal Symptom-Monitoring Checklist (PPSMC).&quot;,&quot;author&quot;:[{&quot;family&quot;:&quot;Black&quot;,&quot;given&quot;:&quot;Kathleen D&quot;,&quot;parse-names&quot;:false,&quot;dropping-particle&quot;:&quot;&quot;,&quot;non-dropping-particle&quot;:&quot;&quot;},{&quot;family&quot;:&quot;Morin&quot;,&quot;given&quot;:&quot;Karen H&quot;,&quot;parse-names&quot;:false,&quot;dropping-particle&quot;:&quot;&quot;,&quot;non-dropping-particle&quot;:&quot;&quot;}],&quot;container-title&quot;:&quot;Journal of nursing measurement&quot;,&quot;container-title-short&quot;:&quot;J Nurs Meas&quot;,&quot;DOI&quot;:&quot;10.1891/1061-3749.22.1.14&quot;,&quot;ISSN&quot;:&quot;1061-3749&quot;,&quot;PMID&quot;:&quot;24851661&quot;,&quot;issued&quot;:{&quot;date-parts&quot;:[[2014]]},&quot;page&quot;:&quot;14-28&quot;,&quot;abstract&quot;:&quot;BACKGROUND AND PURPOSE Preeclampsia, a common disorder of unknown origin, presents with signs and symptoms that can be subtle, making assessment and intervention challenging. The purpose of this study was to refine the psychometric properties of an instrument designed to assess a comprehensive range of preeclampsia symptoms. METHODS Testing of the Preeclampsia Prenatal Symptom-Monitoring Scale (PPSMC) was accomplished through a retrospective, correlational, and comparative study of 100 postpartum women with preeclampsia and gestational hypertension. RESULTS The initial 17-item Cronbach's alpha was .73; reliability of the current 11-item PPSMC increased to .77. Content validity index for the PPSMC (17 items) was .88; for the PPSMC (11 items), .93. Exploratory factor analysis, known group comparisons, and predictive validity lend beginning support of the instrument's construct validity. CONCLUSION This instrument may be useful in examining in greater detail the symptomatology of women with preeclampsia in practice and research settings.&quot;,&quot;issue&quot;:&quot;1&quot;,&quot;volume&quot;:&quot;22&quot;},&quot;isTemporary&quot;:false,&quot;suppress-author&quot;:false,&quot;composite&quot;:false,&quot;author-only&quot;:false}]},{&quot;citationID&quot;:&quot;MENDELEY_CITATION_33bed016-4a6a-431e-99ae-ff2f836e6abf&quot;,&quot;properties&quot;:{&quot;noteIndex&quot;:0},&quot;isEdited&quot;:false,&quot;manualOverride&quot;:{&quot;isManuallyOverridden&quot;:false,&quot;citeprocText&quot;:&quot;(Martins &lt;i&gt;et al.&lt;/i&gt;, 2016)&quot;,&quot;manualOverrideText&quot;:&quot;&quot;},&quot;citationTag&quot;:&quot;MENDELEY_CITATION_v3_eyJjaXRhdGlvbklEIjoiTUVOREVMRVlfQ0lUQVRJT05fMzNiZWQwMTYtNGE2YS00MzFlLTk5YWUtZmYyZjgzNmU2YWJmIiwicHJvcGVydGllcyI6eyJub3RlSW5kZXgiOjB9LCJpc0VkaXRlZCI6ZmFsc2UsIm1hbnVhbE92ZXJyaWRlIjp7ImlzTWFudWFsbHlPdmVycmlkZGVuIjpmYWxzZSwiY2l0ZXByb2NUZXh0IjoiKE1hcnRpbnMgPGk+ZXQgYWwuPC9pPiwgMjAxNikiLCJtYW51YWxPdmVycmlkZVRleHQiOiIifSwiY2l0YXRpb25JdGVtcyI6W3siaWQiOiI2Mjg0NjliOS04MjUwLTM3MjktOGVjZi0wMzU3MzVmODE3YTMiLCJpdGVtRGF0YSI6eyJ0eXBlIjoiYXJ0aWNsZS1qb3VybmFsIiwiaWQiOiI2Mjg0NjliOS04MjUwLTM3MjktOGVjZi0wMzU3MzVmODE3YTMiLCJ0aXRsZSI6IlF1YWxpZGFkZSBkb3MgY3VpZGFkb3MgZGUgZW5mZXJtYWdlbTogY29uc3RydcOnw6NvIGUgdmFsaWRhw6fDo28gZGUgdW0gaW5zdHJ1bWVudG8iLCJhdXRob3IiOlt7ImZhbWlseSI6Ik1hcnRpbnMiLCJnaXZlbiI6Ik1hcmlhIE1hbnVlbGEgRmVycmVpcmEgUGVyZWlyYSBkYSBTaWx2YSIsInBhcnNlLW5hbWVzIjpmYWxzZSwiZHJvcHBpbmctcGFydGljbGUiOiIiLCJub24tZHJvcHBpbmctcGFydGljbGUiOiIifSx7ImZhbWlseSI6IkdvbsOnYWx2ZXMiLCJnaXZlbiI6Ik1hcmlhIE5hcmNpc2EgZGEgQ29zdGEiLCJwYXJzZS1uYW1lcyI6ZmFsc2UsImRyb3BwaW5nLXBhcnRpY2xlIjoiIiwibm9uLWRyb3BwaW5nLXBhcnRpY2xlIjoiIn0seyJmYW1pbHkiOiJSaWJlaXJvIiwiZ2l2ZW4iOiJPbGdhIE1hcmlhIFBpbWVudGEgTG9wZXMiLCJwYXJzZS1uYW1lcyI6ZmFsc2UsImRyb3BwaW5nLXBhcnRpY2xlIjoiIiwibm9uLWRyb3BwaW5nLXBhcnRpY2xlIjoiIn0seyJmYW1pbHkiOiJUcm9uY2hpbiIsImdpdmVuIjoiRGFpc3kgTWFyaWEgUml6YXR0byIsInBhcnNlLW5hbWVzIjpmYWxzZSwiZHJvcHBpbmctcGFydGljbGUiOiIiLCJub24tZHJvcHBpbmctcGFydGljbGUiOiIifV0sImNvbnRhaW5lci10aXRsZSI6IlJldmlzdGEgQnJhc2lsZWlyYSBkZSBFbmZlcm1hZ2VtIiwiY29udGFpbmVyLXRpdGxlLXNob3J0IjoiUmV2IEJyYXMgRW5mZXJtIiwiRE9JIjoiMTAuMTU5MC8wMDM0LTcxNjctMjAxNS0wMTUxIiwiSVNTTiI6IjAwMzQtNzE2NyIsImlzc3VlZCI6eyJkYXRlLXBhcnRzIjpbWzIwMTYsMTBdXX0sInBhZ2UiOiI5MjAtOTI2IiwiYWJzdHJhY3QiOiI8cD5SRVNVTU8gT2JqZXRpdm9zOiBkZXNjcmV2ZXIgbyBwcm9jZXNzbyBkZSBjb25zdHJ1w6fDo28gZSB2YWxpZGHDp8OjbyBkZSB1bWEgZXNjYWxhIHBhcmEgbWVuc3VyYXIgYSBwZXJjZXDDp8OjbyBkb3MgZW5mZXJtZWlyb3MgYWNlcmNhIGRhcyBhdGl2aWRhZGVzIHF1ZSBjb250cmlidWVtIHBhcmEgYSBxdWFsaWRhZGUgZG9zIGN1aWRhZG9zIGRlIGVuZmVybWFnZW0uIE3DqXRvZG86IGVzdHVkbyBkZSBjdW5obyBtZXRvZG9sw7NnaWNvIHBhdXRhZG8gbmEgcmV2aXPDo28gZGEgbGl0ZXJhdHVyYSwgbmEgb3BpbmnDo28gZGUgcGVyaXRvcyBlIG5hIGV4cGVyacOqbmNpYSBkb3MgaW52ZXN0aWdhZG9yZXMuIEZvaSBkZXNlbnZvbHZpZG8gdW0gaW5zdHJ1bWVudG8gY29udGVuZG8gc2VpcyBkaW1lbnPDtWVzIGUgMjUgaXRlbnMsIHNlbmRvIGFwbGljYWRvIG5vIGZvcm1hdG8gZGUgcXVlc3Rpb27DoXJpbyBhIDc3NSBlbmZlcm1laXJvcyBlbSB1bSBob3NwaXRhbCBkbyBub3J0ZSBkZSBQb3J0dWdhbCwgbm8gcGVyw61vZG8gZGUgbWFpbyBhIGp1bGhvIGRlIDIwMTQuIFBhcmEgYSB2YWxpZGHDp8OjbyBlbXByZWdvdS1zZSBhIGFuw6FsaXNlIGZhdG9yaWFsIGV4cGxvcmF0w7NyaWEgZSBhIGF2YWxpYcOnw6NvIGRhIGNvbnNpc3TDqm5jaWEgaW50ZXJuYSBkZSBjYWRhIGZhdG9yL2RpbWVuc8Ojby4gUmVzdWx0YWRvczogYSBhbsOhbGlzZSBmYXRvcmlhbCBpbmRpY291IHBhcmEgYWp1c3RlcyBuYSBjb21wb3Npw6fDo28gb3JpZ2luYWwgZGEgZXNjYWxhLCBxdWUgcGFzc291IGEgc2VyIGNvbnN0aXR1w61kYSBwb3Igc2V0ZSBkaW1lbnPDtWVzLCBtYW50ZW5kby1zZSBvcyAyNSBpdGVucywgYXByZXNlbnRhbmRvIHVtYSBlbGV2YWRhIGNvbnNpc3TDqm5jaWEgaW50ZXJuYSAoYWxmYSBkZSBDcm9uYmFjaCBkZSAwLDk0MCkuIENvbmNsdXPDo286IGEgdmVyc8OjbyBmaW5hbCBkYSBlc2NhbGEgYXByZXNlbnRhIGFkZXF1YWRhcyBwcm9wcmllZGFkZXMgcHNpY29tw6l0cmljYXMsIHJldmVsYW5kbyBwb3RlbmNpYWwgcGFyYSB1dGlsaXphw6fDo28gZW0gZnV0dXJvcyBlc3R1ZG9zLjwvcD4iLCJpc3N1ZSI6IjUiLCJ2b2x1bWUiOiI2OSJ9LCJpc1RlbXBvcmFyeSI6ZmFsc2UsInN1cHByZXNzLWF1dGhvciI6ZmFsc2UsImNvbXBvc2l0ZSI6ZmFsc2UsImF1dGhvci1vbmx5IjpmYWxzZX1dfQ==&quot;,&quot;citationItems&quot;:[{&quot;id&quot;:&quot;628469b9-8250-3729-8ecf-035735f817a3&quot;,&quot;itemData&quot;:{&quot;type&quot;:&quot;article-journal&quot;,&quot;id&quot;:&quot;628469b9-8250-3729-8ecf-035735f817a3&quot;,&quot;title&quot;:&quot;Qualidade dos cuidados de enfermagem: construção e validação de um instrumento&quot;,&quot;author&quot;:[{&quot;family&quot;:&quot;Martins&quot;,&quot;given&quot;:&quot;Maria Manuela Ferreira Pereira da Silva&quot;,&quot;parse-names&quot;:false,&quot;dropping-particle&quot;:&quot;&quot;,&quot;non-dropping-particle&quot;:&quot;&quot;},{&quot;family&quot;:&quot;Gonçalves&quot;,&quot;given&quot;:&quot;Maria Narcisa da Costa&quot;,&quot;parse-names&quot;:false,&quot;dropping-particle&quot;:&quot;&quot;,&quot;non-dropping-particle&quot;:&quot;&quot;},{&quot;family&quot;:&quot;Ribeiro&quot;,&quot;given&quot;:&quot;Olga Maria Pimenta Lopes&quot;,&quot;parse-names&quot;:false,&quot;dropping-particle&quot;:&quot;&quot;,&quot;non-dropping-particle&quot;:&quot;&quot;},{&quot;family&quot;:&quot;Tronchin&quot;,&quot;given&quot;:&quot;Daisy Maria Rizatto&quot;,&quot;parse-names&quot;:false,&quot;dropping-particle&quot;:&quot;&quot;,&quot;non-dropping-particle&quot;:&quot;&quot;}],&quot;container-title&quot;:&quot;Revista Brasileira de Enfermagem&quot;,&quot;container-title-short&quot;:&quot;Rev Bras Enferm&quot;,&quot;DOI&quot;:&quot;10.1590/0034-7167-2015-0151&quot;,&quot;ISSN&quot;:&quot;0034-7167&quot;,&quot;issued&quot;:{&quot;date-parts&quot;:[[2016,10]]},&quot;page&quot;:&quot;920-926&quot;,&quot;abstract&quot;:&quot;&lt;p&gt;RESUMO Objetivos: descrever o processo de construção e validação de uma escala para mensurar a percepção dos enfermeiros acerca das atividades que contribuem para a qualidade dos cuidados de enfermagem. Método: estudo de cunho metodológico pautado na revisão da literatura, na opinião de peritos e na experiência dos investigadores. Foi desenvolvido um instrumento contendo seis dimensões e 25 itens, sendo aplicado no formato de questionário a 775 enfermeiros em um hospital do norte de Portugal, no período de maio a julho de 2014. Para a validação empregou-se a análise fatorial exploratória e a avaliação da consistência interna de cada fator/dimensão. Resultados: a análise fatorial indicou para ajustes na composição original da escala, que passou a ser constituída por sete dimensões, mantendo-se os 25 itens, apresentando uma elevada consistência interna (alfa de Cronbach de 0,940). Conclusão: a versão final da escala apresenta adequadas propriedades psicométricas, revelando potencial para utilização em futuros estudos.&lt;/p&gt;&quot;,&quot;issue&quot;:&quot;5&quot;,&quot;volume&quot;:&quot;69&quot;},&quot;isTemporary&quot;:false,&quot;suppress-author&quot;:false,&quot;composite&quot;:false,&quot;author-only&quot;:false}]},{&quot;citationID&quot;:&quot;MENDELEY_CITATION_df3cd331-92f4-4059-b820-fd461a7832e0&quot;,&quot;properties&quot;:{&quot;noteIndex&quot;:0},&quot;isEdited&quot;:false,&quot;manualOverride&quot;:{&quot;isManuallyOverridden&quot;:false,&quot;citeprocText&quot;:&quot;(Cucolo and Perroca, 2015)&quot;,&quot;manualOverrideText&quot;:&quot;&quot;},&quot;citationTag&quot;:&quot;MENDELEY_CITATION_v3_eyJjaXRhdGlvbklEIjoiTUVOREVMRVlfQ0lUQVRJT05fZGYzY2QzMzEtOTJmNC00MDU5LWI4MjAtZmQ0NjFhNzgzMmUwIiwicHJvcGVydGllcyI6eyJub3RlSW5kZXgiOjB9LCJpc0VkaXRlZCI6ZmFsc2UsIm1hbnVhbE92ZXJyaWRlIjp7ImlzTWFudWFsbHlPdmVycmlkZGVuIjpmYWxzZSwiY2l0ZXByb2NUZXh0IjoiKEN1Y29sbyBhbmQgUGVycm9jYSwgMjAxNSkiLCJtYW51YWxPdmVycmlkZVRleHQiOiIifSwiY2l0YXRpb25JdGVtcyI6W3siaWQiOiJhYjliNGMwOS1kOWZjLTM1MGEtOGQ0YS03ZDk0M2MwNTI1ZTgiLCJpdGVtRGF0YSI6eyJ0eXBlIjoiYXJ0aWNsZS1qb3VybmFsIiwiaWQiOiJhYjliNGMwOS1kOWZjLTM1MGEtOGQ0YS03ZDk0M2MwNTI1ZTgiLCJ0aXRsZSI6Ikluc3RydW1lbnQgdG8gYXNzZXNzIHRoZSBudXJzaW5nIGNhcmUgcHJvZHVjdDogZGV2ZWxvcG1lbnQgYW5kIGNvbnRlbnQgdmFsaWRhdGlvbi4iLCJhdXRob3IiOlt7ImZhbWlseSI6IkN1Y29sbyIsImdpdmVuIjoiRGFuaWVsbGUgRmFiaWFuYSIsInBhcnNlLW5hbWVzIjpmYWxzZSwiZHJvcHBpbmctcGFydGljbGUiOiIiLCJub24tZHJvcHBpbmctcGFydGljbGUiOiIifSx7ImZhbWlseSI6IlBlcnJvY2EiLCJnaXZlbiI6Ik3DoXJjaWEgR2FsYW4iLCJwYXJzZS1uYW1lcyI6ZmFsc2UsImRyb3BwaW5nLXBhcnRpY2xlIjoiIiwibm9uLWRyb3BwaW5nLXBhcnRpY2xlIjoiIn1dLCJjb250YWluZXItdGl0bGUiOiJSZXZpc3RhIGxhdGluby1hbWVyaWNhbmEgZGUgZW5mZXJtYWdlbSIsImNvbnRhaW5lci10aXRsZS1zaG9ydCI6IlJldiBMYXQgQW0gRW5mZXJtYWdlbSIsIkRPSSI6IjEwLjE1OTAvMDEwNC0xMTY5LjA0NDguMjU5OSIsIklTU04iOiIxNTE4LTgzNDUiLCJQTUlEIjoiMjY0NDQxNjYiLCJpc3N1ZWQiOnsiZGF0ZS1wYXJ0cyI6W1syMDE1XV19LCJwYWdlIjoiNjQyLTUwIiwiYWJzdHJhY3QiOiJPQkpFQ1RJVkVTIGRldmVsb3AgYW5kIHZhbGlkYXRlIHRoZSBjb250ZW50IG9mIGEgdG9vbCBhYm91dCBudXJzaW5nIGNhcmUgcHJvZHVjdGlvbi4gTUVUSE9EIHRoZSBkYXRhIHdlcmUgY29sbGVjdGVkIGJldHdlZW4gMjAxMSBhbmQgMjAxMywgYmFzZWQgb24gZm9jdXMgZ3JvdXBzLCB0aGUgYXBwbGljYXRpb24gb2Ygc2VtaXN0cnVjdHVyZWQgcXVlc3Rpb25uYWlyZXMgKHByb3RvdHlwZSB0ZXN0KSBhbmQgdGhlIERlbHBoaSB0ZWNobmlxdWUuIFRoZSBmb2N1cyBncm91cHMgd2VyZSB1c2VkIHRvIHByb2R1Y2UgdGhlIGluc3RydW1lbnQgaXRlbXMgYW5kIGhlbGQgYXQgdGhyZWUgaG9zcGl0YWxzIGluIHRoZSBpbnRlcmlvciBvZiB0aGUgU3RhdGUgb2YgU8OjbyBQYXVsbywgaW52b2x2aW5nIDIwIG51cnNlcy4gQSBwYW5lbCBvZiAxMCBleHBlcnRzIGV2YWx1YXRlZCB0aGUgaW5zdHJ1bWVudC4gUkVTVUxUUyBhZnRlciB0d28gcGhhc2VzIG9mIHRoZSBEZWxwaGkgdGVjaG5pcXVlLCB0aGUgdG9vbCBjb25zaXN0ZWQgb2YgZWlnaHQgaXRlbXMuIFRoZSBjb250ZW50IHZhbGlkaXR5IGluZGV4IG9mIHRoZSBzY2FsZSBjb3JyZXNwb25kZWQgdG8g4omlMC45IGFuZCB0aGUgY29udGVudCB2YWxpZGl0eSBvZiB0aGUgaXRlbXMgcmFuZ2VkIGJldHdlZW4gMC44IGFuZCAxLjAsIGluZGljYXRpbmcgdGhlIG1haW50ZW5hbmNlIG9mIHRoZSBzdHJ1Y3R1cmUgYW5kIGNvbnRlbnQuIFRoZSBhc3NlcnRpb24gb24gdGhlIGFwcGxpY2FiaWxpdHkgaW4gZGFpbHkgbnVyc2luZyBwcmFjdGljZSBzaG93ZWQgYSBjb250ZW50IHZhbGlkaXR5IGluZGV4IG9mIHRoZSBzY2FsZSBlcXVhbCB0byAwLjguIENPTkNMVVNJT04gdGhpcyBzdHVkeSBwZXJtaXR0ZWQgdGhlIGRldmVsb3BtZW50IGFuZCBjb250ZW50IHZhbGlkYXRpb24gb2Ygc2NhbGUgb24gbnVyc2luZyBjYXJlIHByb2R1Y3Rpb24sIGVxdWlwcGluZyB0aGUgbnVyc2VzIGluIHRoZWlyIG1hbmFnZW1lbnQgcHJhY3RpY2UuIiwiaXNzdWUiOiI0Iiwidm9sdW1lIjoiMjMifSwiaXNUZW1wb3JhcnkiOmZhbHNlLCJzdXBwcmVzcy1hdXRob3IiOmZhbHNlLCJjb21wb3NpdGUiOmZhbHNlLCJhdXRob3Itb25seSI6ZmFsc2V9XX0=&quot;,&quot;citationItems&quot;:[{&quot;id&quot;:&quot;ab9b4c09-d9fc-350a-8d4a-7d943c0525e8&quot;,&quot;itemData&quot;:{&quot;type&quot;:&quot;article-journal&quot;,&quot;id&quot;:&quot;ab9b4c09-d9fc-350a-8d4a-7d943c0525e8&quot;,&quot;title&quot;:&quot;Instrument to assess the nursing care product: development and content validation.&quot;,&quot;author&quot;:[{&quot;family&quot;:&quot;Cucolo&quot;,&quot;given&quot;:&quot;Danielle Fabiana&quot;,&quot;parse-names&quot;:false,&quot;dropping-particle&quot;:&quot;&quot;,&quot;non-dropping-particle&quot;:&quot;&quot;},{&quot;family&quot;:&quot;Perroca&quot;,&quot;given&quot;:&quot;Márcia Galan&quot;,&quot;parse-names&quot;:false,&quot;dropping-particle&quot;:&quot;&quot;,&quot;non-dropping-particle&quot;:&quot;&quot;}],&quot;container-title&quot;:&quot;Revista latino-americana de enfermagem&quot;,&quot;container-title-short&quot;:&quot;Rev Lat Am Enfermagem&quot;,&quot;DOI&quot;:&quot;10.1590/0104-1169.0448.2599&quot;,&quot;ISSN&quot;:&quot;1518-8345&quot;,&quot;PMID&quot;:&quot;26444166&quot;,&quot;issued&quot;:{&quot;date-parts&quot;:[[2015]]},&quot;page&quot;:&quot;642-50&quot;,&quot;abstract&quot;:&quot;OBJECTIVES develop and validate the content of a tool about nursing care production. METHOD the data were collected between 2011 and 2013, based on focus groups, the application of semistructured questionnaires (prototype test) and the Delphi technique. The focus groups were used to produce the instrument items and held at three hospitals in the interior of the State of São Paulo, involving 20 nurses. A panel of 10 experts evaluated the instrument. RESULTS after two phases of the Delphi technique, the tool consisted of eight items. The content validity index of the scale corresponded to ≥0.9 and the content validity of the items ranged between 0.8 and 1.0, indicating the maintenance of the structure and content. The assertion on the applicability in daily nursing practice showed a content validity index of the scale equal to 0.8. CONCLUSION this study permitted the development and content validation of scale on nursing care production, equipping the nurses in their management practice.&quot;,&quot;issue&quot;:&quot;4&quot;,&quot;volume&quot;:&quot;23&quot;},&quot;isTemporary&quot;:false,&quot;suppress-author&quot;:false,&quot;composite&quot;:false,&quot;author-only&quot;:false}]},{&quot;citationID&quot;:&quot;MENDELEY_CITATION_8dd06fa9-a08e-424f-90ff-468df75f2dcd&quot;,&quot;properties&quot;:{&quot;noteIndex&quot;:0},&quot;isEdited&quot;:false,&quot;manualOverride&quot;:{&quot;isManuallyOverridden&quot;:false,&quot;citeprocText&quot;:&quot;(Klumpner &lt;i&gt;et al.&lt;/i&gt;, 2020; Hannola &lt;i&gt;et al.&lt;/i&gt;, 2021; Bully &lt;i&gt;et al.&lt;/i&gt;, 2023; Mei &lt;i&gt;et al.&lt;/i&gt;, 2023)&quot;,&quot;manualOverrideText&quot;:&quot;&quot;},&quot;citationTag&quot;:&quot;MENDELEY_CITATION_v3_eyJjaXRhdGlvbklEIjoiTUVOREVMRVlfQ0lUQVRJT05fOGRkMDZmYTktYTA4ZS00MjRmLTkwZmYtNDY4ZGY3NWYyZGNkIiwicHJvcGVydGllcyI6eyJub3RlSW5kZXgiOjB9LCJpc0VkaXRlZCI6ZmFsc2UsIm1hbnVhbE92ZXJyaWRlIjp7ImlzTWFudWFsbHlPdmVycmlkZGVuIjpmYWxzZSwiY2l0ZXByb2NUZXh0IjoiKEtsdW1wbmVyIDxpPmV0IGFsLjwvaT4sIDIwMjA7IEhhbm5vbGEgPGk+ZXQgYWwuPC9pPiwgMjAyMTsgQnVsbHkgPGk+ZXQgYWwuPC9pPiwgMjAyMzsgTWVpIDxpPmV0IGFsLjwvaT4sIDIwMjMpIiwibWFudWFsT3ZlcnJpZGVUZXh0IjoiIn0sImNpdGF0aW9uSXRlbXMiOlt7ImlkIjoiM2M5NDg2YWMtNmNkZi0zOWRkLTg0YWMtYjE5OTkwZTk4OTljIiwiaXRlbURhdGEiOnsidHlwZSI6ImFydGljbGUtam91cm5hbCIsImlkIjoiM2M5NDg2YWMtNmNkZi0zOWRkLTg0YWMtYjE5OTkwZTk4OTljIiwidGl0bGUiOiJTdGFuZGFyZGl6ZWQgQ2xpbmljYWwgQXNzZXNzbWVudCBhbmQgTWFuYWdlbWVudCBQbGFuIHRvIFJlZHVjZSBSZWFkbWlzc2lvbnMgZm9yIFBvc3RwYXJ0dW0gSHlwZXJ0ZW5zaW9uLiIsImF1dGhvciI6W3siZmFtaWx5IjoiTWVpIiwiZ2l2ZW4iOiJKZW5ueSBZLiIsInBhcnNlLW5hbWVzIjpmYWxzZSwiZHJvcHBpbmctcGFydGljbGUiOiIiLCJub24tZHJvcHBpbmctcGFydGljbGUiOiIifSx7ImZhbWlseSI6IkNvcnJ5LVNhYXZlZHJhIiwiZ2l2ZW4iOiJLYXRlIiwicGFyc2UtbmFtZXMiOmZhbHNlLCJkcm9wcGluZy1wYXJ0aWNsZSI6IiIsIm5vbi1kcm9wcGluZy1wYXJ0aWNsZSI6IiJ9LHsiZmFtaWx5IjoiTmd1eWVuIiwiZ2l2ZW4iOiJUaW5hIEEuIiwicGFyc2UtbmFtZXMiOmZhbHNlLCJkcm9wcGluZy1wYXJ0aWNsZSI6IiIsIm5vbi1kcm9wcGluZy1wYXJ0aWNsZSI6IiJ9LHsiZmFtaWx5IjoiTXVycGh5IiwiZ2l2ZW4iOiJBaXNsaW5nIiwicGFyc2UtbmFtZXMiOmZhbHNlLCJkcm9wcGluZy1wYXJ0aWNsZSI6IiIsIm5vbi1kcm9wcGluZy1wYXJ0aWNsZSI6IiJ9XSwiY29udGFpbmVyLXRpdGxlIjoiT2JzdGV0cmljcyBhbmQgZ3luZWNvbG9neSIsIkRPSSI6IjEwLjEwOTcvQU9HLjAwMDAwMDAwMDAwMDUyNDgiLCJJU1NOIjoiMTg3My0yMzNYIiwiUE1JRCI6IjM3NDExMDI2IiwiaXNzdWVkIjp7ImRhdGUtcGFydHMiOltbMjAyMyw4LDFdXX0sInBhZ2UiOiIzODQtMzkyIiwiYWJzdHJhY3QiOiJPQkpFQ1RJVkUgVG8gZXZhbHVhdGUgdGhlIGVmZmVjdCBvZiBhIHBvc3RwYXJ0dW0gaHlwZXJ0ZW5zaW9uIHN0YW5kYXJkaXplZCBjbGluaWNhbCBhc3Nlc3NtZW50IGFuZCBtYW5hZ2VtZW50IHBsYW4gb24gcG9zdHBhcnR1bSByZWFkbWlzc2lvbnMgYW5kIGVtZXJnZW5jeSBkZXBhcnRtZW50IChFRCkgdmlzaXRzLiBNRVRIT0RTIFdlIGNvbmR1Y3RlZCBhIHByb3NwZWN0aXZlIGNvaG9ydCBzdHVkeSBvZiBwYXRpZW50cyB3aXRoIHBvc3RwYXJ0dW0gaHlwZXJ0ZW5zaW9uIChlaXRoZXIgY2hyb25pYyBoeXBlcnRlbnNpb24gb3IgaHlwZXJ0ZW5zaXZlIGRpc29yZGVycyBvZiBwcmVnbmFuY3kpIHdobyBkZWxpdmVyZWQgYXQgYSBzaW5nbGUgdGVydGlhcnkgY2FyZSBjZW50ZXIgZm9yIDYgbW9udGhzIGFmdGVyIGVuYWN0aW5nIGFuIGluc3RpdHV0aW9uLXdpZGUgc3RhbmRhcmRpemVkIGNsaW5pY2FsIGFzc2Vzc21lbnQgYW5kIG1hbmFnZW1lbnQgcGxhbiAocG9zdGludGVydmVudGlvbiBncm91cCkuIFBhdGllbnRzIGluIHRoZSBwb3N0aW50ZXJ2ZW50aW9uIGdyb3VwIHdlcmUgY29tcGFyZWQgd2l0aCBwYXRpZW50cyBpbiBhIGhpc3RvcmljYWwgY29udHJvbCBncm91cC4gVGhlIHN0YW5kYXJkaXplZCBjbGluaWNhbCBhc3Nlc3NtZW50IGFuZCBtYW5hZ2VtZW50IHBsYW4gaW5jbHVkZWQgMSkgaW5pdGlhdGlvbiBvciB1cHRpdHJhdGlvbiBvZiBtZWRpY2F0aW9uIGZvciBhbnkgYmxvb2QgcHJlc3N1cmUgKEJQKSBoaWdoZXIgdGhhbiAxNTAvMTAwIG1tIEhnIG9yIGFueSB0d28gQlBzIGhpZ2hlciB0aGFuIDE0MC85MCBtbSBIZyB3aXRoaW4gYSAyNC1ob3VyIHBlcmlvZCwgd2l0aCB0aGUgZ29hbCBvZiBhY2hpZXZpbmcgbm9ybW90ZW5zaW9uIChCUCBsb3dlciB0aGFuIDE0MC85MCBtbSBIZykgaW4gdGhlIDEyIGhvdXJzIGJlZm9yZSBkaXNjaGFyZ2U7IGFuZCAyKSBlbnJvbGxtZW50IGluIGEgcmVtb3RlIEJQIG1vbml0b3Jpbmcgc3lzdGVtIG9uIGRpc2NoYXJnZS4gVGhlIHByaW1hcnkgb3V0Y29tZSB3YXMgcG9zdHBhcnR1bSByZWFkbWlzc2lvbiBvciBFRCB2aXNpdCBmb3IgaHlwZXJ0ZW5zaW9uLiBNdWx0aXZhcmlhYmxlIGxvZ2lzdGljIHJlZ3Jlc3Npb24gd2FzIHVzZWQgdG8gZXZhbHVhdGUgdGhlIGFzc29jaWF0aW9uIGJldHdlZW4gc3RhbmRhcmRpemVkIGNsaW5pY2FsIGFzc2Vzc21lbnQgYW5kIG1hbmFnZW1lbnQgcGxhbiBhbmQgdGhlIHNlbGVjdGVkIG91dGNvbWVzLiBBIHNlbnNpdGl2aXR5IGFuYWx5c2lzIHdhcyBwZXJmb3JtZWQgd2l0aCBwcm9wZW5zaXR5IHNjb3JlIHdlaWdodGluZy4gQSBwbGFubmVkIHN1YmFuYWx5c2lzIGluIHRoZSBwb3N0aW50ZXJ2ZW50aW9uIGNvaG9ydCBpZGVudGlmaWVkIHJpc2sgZmFjdG9ycyBhc3NvY2lhdGVkIHdpdGggcmVxdWlyaW5nIGFudGloeXBlcnRlbnNpdmUgdXB0aXRyYXRpb24gYWZ0ZXIgZGlzY2hhcmdlLiBGb3IgYWxsIGFuYWx5c2VzLCB0aGUgbGV2ZWwgb2Ygc3RhdGlzdGljYWwgc2lnbmlmaWNhbmNlIHdhcyBzZXQgYXQgUCA8LjA1LiBSRVNVTFRTIE92ZXJhbGwsIDM5MCBwYXRpZW50cyBpbiB0aGUgcG9zdGludGVydmVudGlvbiBjb2hvcnQgd2VyZSBjb21wYXJlZCB3aXRoIDM5MCBwYXRpZW50cyBpbiBhIGhpc3RvcmljYWwgY29udHJvbCBncm91cC4gQmFzZWxpbmUgZGVtb2dyYXBoaWNzIHdlcmUgc2ltaWxhciBiZXR3ZWVuIGdyb3VwcyB3aXRoIHRoZSBleGNlcHRpb24gb2YgbG93ZXIgcHJldmFsZW5jZSBvZiBjaHJvbmljIGh5cGVydGVuc2lvbiBpbiB0aGUgcG9zdGludGVydmVudGlvbiBjb2hvcnQgKDIzLjElIHZzIDMyLjElLCBQID0uMDA1KS4gVGhlIHByaW1hcnkgb3V0Y29tZSBvY2N1cnJlZCBpbiAyLjglIG9mIHBhdGllbnRzIGluIHRoZSBwb3N0aW50ZXJ2ZW50aW9uIGdyb3VwIGFuZCBpbiAxMS4wJSBvZiBwYXRpZW50cyBpbiB0aGUgaGlzdG9yaWNhbCBjb250cm9sIGdyb3VwIChhZGp1c3RlZCBvZGRzIHJhdGlvIFthT1JdIDAuMjQsIDk1JSBDSSAwLjEyLTAuNDksIFAgPC4wMDEpLiBBIG1hdGNoZWQgcHJvcGVuc2l0eSBzY29yZSBhbmFseXNpcyBjb250cm9sbGluZyBmb3IgY2hyb25pYyBoeXBlcnRlbnNpb24gc2ltaWxhcmx5IGRlbW9uc3RyYXRlZCBhIHNpZ25pZmljYW50IHJlZHVjdGlvbiBpbiB0aGUgaW5jaWRlbmNlIG9mIHRoZSBwcmltYXJ5IG91dGNvbWUuIE9mIHRoZSAyNTUgcGF0aWVudHMgKDY1LjQlKSB3aG8gd2VyZSBjb21wbGlhbnQgd2l0aCBvdXRwYXRpZW50IHJlbW90ZSBCUCBtb25pdG9yaW5nLCA1MyAoMjAuOCUpIGhhZCBtZWRpY2F0aW9uIGFkanVzdG1lbnRzIG1hZGUgcGVyIHByb3RvY29sIGF0IGEgbWVkaWFuIG9mIDYgZGF5cyAoaW50ZXJxdWFydGlsZSByYW5nZSA1LTggZGF5cykgZnJvbSBkZWxpdmVyeS4gTm9uLUhpc3BhbmljIEJsYWNrIHJhY2UgKGFPUiAzLjQyLCA5NSUgQ0kgMS42OC02Ljk3KSwgY2hyb25pYyBoeXBlcnRlbnNpb24gKGFPUiAyLjA5LCA5NSUgQ0kgMS4xMy0zLjg5KSwgaGF2aW5nIHByaXZhdGUgaW5zdXJhbmNlIChhT1IgMy4wNCwgOTUlIENJIDEuMDYtOC43MiksIGFuZCBkaXNjaGFyZ2Ugb24gYW50aWh5cGVydGVuc2l2ZSBtZWRpY2F0aW9ucyAoYU9SIDIuMzksIDk1JSBDSSAxLjMzLTQuMzApIHdlcmUgYXNzb2NpYXRlZCB3aXRoIHJlcXVpcmluZyBvdXRwYXRpZW50IGFkanVzdG1lbnRzLiBDT05DTFVTSU9OIEEgc3RhbmRhcmRpemVkIGNsaW5pY2FsIGFzc2Vzc21lbnQgYW5kIG1hbmFnZW1lbnQgcGxhbiBzaWduaWZpY2FudGx5IHJlZHVjZWQgcG9zdHBhcnR1bSByZWFkbWlzc2lvbnMgYW5kIEVEIHZpc2l0cyBmb3IgcGF0aWVudHMgd2l0aCBoeXBlcnRlbnNpb24uIENsb3NlIG91dHBhdGllbnQgZm9sbG93LXVwIHRvIGVuc3VyZSBhcHByb3ByaWF0ZSBtZWRpY2F0aW9uIHRpdHJhdGlvbiBhZnRlciBkaXNjaGFyZ2UgbWF5IGJlIGVzcGVjaWFsbHkgaW1wb3J0YW50IGluIGdyb3VwcyBhdCBoaWdoIHJpc2sgZm9yIHJlYWRtaXNzaW9uLiIsImlzc3VlIjoiMiIsInZvbHVtZSI6IjE0MiIsImNvbnRhaW5lci10aXRsZS1zaG9ydCI6IiJ9LCJpc1RlbXBvcmFyeSI6ZmFsc2V9LHsiaWQiOiI4MzljODlhMS04OGU3LTM5OGQtYTAyNi1hZmUyYjg5ZDdjNzQiLCJpdGVtRGF0YSI6eyJ0eXBlIjoiYXJ0aWNsZS1qb3VybmFsIiwiaWQiOiI4MzljODlhMS04OGU3LTM5OGQtYTAyNi1hZmUyYjg5ZDdjNzQiLCJ0aXRsZSI6IkRldmVsb3BtZW50IGFuZCBldmFsdWF0aW9uIG9mIHRoZSBwc3ljaG9tZXRyaWMgcHJvcGVydGllcyBvZiBhIGRpZ2l0YWwgcXVlc3Rpb25uYWlyZSBmb3IgdGhlIHNlbGYtbWFuYWdlbWVudCBvZiBoZWFsdGggYW5kIHdlbGwtYmVpbmcgaW4gdGhlIHBvc3RwYXJ0dW0gcGVyaW9kIiwiYXV0aG9yIjpbeyJmYW1pbHkiOiJCdWxseSIsImdpdmVuIjoiUGFvbGEiLCJwYXJzZS1uYW1lcyI6ZmFsc2UsImRyb3BwaW5nLXBhcnRpY2xlIjoiIiwibm9uLWRyb3BwaW5nLXBhcnRpY2xlIjoiIn0seyJmYW1pbHkiOiJBcnRpZXRhLVBpbmVkbyIsImdpdmVuIjoiSXNhYmVsIiwicGFyc2UtbmFtZXMiOmZhbHNlLCJkcm9wcGluZy1wYXJ0aWNsZSI6IiIsIm5vbi1kcm9wcGluZy1wYXJ0aWNsZSI6IiJ9LHsiZmFtaWx5IjoiUGF6LVBhc2N1YWwiLCJnaXZlbiI6IkNhcm1lbiIsInBhcnNlLW5hbWVzIjpmYWxzZSwiZHJvcHBpbmctcGFydGljbGUiOiIiLCJub24tZHJvcHBpbmctcGFydGljbGUiOiIifSx7ImZhbWlseSI6IkdhcmPDrWEtw4FsdmFyZXoiLCJnaXZlbiI6IkFydHVybyIsInBhcnNlLW5hbWVzIjpmYWxzZSwiZHJvcHBpbmctcGFydGljbGUiOiIiLCJub24tZHJvcHBpbmctcGFydGljbGUiOiIifSx7ImZhbWlseSI6IkFsdmFyZXoiLCJnaXZlbiI6IlNvbmlhIiwicGFyc2UtbmFtZXMiOmZhbHNlLCJkcm9wcGluZy1wYXJ0aWNsZSI6IiIsIm5vbi1kcm9wcGluZy1wYXJ0aWNsZSI6IiJ9LHsiZmFtaWx5IjoiQW1vcnJvcnR1IiwiZ2l2ZW4iOiJQaWxhciIsInBhcnNlLW5hbWVzIjpmYWxzZSwiZHJvcHBpbmctcGFydGljbGUiOiIiLCJub24tZHJvcHBpbmctcGFydGljbGUiOiIifSx7ImZhbWlseSI6IkJsYXMiLCJnaXZlbiI6Ik3Ds25pY2EiLCJwYXJzZS1uYW1lcyI6ZmFsc2UsImRyb3BwaW5nLXBhcnRpY2xlIjoiIiwibm9uLWRyb3BwaW5nLXBhcnRpY2xlIjoiIn0seyJmYW1pbHkiOiJDYWJlemEiLCJnaXZlbiI6Ikluw6lzIiwicGFyc2UtbmFtZXMiOmZhbHNlLCJkcm9wcGluZy1wYXJ0aWNsZSI6IiIsIm5vbi1kcm9wcGluZy1wYXJ0aWNsZSI6IiJ9LHsiZmFtaWx5IjoiRXN0YWxlbGxhIiwiZ2l2ZW4iOiJJdHppYXIiLCJwYXJzZS1uYW1lcyI6ZmFsc2UsImRyb3BwaW5nLXBhcnRpY2xlIjoiIiwibm9uLWRyb3BwaW5nLXBhcnRpY2xlIjoiIn0seyJmYW1pbHkiOiJGZXJuw6FuZGV6IiwiZ2l2ZW4iOiJBbmEgQ3Jpc3RpbmEiLCJwYXJzZS1uYW1lcyI6ZmFsc2UsImRyb3BwaW5nLXBhcnRpY2xlIjoiIiwibm9uLWRyb3BwaW5nLXBhcnRpY2xlIjoiIn0seyJmYW1pbHkiOiJHdXRpw6lycmV6IGRlIFRlcsOhbi1Nb3Jlbm8iLCJnaXZlbiI6Ikdsb3JpYSIsInBhcnNlLW5hbWVzIjpmYWxzZSwiZHJvcHBpbmctcGFydGljbGUiOiIiLCJub24tZHJvcHBpbmctcGFydGljbGUiOiIifSx7ImZhbWlseSI6IkxlZ2FycmEiLCJnaXZlbiI6IkthdGEiLCJwYXJzZS1uYW1lcyI6ZmFsc2UsImRyb3BwaW5nLXBhcnRpY2xlIjoiIiwibm9uLWRyb3BwaW5nLXBhcnRpY2xlIjoiIn0seyJmYW1pbHkiOiJMb3phbm8iLCJnaXZlbiI6IkdvcmFuZSIsInBhcnNlLW5hbWVzIjpmYWxzZSwiZHJvcHBpbmctcGFydGljbGUiOiIiLCJub24tZHJvcHBpbmctcGFydGljbGUiOiIifSx7ImZhbWlseSI6Ik1hcXVpYmFyIiwiZ2l2ZW4iOiJBbWFpYSIsInBhcnNlLW5hbWVzIjpmYWxzZSwiZHJvcHBpbmctcGFydGljbGUiOiIiLCJub24tZHJvcHBpbmctcGFydGljbGUiOiIifSx7ImZhbWlseSI6Ik1vcmVuby1Mw7NwZXoiLCJnaXZlbiI6IkRhdmlkIiwicGFyc2UtbmFtZXMiOmZhbHNlLCJkcm9wcGluZy1wYXJ0aWNsZSI6IiIsIm5vbi1kcm9wcGluZy1wYXJ0aWNsZSI6IiJ9LHsiZmFtaWx5IjoiTXVsYXMiLCJnaXZlbiI6Ik3CqiBKZXPDunMiLCJwYXJzZS1uYW1lcyI6ZmFsc2UsImRyb3BwaW5nLXBhcnRpY2xlIjoiIiwibm9uLWRyb3BwaW5nLXBhcnRpY2xlIjoiIn0seyJmYW1pbHkiOiJQw6lyZXoiLCJnaXZlbiI6IkNvdmFkb25nYSIsInBhcnNlLW5hbWVzIjpmYWxzZSwiZHJvcHBpbmctcGFydGljbGUiOiIiLCJub24tZHJvcHBpbmctcGFydGljbGUiOiIifSx7ImZhbWlseSI6IlJvZHLDrWd1ZXoiLCJnaXZlbiI6IkFuZ2VsYSIsInBhcnNlLW5hbWVzIjpmYWxzZSwiZHJvcHBpbmctcGFydGljbGUiOiIiLCJub24tZHJvcHBpbmctcGFydGljbGUiOiIifSx7ImZhbWlseSI6IlPDoWVueiBkZSBTYW50YW1hcsOtYSIsImdpdmVuIjoiTWVyY2VkZXMiLCJwYXJzZS1uYW1lcyI6ZmFsc2UsImRyb3BwaW5nLXBhcnRpY2xlIjoiIiwibm9uLWRyb3BwaW5nLXBhcnRpY2xlIjoiIn0seyJmYW1pbHkiOiJTw6FuY2hleiIsImdpdmVuIjoiSmVzw7pzIiwicGFyc2UtbmFtZXMiOmZhbHNlLCJkcm9wcGluZy1wYXJ0aWNsZSI6IiIsIm5vbi1kcm9wcGluZy1wYXJ0aWNsZSI6IiJ9LHsiZmFtaWx5IjoiVmlsbGFudWV2YSIsImdpdmVuIjoiR2VtYSIsInBhcnNlLW5hbWVzIjpmYWxzZSwiZHJvcHBpbmctcGFydGljbGUiOiIiLCJub24tZHJvcHBpbmctcGFydGljbGUiOiIifSx7ImZhbWlseSI6IkVzcGlub3NhIiwiZ2l2ZW4iOiJNYWl0ZSIsInBhcnNlLW5hbWVzIjpmYWxzZSwiZHJvcHBpbmctcGFydGljbGUiOiIiLCJub24tZHJvcHBpbmctcGFydGljbGUiOiIifV0sImNvbnRhaW5lci10aXRsZSI6IkJNQyBQcmVnbmFuY3kgYW5kIENoaWxkYmlydGgiLCJjb250YWluZXItdGl0bGUtc2hvcnQiOiJCTUMgUHJlZ25hbmN5IENoaWxkYmlydGgiLCJET0kiOiIxMC4xMTg2L3MxMjg4NC0wMjMtMDU4OTktNiIsIklTU04iOiIxNDcxLTIzOTMiLCJpc3N1ZWQiOnsiZGF0ZS1wYXJ0cyI6W1syMDIzLDgsMjVdXX0sInBhZ2UiOiI2MTAiLCJpc3N1ZSI6IjEiLCJ2b2x1bWUiOiIyMyJ9LCJpc1RlbXBvcmFyeSI6ZmFsc2V9LHsiaWQiOiI4ZTIxOWQ5YS1iZGQ4LTMwMzgtYjAyNC0xOGZjYjVhNDU4YjEiLCJpdGVtRGF0YSI6eyJ0eXBlIjoiYXJ0aWNsZS1qb3VybmFsIiwiaWQiOiI4ZTIxOWQ5YS1iZGQ4LTMwMzgtYjAyNC0xOGZjYjVhNDU4YjEiLCJ0aXRsZSI6IlVzZSBvZiBhIE5vdmVsIEVsZWN0cm9uaWMgTWF0ZXJuYWwgU3VydmVpbGxhbmNlIFN5c3RlbSBhbmQgdGhlIE1hdGVybmFsIEVhcmx5IFdhcm5pbmcgQ3JpdGVyaWEgdG8gRGV0ZWN0IFNldmVyZSBQb3N0cGFydHVtIEhlbW9ycmhhZ2UuIiwiYXV0aG9yIjpbeyJmYW1pbHkiOiJLbHVtcG5lciIsImdpdmVuIjoiVGhvbWFzIFQiLCJwYXJzZS1uYW1lcyI6ZmFsc2UsImRyb3BwaW5nLXBhcnRpY2xlIjoiIiwibm9uLWRyb3BwaW5nLXBhcnRpY2xlIjoiIn0seyJmYW1pbHkiOiJLb3VudGFuaXMiLCJnaXZlbiI6IkpvYW5uYSBBIiwicGFyc2UtbmFtZXMiOmZhbHNlLCJkcm9wcGluZy1wYXJ0aWNsZSI6IiIsIm5vbi1kcm9wcGluZy1wYXJ0aWNsZSI6IiJ9LHsiZmFtaWx5IjoiTWV5ZXIiLCJnaXZlbiI6IlNlYW4gUiIsInBhcnNlLW5hbWVzIjpmYWxzZSwiZHJvcHBpbmctcGFydGljbGUiOiIiLCJub24tZHJvcHBpbmctcGFydGljbGUiOiIifSx7ImZhbWlseSI6Ik9ydHdpbmUiLCJnaXZlbiI6Ikp1c3RpbiIsInBhcnNlLW5hbWVzIjpmYWxzZSwiZHJvcHBpbmctcGFydGljbGUiOiIiLCJub24tZHJvcHBpbmctcGFydGljbGUiOiIifSx7ImZhbWlseSI6IkJhdWVyIiwiZ2l2ZW4iOiJNZWxpc3NhIEUiLCJwYXJzZS1uYW1lcyI6ZmFsc2UsImRyb3BwaW5nLXBhcnRpY2xlIjoiIiwibm9uLWRyb3BwaW5nLXBhcnRpY2xlIjoiIn0seyJmYW1pbHkiOiJDYXJ2ZXIiLCJnaXZlbiI6IkFsaXNzYSIsInBhcnNlLW5hbWVzIjpmYWxzZSwiZHJvcHBpbmctcGFydGljbGUiOiIiLCJub24tZHJvcHBpbmctcGFydGljbGUiOiIifSx7ImZhbWlseSI6IlBpZWhsIiwiZ2l2ZW4iOiJBbm5lIE1hcmllIiwicGFyc2UtbmFtZXMiOmZhbHNlLCJkcm9wcGluZy1wYXJ0aWNsZSI6IiIsIm5vbi1kcm9wcGluZy1wYXJ0aWNsZSI6IiJ9LHsiZmFtaWx5IjoiU21pdGgiLCJnaXZlbiI6IlJvZ2VyIiwicGFyc2UtbmFtZXMiOmZhbHNlLCJkcm9wcGluZy1wYXJ0aWNsZSI6IiIsIm5vbi1kcm9wcGluZy1wYXJ0aWNsZSI6IiJ9LHsiZmFtaWx5IjoiTWVudHoiLCJnaXZlbiI6IkdyYWNpZWxhIiwicGFyc2UtbmFtZXMiOmZhbHNlLCJkcm9wcGluZy1wYXJ0aWNsZSI6IiIsIm5vbi1kcm9wcGluZy1wYXJ0aWNsZSI6IiJ9LHsiZmFtaWx5IjoiVHJlbXBlciIsImdpdmVuIjoiS2V2aW4gSyIsInBhcnNlLW5hbWVzIjpmYWxzZSwiZHJvcHBpbmctcGFydGljbGUiOiIiLCJub24tZHJvcHBpbmctcGFydGljbGUiOiIifV0sImNvbnRhaW5lci10aXRsZSI6IkFuZXN0aGVzaWEgYW5kIGFuYWxnZXNpYSIsImNvbnRhaW5lci10aXRsZS1zaG9ydCI6IkFuZXN0aCBBbmFsZyIsIkRPSSI6IjEwLjEyMTMvQU5FLjAwMDAwMDAwMDAwMDQ2MDUiLCJJU1NOIjoiMTUyNi03NTk4IiwiUE1JRCI6IjMyMDIyNzQ1IiwiaXNzdWVkIjp7ImRhdGUtcGFydHMiOltbMjAyMCw5XV19LCJwYWdlIjoiODU3LTg2NSIsImFic3RyYWN0IjoiQkFDS0dST1VORCBBIGxlYWRpbmcgY2F1c2Ugb2YgcHJldmVudGFibGUgbWF0ZXJuYWwgZGVhdGggaXMgcmVsYXRlZCB0byBkZWxheWVkIHJlc3BvbnNlIHRvIGNsaW5pY2FsIHdhcm5pbmcgc2lnbnMuIEVsZWN0cm9uaWMgc3VydmVpbGxhbmNlIHN5c3RlbXMgbWF5IGltcHJvdmUgZGV0ZWN0aW9uIG9mIG1hdGVybmFsIG1vcmJpZGl0eSB3aXRoIGF1dG9tYXRlZCBub3RpZmljYXRpb25zLiBUaGlzIHJldHJvc3BlY3RpdmUgb2JzZXJ2YXRpb25hbCBzdHVkeSBldmFsdWF0ZXMgdGhlIGFiaWxpdHkgb2YgYW4gYXV0b21hdGVkIHN1cnZlaWxsYW5jZSBzeXN0ZW0gYW5kIHRoZSBNYXRlcm5hbCBFYXJseSBXYXJuaW5nIENyaXRlcmlhIChNRVdDKSB0byBkZXRlY3Qgc2V2ZXJlbHkgbW9yYmlkIHBvc3RwYXJ0dW0gaGVtb3JyaGFnZSAoc1BQSCkgYWZ0ZXIgZGVsaXZlcnkuIE1FVEhPRFMgVGhlIGVsZWN0cm9uaWMgaGVhbHRoIHJlY29yZHMgb2YgYWR1bHQgb2JzdGV0cmljIHBhdGllbnRzIG9mIGFueSBnZXN0YXRpb25hbCBhZ2UgZGVsaXZlcmluZyBiZXR3ZWVuIEFwcmlsIDEsIDIwMTcgYW5kIERlY2VtYmVyIDEsIDIwMTggd2VyZSBxdWVyaWVkIHRvIGlkZW50aWZ5IHNjaGVkdWxlZCBvciB1bnNjaGVkdWxlZCB2YWdpbmFsIG9yIGNlc2FyZWFuIGRlbGl2ZXJpZXMuIERlbGl2ZXJpZXMgY29tcGxpY2F0ZWQgYnkgc1BQSCB3ZXJlIGlkZW50aWZpZWQgYW5kIGRlZmluZWQgYnkgb3BlcmF0aXZlIG1hbmFnZW1lbnQgb2YgcG9zdHBhcnR1bSBoZW1vcnJoYWdlLCB0cmFuc2Z1c2lvbiBvZiDiiaU0IHVuaXRzIG9mIHBhY2tlZCByZWQgYmxvb2QgY2VsbHMgKHBSQkNzKSwg4omlMiB1bml0cyBvZiBwUkJDcyBhbmQg4omlMiB1bml0cyBvZiBmcmVzaC1mcm96ZW4gcGxhc21hLCB0cmFuc2Z1c2lvbiB3aXRoID4xIGRvc2Ugb2YgZnVyb3NlbWlkZSwgb3IgdHJhbnNmZXIgdG8gdGhlIGludGVuc2l2ZSBjYXJlIHVuaXQuIFRoZSB0ZXN0IGNoYXJhY3RlcmlzdGljcyBvZiBhdXRvbWF0ZWQgcGFnZXMgYW5kIHRoZSBNRVdDIGZvciBpZGVudGlmaWNhdGlvbiBvZiBzUFBIIDI0IGhvdXJzIGFmdGVyIGRlbGl2ZXJ5IHdlcmUgZGV0ZXJtaW5lZCBhbmQgY29tcGFyZWQgdXNpbmcgc2Vuc2l0aXZpdHksIHNwZWNpZmljaXR5LCBwb3NpdGl2ZSBwcmVkaWN0aXZlIHZhbHVlIChQUFYpLCBhbmQgbmVnYXRpdmUgcHJlZGljdGl2ZSB2YWx1ZSAoTlBWKSBhbmQgdGhlaXIgOTUlIGNvbmZpZGVuY2UgaW50ZXJ2YWxzIChDSXMpLiBNY05lbWFyIHRlc3Qgd2FzIHVzZWQgdG8gY29tcGFyZSB0aGVzZSBlc3RpbWF0ZXMgZm9yIGJvdGggZWFybHkgd2FybmluZyBzeXN0ZW1zLiBSRVNVTFRTIFRoZSBhdmVyYWdlIGFnZSBhdCBhZG1pc3Npb24gd2FzIDMwLjcgeWVhcnMgKHN0YW5kYXJkIGRldmlhdGlvbiBbU0RdID0gNS4xIHllYXJzKSwgbWVhbiBnZXN0YXRpb25hbCBhZ2UgMzggd2Vla3MgNCBkYXlzLCBhbmQgY2VzYXJlYW4gZGVsaXZlcnkgYWNjb3VudGVkIGZvciAzMC4wJSBvZiBkZWxpdmVyaWVzLiBPZiA3ODUzIGRlbGl2ZXJpZXMsIDEyMCAoMS41JSkgd2VyZSBjb21wbGljYXRlZCBieSBzUFBILiBUaGUgc2Vuc2l0aXZpdHkgb2YgYXV0b21hdGVkIHBhZ2VzIGZvciBzUFBIIHdpdGhpbiAyNCBob3VycyBvZiBkZWxpdmVyeSB3YXMgNjAuOCUgKDk1JSBDSSwgNTIuMS02OS42KSwgc3BlY2lmaWNpdHkgODIuNSUgKDk1JSBDSSwgODEuNy04My40KSwgUFBWIDUuMSUgKDk1JSBDSSwgNC4wLTYuMyksIGFuZCBOUFYgOTkuMyUgKDk1JSBDSSwgOTkuMS05OS41KS4gVGhlIHRlc3QgY2hhcmFjdGVyaXN0aWNzIG9mIHRoZSBNRVdDIGZvciBzUFBIIHdlcmUgc2Vuc2l0aXZpdHkgNzUuMCUgKDk1JSBDSSwgNjcuMy04Mi43KSwgc3BlY2lmaWNpdHkgNjYuMyUgKDk1JSBDSSwgNjUuMi02Ny4zKSwgUFBWIDMuMyUgKDk1JSBDSSwgMi43LTQuMCksIGFuZCBOUFYgOTkuNCUgKDk1JSBDSSwgOTkuMi05OS42KS4gVGhlcmUgd2VyZSAxMCBzUFBIIGNhc2VzIGlkZW50aWZpZWQgYnkgYXV0b21hdGVkIHBhZ2VzLCBidXQgbm90IGJ5IHRoZSBNRVdDLiBTaXggb2YgdGhlc2UgY2FzZXMgd2VyZSBpZGVudGlmaWVkIGJ5IGEgcGFnZSBmb3IgYW5lbWlhLCBhbmQgNCBjYXNlcyB3ZXJlIHRoZSByZXN1bHQgb2Ygdml0YWwgc2lnbnMgZGV0ZWN0ZWQgYnkgdGhlIGJlZHNpZGUgbW9uaXRvciwgYnV0IG5vdCByZWNvcmRlZCBpbiB0aGUgcGF0aWVudCdzIG1lZGljYWwgcmVjb3JkIGJ5IHRoZSBiZWRzaWRlIG51cnNlLiBUaGVyZWZvcmUsIHRoZSBjb21iaW5lZCBzZW5zaXRpdml0eSBvZiB0aGUgMiBzeXN0ZW1zIHdhcyA4My4zJSAoOTUlIENJLCA3NS40LTg5LjUpLiBDT05DTFVTSU9OUyBUaGUgYXV0b21hdGVkIHN5c3RlbSBpZGVudGlmaWVkIDEwIG9mIDEyMCBkZWxpdmVyaWVzIGNvbXBsaWNhdGVkIGJ5IHNQUEggbm90IGlkZW50aWZpZWQgYnkgdGhlIE1FV0MuIFVzaW5nIGFuIGF1dG9tYXRlZCBhbGVydGluZyBzeXN0ZW0gaW4gY29tYmluYXRpb24gd2l0aCBhIGxhYm9yIGFuZCBkZWxpdmVyeSB1bml0J3MgZXhpc3RpbmcgbnVyc2luZy1kcml2ZW4gZWFybHkgd2FybmluZyBzeXN0ZW0gbWF5IGltcHJvdmUgZGV0ZWN0aW9uIG9mIHNQUEguIiwiaXNzdWUiOiIzIiwidm9sdW1lIjoiMTMxIn0sImlzVGVtcG9yYXJ5IjpmYWxzZX0seyJpZCI6IjA0ZTI5MmE2LTg4YTMtM2E2OC05NDk3LTU4MjQ3MzU2NmFiOSIsIml0ZW1EYXRhIjp7InR5cGUiOiJhcnRpY2xlLWpvdXJuYWwiLCJpZCI6IjA0ZTI5MmE2LTg4YTMtM2E2OC05NDk3LTU4MjQ3MzU2NmFiOSIsInRpdGxlIjoiT2JzdGV0cmljIGVhcmx5IHdhcm5pbmcgc3lzdGVtIHRvIHByZWRpY3QgbWF0ZXJuYWwgbW9yYmlkaXR5IG9mIHByZS1lY2xhbXBzaWEsIHBvc3RwYXJ0dW0gaGVtb3JyaGFnZSBhbmQgaW5mZWN0aW9uIGFmdGVyIGJpcnRoIGluIGhpZ2gtcmlzayB3b21lbjogYSBwcm9zcGVjdGl2ZSBjb2hvcnQgc3R1ZHkuIiwiYXV0aG9yIjpbeyJmYW1pbHkiOiJIYW5ub2xhIiwiZ2l2ZW4iOiJLYXRqYSIsInBhcnNlLW5hbWVzIjpmYWxzZSwiZHJvcHBpbmctcGFydGljbGUiOiIiLCJub24tZHJvcHBpbmctcGFydGljbGUiOiIifSx7ImZhbWlseSI6IkhvcHB1IiwiZ2l2ZW4iOiJTYW5uYSIsInBhcnNlLW5hbWVzIjpmYWxzZSwiZHJvcHBpbmctcGFydGljbGUiOiIiLCJub24tZHJvcHBpbmctcGFydGljbGUiOiIifSx7ImZhbWlseSI6Ik1lbm5hbmRlciIsImdpdmVuIjoiU3VzYW5uYSIsInBhcnNlLW5hbWVzIjpmYWxzZSwiZHJvcHBpbmctcGFydGljbGUiOiIiLCJub24tZHJvcHBpbmctcGFydGljbGUiOiIifSx7ImZhbWlseSI6Ikh1aHRhbGEiLCJnaXZlbiI6IkhlaW5pIiwicGFyc2UtbmFtZXMiOmZhbHNlLCJkcm9wcGluZy1wYXJ0aWNsZSI6IiIsIm5vbi1kcm9wcGluZy1wYXJ0aWNsZSI6IiJ9LHsiZmFtaWx5IjoiTGFpdnVvcmkiLCJnaXZlbiI6Ikhhbm5lbGUiLCJwYXJzZS1uYW1lcyI6ZmFsc2UsImRyb3BwaW5nLXBhcnRpY2xlIjoiIiwibm9uLWRyb3BwaW5nLXBhcnRpY2xlIjoiIn0seyJmYW1pbHkiOiJUaWh0b25lbiIsImdpdmVuIjoiS2F0aSIsInBhcnNlLW5hbWVzIjpmYWxzZSwiZHJvcHBpbmctcGFydGljbGUiOiIiLCJub24tZHJvcHBpbmctcGFydGljbGUiOiIifV0sImNvbnRhaW5lci10aXRsZSI6Ik1pZHdpZmVyeSIsImNvbnRhaW5lci10aXRsZS1zaG9ydCI6Ik1pZHdpZmVyeSIsIkRPSSI6IjEwLjEwMTYvai5taWR3LjIwMjEuMTAzMDE1IiwiSVNTTiI6IjE1MzItMzA5OSIsIlBNSUQiOiIzMzkxNTMxNiIsImlzc3VlZCI6eyJkYXRlLXBhcnRzIjpbWzIwMjEsOF1dfSwicGFnZSI6IjEwMzAxNSIsImFic3RyYWN0IjoiT0JKRUNUSVZFIFRoZSBwdXJwb3NlIG9mIGVhcmx5IHdhcm5pbmcgc3lzdGVtcyBpcyB0byBkZXRlY3QgZGV0ZXJpb3JhdGlvbiBvZiB0aGUgcGF0aWVudCBhbmQgdG8gZW5hYmxlIHRpbWVseSBpbnRlcnZlbnRpb24gdG8gcHJldmVudCBwb3NzaWJsZSBzZXZlcmUgaWxsbmVzcy4gVGhlIG1vc3QgY29tbW9uIGNhdXNlcyBvZiBtYXRlcm5hbCBtb3JiaWRpdHkgYW5kIG1vcnRhbGl0eSBhZnRlciBiaXJ0aCBhcmUgd29yc2VuaW5nIHByZS1lY2xhbXBzaWEsIHBvc3RwYXJ0dW0gaGFlbW9ycmhhZ2UgYW5kIHB1ZXJwZXJhbCBpbmZlY3Rpb24uIE91ciBhaW0gd2FzIHRvIHZhbGlkYXRlIHRoZSBhY2N1cmFjeSBvZiB0aGUgb2JzdGV0cmljIGVhcmx5IHdhcm5pbmcgc3lzdGVtIGFuZCBkaWZmZXJlbnQgcGh5c2lvbG9naWNhbCB0cmlnZ2VycyB0byBwcmVkaWN0IG1vcmJpZGl0eSBvbiB0aGUgcG9zdG5hdGFsIHdhcmQgaW4gaGlnaC1yaXNrIHdvbWVuLiBERVNJR04gQSBwcm9zcGVjdGl2ZSBjb2hvcnQgc3R1ZHkuIFNFVFRJTkcgQSB0ZXJ0aWFyeSByZWZlcnJhbCBob3NwaXRhbCBpbiBGaW5sYW5kLiBQQVJUSUNJUEFOVFMgSGlnaC1yaXNrIHdvbWVuIChuPTgyOCkgKGJvZHkgbWFzcyBpbmRleCA+IDM1IGtnL20yLCBwb3N0cGFydHVtIGhhZW1vcnJoYWdlID4gMSw1MDAgZywgcHJlLWVjbGFtcHNpYSwgY2hvcmlvYW1uaW9uaXRpcyBkdXJpbmcgYmlydGgsIHR5cGUgMSBkaWFiZXRlcyBvciBhbnhpZXR5IG92ZXIgdGhlIG1hdGVybmFsIGNvbmRpdGlvbiBiYXNlZCBvbiBjbGluaWNhbCBqdWRnZW1lbnQpIHdlcmUgc3R1ZGllZCBvbiB0aGUgcG9zdG5hdGFsIHdhcmQgaW4gdGhlIGZpcnN0IDI0IGhvdXJzIGFmdGVyIGdpdmluZyBiaXJ0aC4gSW4gdGhpcyBzdHVkeSBwb3B1bGF0aW9uIHRoZSB3b21lbiB3aXRob3V0IGFueSBtb3JiaWRpdHkgc2VydmVkIGFzIGEgY29udHJvbCBncm91cC4gVGhlIHN0dWR5IHdhcyBjb25kdWN0ZWQgYmV0d2VlbiAxLjExLjIwMTYgLSAzMC40LiAyMDE4IGNvdmVyaW5nIGEgcGVyaW9kIG9mIDE4IG1vbnRocy4gTUVBU1VSRU1FTlRTIEFORCBGSU5ESU5HUyBUaGUgYWNjdXJhY3kgb2YgdGhlIG9ic3RldHJpYyBlYXJseSB3YXJuaW5nIHN5c3RlbSBhbmQgaXRzIGZpdmUgcGh5c2lvbG9naWNhbCBwYXJhbWV0ZXJzLXJlc3BpcmF0b3J5IHJhdGUsIG94eWdlbiBzYXR1cmF0aW9uLCBibG9vZCBwcmVzc3VyZSwgaGVhcnQgcmF0ZSBhbmQgYm9keSB0ZW1wZXJhdHVyZS1hbmQgYSBwYWluIHNjb3JlIHRvIHByZWRpY3Qgd29yc2VuaW5nIHByZS1lY2xhbXBzaWEsIGNvbXBsaWNhdGlvbnMgcmVsYXRlZCB0byBwb3N0cGFydHVtIGhhZW1vcnJoYWdlIGFuZCBwdWVycGVyYWwgaW5mZWN0aW9uIHdlcmUgZGV0ZXJtaW5lZC4gQSByZWQgdHJpZ2dlciBpcyBhcyBhIHNpbmdsZSwgbWFya2VkbHkgYWJub3JtYWwgb2JzZXJ2YXRpb24sIGFuZCBhIHllbGxvdyB0cmlnZ2VyIGlzIGEgY29tYmluYXRpb24gb2YgdHdvIG1pbGRseSBhYm5vcm1hbCBvYnNlcnZhdGlvbnMuIFRoZSBzZW5zaXRpdml0eSBvZiBvYnN0ZXRyaWMgZWFybHkgd2FybmluZyBzeXN0ZW0gYXQgaXRzIGJlc3Qgd2FzIDcyJSBmb3IgcHJlLWVjbGFtcHNpYSwgNTIlIGZvciBpbmZlY3Rpb24gYW5kIDI1JSBmb3IgcG9zdHBhcnR1bSBoYWVtb3JyaGFnZS4gVGhlIHJlZCB0cmlnZ2VycyB3ZXJlIHNpZ25pZmljYW50bHkgYXNzb2NpYXRlZCB3aXRoIG1vcmJpZGl0eSBpbiBlYWNoIG91dGNvbWUgc3R1ZGllZC4gVGhlIHJlZCB0cmlnZ2VycyBvZiBzeXN0b2xpYyBibG9vZCBwcmVzc3VyZSAoT1IgMjUuNywgOTUlIENJIDEzLjItNTAuMSkgYW5kIGRpYXN0b2xpYyBibG9vZCBwcmVzc3VyZSAoT1IgMjIuMSwgOTUlIENJIDExLjMtNDMuMCkgd2VyZSBpbmRlcGVuZGVudGx5IGFzc29jaWF0ZWQgd2l0aCBwcmUtZWNsYW1wc2lhLCBzeXN0b2xpYyBibG9vZCBwcmVzc3VyZSAoT1IgMi43LCA5NSUgQ0kgMS40LTUuNikgYW5kIGhlYXJ0IHJhdGUgKE9SIDMuNiwgOTUlIENJIDEuNy03LjYpIHdpdGggcG9zdHBhcnR1bSBoYWVtb3JyaGFnZSBhbmQgaGVhcnQgcmF0ZSAoT1IgMy4zLCAxLjAtMTAuMykgd2l0aCBpbmZlY3Rpb24uIEtFWUNPTkNMVVNJT05TIFRoZSBzZW5zaXRpdml0eSBvZiBvYnN0ZXRyaWMgZWFybHkgd2FybmluZyBzeXN0ZW0gdmFyaWVkIGRlcGVuZGluZyBvbiB0aGUgdHlwZSBvZiBtb3JiaWRpdHkuIFRoZSBoaWdoZXN0IHNlbnNpdGl2aXR5IGFuZCBwb3NpdGl2ZSBwcmVkaWN0aXZlIHZhbHVlIHdlcmUgaW4gcHJlLWVjbGFtcHNpYS4gU3lzdG9saWMgYW5kIGRpYXN0b2xpYyBibG9vZCBwcmVzc3VyZSBhbmQgaGVhcnQgcmF0ZSB3ZXJlIHRoZSBzdHJvbmdlc3QgcGh5c2lvbG9naWNhbCBwYXJhbWV0ZXJzIHRvIHByZWRpY3QgbW9yYmlkaXR5LiBJTVBMSUNBVElPTlMgRk9SIFBSQUNUSUNFIFRoZSBzeXN0ZW1hdGljIHVzZSBvZiBvYnN0ZXRyaWMgZWFybHkgd2FybmluZyBzeXN0ZW0gaGVscHMgdG8gaW1wcm92ZSBtYXRlcm5hbCBzYWZldHkgYWZ0ZXIgYmlydGggaW4gaGlnaC1yaXNrIHdvbWVuLiBCbG9vZCBwcmVzc3VyZSBhbmQgcHVsc2UgYXJlIHRoZSBtb3N0IGltcG9ydGFudCBtZWFzdXJlbWVudHMuIiwidm9sdW1lIjoiOTkifSwiaXNUZW1wb3JhcnkiOmZhbHNlfV19&quot;,&quot;citationItems&quot;:[{&quot;id&quot;:&quot;3c9486ac-6cdf-39dd-84ac-b19990e9899c&quot;,&quot;itemData&quot;:{&quot;type&quot;:&quot;article-journal&quot;,&quot;id&quot;:&quot;3c9486ac-6cdf-39dd-84ac-b19990e9899c&quot;,&quot;title&quot;:&quot;Standardized Clinical Assessment and Management Plan to Reduce Readmissions for Postpartum Hypertension.&quot;,&quot;author&quot;:[{&quot;family&quot;:&quot;Mei&quot;,&quot;given&quot;:&quot;Jenny Y.&quot;,&quot;parse-names&quot;:false,&quot;dropping-particle&quot;:&quot;&quot;,&quot;non-dropping-particle&quot;:&quot;&quot;},{&quot;family&quot;:&quot;Corry-Saavedra&quot;,&quot;given&quot;:&quot;Kate&quot;,&quot;parse-names&quot;:false,&quot;dropping-particle&quot;:&quot;&quot;,&quot;non-dropping-particle&quot;:&quot;&quot;},{&quot;family&quot;:&quot;Nguyen&quot;,&quot;given&quot;:&quot;Tina A.&quot;,&quot;parse-names&quot;:false,&quot;dropping-particle&quot;:&quot;&quot;,&quot;non-dropping-particle&quot;:&quot;&quot;},{&quot;family&quot;:&quot;Murphy&quot;,&quot;given&quot;:&quot;Aisling&quot;,&quot;parse-names&quot;:false,&quot;dropping-particle&quot;:&quot;&quot;,&quot;non-dropping-particle&quot;:&quot;&quot;}],&quot;container-title&quot;:&quot;Obstetrics and gynecology&quot;,&quot;DOI&quot;:&quot;10.1097/AOG.0000000000005248&quot;,&quot;ISSN&quot;:&quot;1873-233X&quot;,&quot;PMID&quot;:&quot;37411026&quot;,&quot;issued&quot;:{&quot;date-parts&quot;:[[2023,8,1]]},&quot;page&quot;:&quot;384-392&quot;,&quot;abstract&quot;:&quot;OBJECTIVE To evaluate the effect of a postpartum hypertension standardized clinical assessment and management plan on postpartum readmissions and emergency department (ED) visits. METHODS We conducted a prospective cohort study of patients with postpartum hypertension (either chronic hypertension or hypertensive disorders of pregnancy) who delivered at a single tertiary care center for 6 months after enacting an institution-wide standardized clinical assessment and management plan (postintervention group). Patients in the postintervention group were compared with patients in a historical control group. The standardized clinical assessment and management plan included 1) initiation or uptitration of medication for any blood pressure (BP) higher than 150/100 mm Hg or any two BPs higher than 140/90 mm Hg within a 24-hour period, with the goal of achieving normotension (BP lower than 140/90 mm Hg) in the 12 hours before discharge; and 2) enrollment in a remote BP monitoring system on discharge. The primary outcome was postpartum readmission or ED visit for hypertension. Multivariable logistic regression was used to evaluate the association between standardized clinical assessment and management plan and the selected outcomes. A sensitivity analysis was performed with propensity score weighting. A planned subanalysis in the postintervention cohort identified risk factors associated with requiring antihypertensive uptitration after discharge. For all analyses, the level of statistical significance was set at P &lt;.05. RESULTS Overall, 390 patients in the postintervention cohort were compared with 390 patients in a historical control group. Baseline demographics were similar between groups with the exception of lower prevalence of chronic hypertension in the postintervention cohort (23.1% vs 32.1%, P =.005). The primary outcome occurred in 2.8% of patients in the postintervention group and in 11.0% of patients in the historical control group (adjusted odds ratio [aOR] 0.24, 95% CI 0.12-0.49, P &lt;.001). A matched propensity score analysis controlling for chronic hypertension similarly demonstrated a significant reduction in the incidence of the primary outcome. Of the 255 patients (65.4%) who were compliant with outpatient remote BP monitoring, 53 (20.8%) had medication adjustments made per protocol at a median of 6 days (interquartile range 5-8 days) from delivery. Non-Hispanic Black race (aOR 3.42, 95% CI 1.68-6.97), chronic hypertension (aOR 2.09, 95% CI 1.13-3.89), having private insurance (aOR 3.04, 95% CI 1.06-8.72), and discharge on antihypertensive medications (aOR 2.39, 95% CI 1.33-4.30) were associated with requiring outpatient adjustments. CONCLUSION A standardized clinical assessment and management plan significantly reduced postpartum readmissions and ED visits for patients with hypertension. Close outpatient follow-up to ensure appropriate medication titration after discharge may be especially important in groups at high risk for readmission.&quot;,&quot;issue&quot;:&quot;2&quot;,&quot;volume&quot;:&quot;142&quot;,&quot;container-title-short&quot;:&quot;&quot;},&quot;isTemporary&quot;:false},{&quot;id&quot;:&quot;839c89a1-88e7-398d-a026-afe2b89d7c74&quot;,&quot;itemData&quot;:{&quot;type&quot;:&quot;article-journal&quot;,&quot;id&quot;:&quot;839c89a1-88e7-398d-a026-afe2b89d7c74&quot;,&quot;title&quot;:&quot;Development and evaluation of the psychometric properties of a digital questionnaire for the self-management of health and well-being in the postpartum period&quot;,&quot;author&quot;:[{&quot;family&quot;:&quot;Bully&quot;,&quot;given&quot;:&quot;Paola&quot;,&quot;parse-names&quot;:false,&quot;dropping-particle&quot;:&quot;&quot;,&quot;non-dropping-particle&quot;:&quot;&quot;},{&quot;family&quot;:&quot;Artieta-Pinedo&quot;,&quot;given&quot;:&quot;Isabel&quot;,&quot;parse-names&quot;:false,&quot;dropping-particle&quot;:&quot;&quot;,&quot;non-dropping-particle&quot;:&quot;&quot;},{&quot;family&quot;:&quot;Paz-Pascual&quot;,&quot;given&quot;:&quot;Carmen&quot;,&quot;parse-names&quot;:false,&quot;dropping-particle&quot;:&quot;&quot;,&quot;non-dropping-particle&quot;:&quot;&quot;},{&quot;family&quot;:&quot;García-Álvarez&quot;,&quot;given&quot;:&quot;Arturo&quot;,&quot;parse-names&quot;:false,&quot;dropping-particle&quot;:&quot;&quot;,&quot;non-dropping-particle&quot;:&quot;&quot;},{&quot;family&quot;:&quot;Alvarez&quot;,&quot;given&quot;:&quot;Sonia&quot;,&quot;parse-names&quot;:false,&quot;dropping-particle&quot;:&quot;&quot;,&quot;non-dropping-particle&quot;:&quot;&quot;},{&quot;family&quot;:&quot;Amorrortu&quot;,&quot;given&quot;:&quot;Pilar&quot;,&quot;parse-names&quot;:false,&quot;dropping-particle&quot;:&quot;&quot;,&quot;non-dropping-particle&quot;:&quot;&quot;},{&quot;family&quot;:&quot;Blas&quot;,&quot;given&quot;:&quot;Mónica&quot;,&quot;parse-names&quot;:false,&quot;dropping-particle&quot;:&quot;&quot;,&quot;non-dropping-particle&quot;:&quot;&quot;},{&quot;family&quot;:&quot;Cabeza&quot;,&quot;given&quot;:&quot;Inés&quot;,&quot;parse-names&quot;:false,&quot;dropping-particle&quot;:&quot;&quot;,&quot;non-dropping-particle&quot;:&quot;&quot;},{&quot;family&quot;:&quot;Estalella&quot;,&quot;given&quot;:&quot;Itziar&quot;,&quot;parse-names&quot;:false,&quot;dropping-particle&quot;:&quot;&quot;,&quot;non-dropping-particle&quot;:&quot;&quot;},{&quot;family&quot;:&quot;Fernández&quot;,&quot;given&quot;:&quot;Ana Cristina&quot;,&quot;parse-names&quot;:false,&quot;dropping-particle&quot;:&quot;&quot;,&quot;non-dropping-particle&quot;:&quot;&quot;},{&quot;family&quot;:&quot;Gutiérrez de Terán-Moreno&quot;,&quot;given&quot;:&quot;Gloria&quot;,&quot;parse-names&quot;:false,&quot;dropping-particle&quot;:&quot;&quot;,&quot;non-dropping-particle&quot;:&quot;&quot;},{&quot;family&quot;:&quot;Legarra&quot;,&quot;given&quot;:&quot;Kata&quot;,&quot;parse-names&quot;:false,&quot;dropping-particle&quot;:&quot;&quot;,&quot;non-dropping-particle&quot;:&quot;&quot;},{&quot;family&quot;:&quot;Lozano&quot;,&quot;given&quot;:&quot;Gorane&quot;,&quot;parse-names&quot;:false,&quot;dropping-particle&quot;:&quot;&quot;,&quot;non-dropping-particle&quot;:&quot;&quot;},{&quot;family&quot;:&quot;Maquibar&quot;,&quot;given&quot;:&quot;Amaia&quot;,&quot;parse-names&quot;:false,&quot;dropping-particle&quot;:&quot;&quot;,&quot;non-dropping-particle&quot;:&quot;&quot;},{&quot;family&quot;:&quot;Moreno-López&quot;,&quot;given&quot;:&quot;David&quot;,&quot;parse-names&quot;:false,&quot;dropping-particle&quot;:&quot;&quot;,&quot;non-dropping-particle&quot;:&quot;&quot;},{&quot;family&quot;:&quot;Mulas&quot;,&quot;given&quot;:&quot;Mª Jesús&quot;,&quot;parse-names&quot;:false,&quot;dropping-particle&quot;:&quot;&quot;,&quot;non-dropping-particle&quot;:&quot;&quot;},{&quot;family&quot;:&quot;Pérez&quot;,&quot;given&quot;:&quot;Covadonga&quot;,&quot;parse-names&quot;:false,&quot;dropping-particle&quot;:&quot;&quot;,&quot;non-dropping-particle&quot;:&quot;&quot;},{&quot;family&quot;:&quot;Rodríguez&quot;,&quot;given&quot;:&quot;Angela&quot;,&quot;parse-names&quot;:false,&quot;dropping-particle&quot;:&quot;&quot;,&quot;non-dropping-particle&quot;:&quot;&quot;},{&quot;family&quot;:&quot;Sáenz de Santamaría&quot;,&quot;given&quot;:&quot;Mercedes&quot;,&quot;parse-names&quot;:false,&quot;dropping-particle&quot;:&quot;&quot;,&quot;non-dropping-particle&quot;:&quot;&quot;},{&quot;family&quot;:&quot;Sánchez&quot;,&quot;given&quot;:&quot;Jesús&quot;,&quot;parse-names&quot;:false,&quot;dropping-particle&quot;:&quot;&quot;,&quot;non-dropping-particle&quot;:&quot;&quot;},{&quot;family&quot;:&quot;Villanueva&quot;,&quot;given&quot;:&quot;Gema&quot;,&quot;parse-names&quot;:false,&quot;dropping-particle&quot;:&quot;&quot;,&quot;non-dropping-particle&quot;:&quot;&quot;},{&quot;family&quot;:&quot;Espinosa&quot;,&quot;given&quot;:&quot;Maite&quot;,&quot;parse-names&quot;:false,&quot;dropping-particle&quot;:&quot;&quot;,&quot;non-dropping-particle&quot;:&quot;&quot;}],&quot;container-title&quot;:&quot;BMC Pregnancy and Childbirth&quot;,&quot;container-title-short&quot;:&quot;BMC Pregnancy Childbirth&quot;,&quot;DOI&quot;:&quot;10.1186/s12884-023-05899-6&quot;,&quot;ISSN&quot;:&quot;1471-2393&quot;,&quot;issued&quot;:{&quot;date-parts&quot;:[[2023,8,25]]},&quot;page&quot;:&quot;610&quot;,&quot;issue&quot;:&quot;1&quot;,&quot;volume&quot;:&quot;23&quot;},&quot;isTemporary&quot;:false},{&quot;id&quot;:&quot;8e219d9a-bdd8-3038-b024-18fcb5a458b1&quot;,&quot;itemData&quot;:{&quot;type&quot;:&quot;article-journal&quot;,&quot;id&quot;:&quot;8e219d9a-bdd8-3038-b024-18fcb5a458b1&quot;,&quot;title&quot;:&quot;Use of a Novel Electronic Maternal Surveillance System and the Maternal Early Warning Criteria to Detect Severe Postpartum Hemorrhage.&quot;,&quot;author&quot;:[{&quot;family&quot;:&quot;Klumpner&quot;,&quot;given&quot;:&quot;Thomas T&quot;,&quot;parse-names&quot;:false,&quot;dropping-particle&quot;:&quot;&quot;,&quot;non-dropping-particle&quot;:&quot;&quot;},{&quot;family&quot;:&quot;Kountanis&quot;,&quot;given&quot;:&quot;Joanna A&quot;,&quot;parse-names&quot;:false,&quot;dropping-particle&quot;:&quot;&quot;,&quot;non-dropping-particle&quot;:&quot;&quot;},{&quot;family&quot;:&quot;Meyer&quot;,&quot;given&quot;:&quot;Sean R&quot;,&quot;parse-names&quot;:false,&quot;dropping-particle&quot;:&quot;&quot;,&quot;non-dropping-particle&quot;:&quot;&quot;},{&quot;family&quot;:&quot;Ortwine&quot;,&quot;given&quot;:&quot;Justin&quot;,&quot;parse-names&quot;:false,&quot;dropping-particle&quot;:&quot;&quot;,&quot;non-dropping-particle&quot;:&quot;&quot;},{&quot;family&quot;:&quot;Bauer&quot;,&quot;given&quot;:&quot;Melissa E&quot;,&quot;parse-names&quot;:false,&quot;dropping-particle&quot;:&quot;&quot;,&quot;non-dropping-particle&quot;:&quot;&quot;},{&quot;family&quot;:&quot;Carver&quot;,&quot;given&quot;:&quot;Alissa&quot;,&quot;parse-names&quot;:false,&quot;dropping-particle&quot;:&quot;&quot;,&quot;non-dropping-particle&quot;:&quot;&quot;},{&quot;family&quot;:&quot;Piehl&quot;,&quot;given&quot;:&quot;Anne Marie&quot;,&quot;parse-names&quot;:false,&quot;dropping-particle&quot;:&quot;&quot;,&quot;non-dropping-particle&quot;:&quot;&quot;},{&quot;family&quot;:&quot;Smith&quot;,&quot;given&quot;:&quot;Roger&quot;,&quot;parse-names&quot;:false,&quot;dropping-particle&quot;:&quot;&quot;,&quot;non-dropping-particle&quot;:&quot;&quot;},{&quot;family&quot;:&quot;Mentz&quot;,&quot;given&quot;:&quot;Graciela&quot;,&quot;parse-names&quot;:false,&quot;dropping-particle&quot;:&quot;&quot;,&quot;non-dropping-particle&quot;:&quot;&quot;},{&quot;family&quot;:&quot;Tremper&quot;,&quot;given&quot;:&quot;Kevin K&quot;,&quot;parse-names&quot;:false,&quot;dropping-particle&quot;:&quot;&quot;,&quot;non-dropping-particle&quot;:&quot;&quot;}],&quot;container-title&quot;:&quot;Anesthesia and analgesia&quot;,&quot;container-title-short&quot;:&quot;Anesth Analg&quot;,&quot;DOI&quot;:&quot;10.1213/ANE.0000000000004605&quot;,&quot;ISSN&quot;:&quot;1526-7598&quot;,&quot;PMID&quot;:&quot;32022745&quot;,&quot;issued&quot;:{&quot;date-parts&quot;:[[2020,9]]},&quot;page&quot;:&quot;857-865&quot;,&quot;abstract&quot;:&quot;BACKGROUND A leading cause of preventable maternal death is related to delayed response to clinical warning signs. Electronic surveillance systems may improve detection of maternal morbidity with automated notifications. This retrospective observational study evaluates the ability of an automated surveillance system and the Maternal Early Warning Criteria (MEWC) to detect severely morbid postpartum hemorrhage (sPPH) after delivery. METHODS The electronic health records of adult obstetric patients of any gestational age delivering between April 1, 2017 and December 1, 2018 were queried to identify scheduled or unscheduled vaginal or cesarean deliveries. Deliveries complicated by sPPH were identified and defined by operative management of postpartum hemorrhage, transfusion of ≥4 units of packed red blood cells (pRBCs), ≥2 units of pRBCs and ≥2 units of fresh-frozen plasma, transfusion with &gt;1 dose of furosemide, or transfer to the intensive care unit. The test characteristics of automated pages and the MEWC for identification of sPPH 24 hours after delivery were determined and compared using sensitivity, specificity, positive predictive value (PPV), and negative predictive value (NPV) and their 95% confidence intervals (CIs). McNemar test was used to compare these estimates for both early warning systems. RESULTS The average age at admission was 30.7 years (standard deviation [SD] = 5.1 years), mean gestational age 38 weeks 4 days, and cesarean delivery accounted for 30.0% of deliveries. Of 7853 deliveries, 120 (1.5%) were complicated by sPPH. The sensitivity of automated pages for sPPH within 24 hours of delivery was 60.8% (95% CI, 52.1-69.6), specificity 82.5% (95% CI, 81.7-83.4), PPV 5.1% (95% CI, 4.0-6.3), and NPV 99.3% (95% CI, 99.1-99.5). The test characteristics of the MEWC for sPPH were sensitivity 75.0% (95% CI, 67.3-82.7), specificity 66.3% (95% CI, 65.2-67.3), PPV 3.3% (95% CI, 2.7-4.0), and NPV 99.4% (95% CI, 99.2-99.6). There were 10 sPPH cases identified by automated pages, but not by the MEWC. Six of these cases were identified by a page for anemia, and 4 cases were the result of vital signs detected by the bedside monitor, but not recorded in the patient's medical record by the bedside nurse. Therefore, the combined sensitivity of the 2 systems was 83.3% (95% CI, 75.4-89.5). CONCLUSIONS The automated system identified 10 of 120 deliveries complicated by sPPH not identified by the MEWC. Using an automated alerting system in combination with a labor and delivery unit's existing nursing-driven early warning system may improve detection of sPPH.&quot;,&quot;issue&quot;:&quot;3&quot;,&quot;volume&quot;:&quot;131&quot;},&quot;isTemporary&quot;:false},{&quot;id&quot;:&quot;04e292a6-88a3-3a68-9497-582473566ab9&quot;,&quot;itemData&quot;:{&quot;type&quot;:&quot;article-journal&quot;,&quot;id&quot;:&quot;04e292a6-88a3-3a68-9497-582473566ab9&quot;,&quot;title&quot;:&quot;Obstetric early warning system to predict maternal morbidity of pre-eclampsia, postpartum hemorrhage and infection after birth in high-risk women: a prospective cohort study.&quot;,&quot;author&quot;:[{&quot;family&quot;:&quot;Hannola&quot;,&quot;given&quot;:&quot;Katja&quot;,&quot;parse-names&quot;:false,&quot;dropping-particle&quot;:&quot;&quot;,&quot;non-dropping-particle&quot;:&quot;&quot;},{&quot;family&quot;:&quot;Hoppu&quot;,&quot;given&quot;:&quot;Sanna&quot;,&quot;parse-names&quot;:false,&quot;dropping-particle&quot;:&quot;&quot;,&quot;non-dropping-particle&quot;:&quot;&quot;},{&quot;family&quot;:&quot;Mennander&quot;,&quot;given&quot;:&quot;Susanna&quot;,&quot;parse-names&quot;:false,&quot;dropping-particle&quot;:&quot;&quot;,&quot;non-dropping-particle&quot;:&quot;&quot;},{&quot;family&quot;:&quot;Huhtala&quot;,&quot;given&quot;:&quot;Heini&quot;,&quot;parse-names&quot;:false,&quot;dropping-particle&quot;:&quot;&quot;,&quot;non-dropping-particle&quot;:&quot;&quot;},{&quot;family&quot;:&quot;Laivuori&quot;,&quot;given&quot;:&quot;Hannele&quot;,&quot;parse-names&quot;:false,&quot;dropping-particle&quot;:&quot;&quot;,&quot;non-dropping-particle&quot;:&quot;&quot;},{&quot;family&quot;:&quot;Tihtonen&quot;,&quot;given&quot;:&quot;Kati&quot;,&quot;parse-names&quot;:false,&quot;dropping-particle&quot;:&quot;&quot;,&quot;non-dropping-particle&quot;:&quot;&quot;}],&quot;container-title&quot;:&quot;Midwifery&quot;,&quot;container-title-short&quot;:&quot;Midwifery&quot;,&quot;DOI&quot;:&quot;10.1016/j.midw.2021.103015&quot;,&quot;ISSN&quot;:&quot;1532-3099&quot;,&quot;PMID&quot;:&quot;33915316&quot;,&quot;issued&quot;:{&quot;date-parts&quot;:[[2021,8]]},&quot;page&quot;:&quot;103015&quot;,&quot;abstract&quot;:&quot;OBJECTIVE The purpose of early warning systems is to detect deterioration of the patient and to enable timely intervention to prevent possible severe illness. The most common causes of maternal morbidity and mortality after birth are worsening pre-eclampsia, postpartum haemorrhage and puerperal infection. Our aim was to validate the accuracy of the obstetric early warning system and different physiological triggers to predict morbidity on the postnatal ward in high-risk women. DESIGN A prospective cohort study. SETTING A tertiary referral hospital in Finland. PARTICIPANTS High-risk women (n=828) (body mass index &gt; 35 kg/m2, postpartum haemorrhage &gt; 1,500 g, pre-eclampsia, chorioamnionitis during birth, type 1 diabetes or anxiety over the maternal condition based on clinical judgement) were studied on the postnatal ward in the first 24 hours after giving birth. In this study population the women without any morbidity served as a control group. The study was conducted between 1.11.2016 - 30.4. 2018 covering a period of 18 months. MEASUREMENTS AND FINDINGS The accuracy of the obstetric early warning system and its five physiological parameters-respiratory rate, oxygen saturation, blood pressure, heart rate and body temperature-and a pain score to predict worsening pre-eclampsia, complications related to postpartum haemorrhage and puerperal infection were determined. A red trigger is as a single, markedly abnormal observation, and a yellow trigger is a combination of two mildly abnormal observations. The sensitivity of obstetric early warning system at its best was 72% for pre-eclampsia, 52% for infection and 25% for postpartum haemorrhage. The red triggers were significantly associated with morbidity in each outcome studied. The red triggers of systolic blood pressure (OR 25.7, 95% CI 13.2-50.1) and diastolic blood pressure (OR 22.1, 95% CI 11.3-43.0) were independently associated with pre-eclampsia, systolic blood pressure (OR 2.7, 95% CI 1.4-5.6) and heart rate (OR 3.6, 95% CI 1.7-7.6) with postpartum haemorrhage and heart rate (OR 3.3, 1.0-10.3) with infection. KEYCONCLUSIONS The sensitivity of obstetric early warning system varied depending on the type of morbidity. The highest sensitivity and positive predictive value were in pre-eclampsia. Systolic and diastolic blood pressure and heart rate were the strongest physiological parameters to predict morbidity. IMPLICATIONS FOR PRACTICE The systematic use of obstetric early warning system helps to improve maternal safety after birth in high-risk women. Blood pressure and pulse are the most important measurements.&quot;,&quot;volume&quot;:&quot;99&quot;},&quot;isTemporary&quot;:false}]},{&quot;citationID&quot;:&quot;MENDELEY_CITATION_ede53690-3f0f-4a3d-9e49-ca8a37153554&quot;,&quot;properties&quot;:{&quot;noteIndex&quot;:0},&quot;isEdited&quot;:false,&quot;manualOverride&quot;:{&quot;isManuallyOverridden&quot;:false,&quot;citeprocText&quot;:&quot;(WHO, 2022b)&quot;,&quot;manualOverrideText&quot;:&quot;&quot;},&quot;citationTag&quot;:&quot;MENDELEY_CITATION_v3_eyJjaXRhdGlvbklEIjoiTUVOREVMRVlfQ0lUQVRJT05fZWRlNTM2OTAtM2YwZi00YTNkLTllNDktY2E4YTM3MTUzNTU0IiwicHJvcGVydGllcyI6eyJub3RlSW5kZXgiOjB9LCJpc0VkaXRlZCI6ZmFsc2UsIm1hbnVhbE92ZXJyaWRlIjp7ImlzTWFudWFsbHlPdmVycmlkZGVuIjpmYWxzZSwiY2l0ZXByb2NUZXh0IjoiKFdITywgMjAyMmIpIiwibWFudWFsT3ZlcnJpZGVUZXh0IjoiIn0sImNpdGF0aW9uSXRlbXMiOlt7ImlkIjoiMmRhOTYzZDEtMjcwMy0zZmIyLTljZjUtZDc5NzZmZmQzNzMyIiwiaXRlbURhdGEiOnsidHlwZSI6InJlcG9ydCIsImlkIjoiMmRhOTYzZDEtMjcwMy0zZmIyLTljZjUtZDc5NzZmZmQzNzMyIiwidGl0bGUiOiJXSE8gcmVjb21tZW5kYXRpb25zIG9uIG1hdGVybmFsIGFuZCBuZXdib3JuIGNhcmUgZm9yIGEgcG9zaXRpdmUgcG9zdG5hdGFsIGV4cGVyaWVuY2UiLCJhdXRob3IiOlt7ImZhbWlseSI6IldITyIsImdpdmVuIjoiIiwicGFyc2UtbmFtZXMiOmZhbHNlLCJkcm9wcGluZy1wYXJ0aWNsZSI6IiIsIm5vbi1kcm9wcGluZy1wYXJ0aWNsZSI6IiJ9XSwiYWNjZXNzZWQiOnsiZGF0ZS1wYXJ0cyI6W1syMDI1LDExLDVdXX0sIklTQk4iOiI5NzgtOTItNC0wMDQ1OTgtOSIsIlVSTCI6Imh0dHBzOi8vaXJpcy53aG8uaW50L2JpdHN0cmVhbS9oYW5kbGUvMTA2NjUvMzUzNTg2Lzk3ODkyNDAwNDQwNzQtZW5nLnBkZiIsImlzc3VlZCI6eyJkYXRlLXBhcnRzIjpbWzIwMjJdXX0sInB1Ymxpc2hlci1wbGFjZSI6IkdlbmV2YSIsImNvbnRhaW5lci10aXRsZS1zaG9ydCI6IiJ9LCJpc1RlbXBvcmFyeSI6ZmFsc2V9XX0=&quot;,&quot;citationItems&quot;:[{&quot;id&quot;:&quot;2da963d1-2703-3fb2-9cf5-d7976ffd3732&quot;,&quot;itemData&quot;:{&quot;type&quot;:&quot;report&quot;,&quot;id&quot;:&quot;2da963d1-2703-3fb2-9cf5-d7976ffd3732&quot;,&quot;title&quot;:&quot;WHO recommendations on maternal and newborn care for a positive postnatal experience&quot;,&quot;author&quot;:[{&quot;family&quot;:&quot;WHO&quot;,&quot;given&quot;:&quot;&quot;,&quot;parse-names&quot;:false,&quot;dropping-particle&quot;:&quot;&quot;,&quot;non-dropping-particle&quot;:&quot;&quot;}],&quot;accessed&quot;:{&quot;date-parts&quot;:[[2025,11,5]]},&quot;ISBN&quot;:&quot;978-92-4-004598-9&quot;,&quot;URL&quot;:&quot;https://iris.who.int/bitstream/handle/10665/353586/9789240044074-eng.pdf&quot;,&quot;issued&quot;:{&quot;date-parts&quot;:[[2022]]},&quot;publisher-place&quot;:&quot;Geneva&quot;,&quot;container-title-short&quot;:&quot;&quot;},&quot;isTemporary&quot;:false}]},{&quot;citationID&quot;:&quot;MENDELEY_CITATION_b4cc1855-060f-473c-be79-35148f6d00bd&quot;,&quot;properties&quot;:{&quot;noteIndex&quot;:0},&quot;isEdited&quot;:false,&quot;manualOverride&quot;:{&quot;isManuallyOverridden&quot;:false,&quot;citeprocText&quot;:&quot;(WHO, 2022a)&quot;,&quot;manualOverrideText&quot;:&quot;&quot;},&quot;citationTag&quot;:&quot;MENDELEY_CITATION_v3_eyJjaXRhdGlvbklEIjoiTUVOREVMRVlfQ0lUQVRJT05fYjRjYzE4NTUtMDYwZi00NzNjLWJlNzktMzUxNDhmNmQwMGJkIiwicHJvcGVydGllcyI6eyJub3RlSW5kZXgiOjB9LCJpc0VkaXRlZCI6ZmFsc2UsIm1hbnVhbE92ZXJyaWRlIjp7ImlzTWFudWFsbHlPdmVycmlkZGVuIjpmYWxzZSwiY2l0ZXByb2NUZXh0IjoiKFdITywgMjAyMmEpIiwibWFudWFsT3ZlcnJpZGVUZXh0IjoiIn0sImNpdGF0aW9uSXRlbXMiOlt7ImlkIjoiMDY2YTE4ZjctYTI5Yi0zYTY3LTg1ZWItYWMwMGJiMGUzOTU0IiwiaXRlbURhdGEiOnsidHlwZSI6ImJvb2siLCJpZCI6IjA2NmExOGY3LWEyOWItM2E2Ny04NWViLWFjMDBiYjBlMzk1NCIsInRpdGxlIjoiSW1wcm92aW5nIHRoZSBRdWFsaXR5IG9mIENhcmUgZm9yIE1hdGVybmFsLCBOZXdib3JuIGFuZCBDaGlsZCBIZWFsdGg6IEltcGxlbWVudGF0aW9uIEd1aWRlIGZvciBOYXRpb25hbCwgRGlzdHJpY3QgYW5kIEZhY2lsaXR5IExldmVscyIsImF1dGhvciI6W3siZmFtaWx5IjoiV0hPIiwiZ2l2ZW4iOiIiLCJwYXJzZS1uYW1lcyI6ZmFsc2UsImRyb3BwaW5nLXBhcnRpY2xlIjoiIiwibm9uLWRyb3BwaW5nLXBhcnRpY2xlIjoiIn1dLCJpc3N1ZWQiOnsiZGF0ZS1wYXJ0cyI6W1syMDIyXV19LCJwdWJsaXNoZXItcGxhY2UiOiJHZW5ldmEiLCJwdWJsaXNoZXIiOiJXb3JsZCBIZWFsdGggT3JnYW5pemF0aW9uIiwiY29udGFpbmVyLXRpdGxlLXNob3J0IjoiIn0sImlzVGVtcG9yYXJ5IjpmYWxzZSwic3VwcHJlc3MtYXV0aG9yIjpmYWxzZSwiY29tcG9zaXRlIjpmYWxzZSwiYXV0aG9yLW9ubHkiOmZhbHNlfV19&quot;,&quot;citationItems&quot;:[{&quot;id&quot;:&quot;066a18f7-a29b-3a67-85eb-ac00bb0e3954&quot;,&quot;itemData&quot;:{&quot;type&quot;:&quot;book&quot;,&quot;id&quot;:&quot;066a18f7-a29b-3a67-85eb-ac00bb0e3954&quot;,&quot;title&quot;:&quot;Improving the Quality of Care for Maternal, Newborn and Child Health: Implementation Guide for National, District and Facility Levels&quot;,&quot;author&quot;:[{&quot;family&quot;:&quot;WHO&quot;,&quot;given&quot;:&quot;&quot;,&quot;parse-names&quot;:false,&quot;dropping-particle&quot;:&quot;&quot;,&quot;non-dropping-particle&quot;:&quot;&quot;}],&quot;issued&quot;:{&quot;date-parts&quot;:[[2022]]},&quot;publisher-place&quot;:&quot;Geneva&quot;,&quot;publisher&quot;:&quot;World Health Organization&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harvard1&quot;,&quot;title&quot;:&quot;Harvard reference format 1 (deprecate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U9wRcYGT61Tp61/eDfvSGbrmA==">CgMxLjAyCWguMzBqMHpsbDIIaC5namRneHM4AHIhMTM3V1FNRjNySUIzYV9JMUMwdW1ma1hkWnhHNXlhVDVG</go:docsCustomData>
</go:gDocsCustomXmlDataStorage>
</file>

<file path=customXml/itemProps1.xml><?xml version="1.0" encoding="utf-8"?>
<ds:datastoreItem xmlns:ds="http://schemas.openxmlformats.org/officeDocument/2006/customXml" ds:itemID="{0D2955A5-9944-4F84-BF9F-20CCBD6C894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14</Pages>
  <Words>6448</Words>
  <Characters>36759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House of Research</cp:lastModifiedBy>
  <cp:revision>4</cp:revision>
  <dcterms:created xsi:type="dcterms:W3CDTF">2021-12-28T19:51:00Z</dcterms:created>
  <dcterms:modified xsi:type="dcterms:W3CDTF">2026-01-05T05:11:00Z</dcterms:modified>
</cp:coreProperties>
</file>