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81A86" w14:textId="733E7F91" w:rsidR="007720A3" w:rsidRDefault="00F660F5" w:rsidP="0081563B">
      <w:pPr>
        <w:pStyle w:val="NoSpacing"/>
      </w:pPr>
      <w:r>
        <w:t xml:space="preserve">Date: </w:t>
      </w:r>
      <w:r w:rsidR="000E0024">
        <w:t>8 March 2026</w:t>
      </w:r>
    </w:p>
    <w:p w14:paraId="5E7E63D0" w14:textId="77777777" w:rsidR="00F660F5" w:rsidRDefault="00F660F5" w:rsidP="0081563B">
      <w:pPr>
        <w:pStyle w:val="NoSpacing"/>
      </w:pPr>
    </w:p>
    <w:p w14:paraId="31C81A4D" w14:textId="77777777" w:rsidR="00F660F5" w:rsidRDefault="00F660F5" w:rsidP="0081563B">
      <w:pPr>
        <w:pStyle w:val="NoSpacing"/>
      </w:pPr>
      <w:r>
        <w:t>To</w:t>
      </w:r>
    </w:p>
    <w:p w14:paraId="64A5B97D" w14:textId="77777777" w:rsidR="00F660F5" w:rsidRDefault="00F660F5" w:rsidP="0081563B">
      <w:pPr>
        <w:pStyle w:val="NoSpacing"/>
      </w:pPr>
      <w:r>
        <w:t>The Editor-in-Chief</w:t>
      </w:r>
    </w:p>
    <w:p w14:paraId="44C9CF1F" w14:textId="77777777" w:rsidR="00F660F5" w:rsidRDefault="00F660F5" w:rsidP="0081563B">
      <w:pPr>
        <w:pStyle w:val="NoSpacing"/>
      </w:pPr>
      <w:r>
        <w:t>Journal of the Pakistan Medical Association</w:t>
      </w:r>
    </w:p>
    <w:p w14:paraId="0D1BA285" w14:textId="77777777" w:rsidR="00F660F5" w:rsidRDefault="00F660F5" w:rsidP="0081563B">
      <w:pPr>
        <w:pStyle w:val="NoSpacing"/>
      </w:pPr>
      <w:r>
        <w:t>Karachi</w:t>
      </w:r>
    </w:p>
    <w:p w14:paraId="78367C04" w14:textId="77777777" w:rsidR="00F660F5" w:rsidRDefault="00F660F5" w:rsidP="0081563B">
      <w:pPr>
        <w:pStyle w:val="NoSpacing"/>
      </w:pPr>
      <w:r>
        <w:t>Pakistan</w:t>
      </w:r>
    </w:p>
    <w:p w14:paraId="5D408C07" w14:textId="77777777" w:rsidR="00F660F5" w:rsidRDefault="00F660F5" w:rsidP="0081563B">
      <w:pPr>
        <w:pStyle w:val="NoSpacing"/>
      </w:pPr>
    </w:p>
    <w:p w14:paraId="1048DC03" w14:textId="44E997C2" w:rsidR="00F660F5" w:rsidRPr="00CE7052" w:rsidRDefault="00F660F5" w:rsidP="00CE7052">
      <w:pPr>
        <w:spacing w:line="240" w:lineRule="auto"/>
        <w:ind w:left="1" w:hanging="3"/>
        <w:jc w:val="both"/>
        <w:rPr>
          <w:rFonts w:eastAsia="Arial" w:cs="Arial"/>
          <w:sz w:val="28"/>
          <w:szCs w:val="28"/>
        </w:rPr>
      </w:pPr>
      <w:r>
        <w:t>Subject: Submission of manuscript titled “</w:t>
      </w:r>
      <w:r w:rsidR="00CE7052" w:rsidRPr="00CE7052">
        <w:rPr>
          <w:rFonts w:eastAsia="Arial" w:cs="Arial"/>
          <w:b/>
        </w:rPr>
        <w:t xml:space="preserve">The Association between Diaphragmatic Thickness and Pulmonary Function in Patients with Chronic Obstructive Pulmonary Disease: A </w:t>
      </w:r>
      <w:proofErr w:type="gramStart"/>
      <w:r w:rsidR="00CE7052" w:rsidRPr="00CE7052">
        <w:rPr>
          <w:rFonts w:eastAsia="Arial" w:cs="Arial"/>
          <w:b/>
        </w:rPr>
        <w:t>Cross Sectional</w:t>
      </w:r>
      <w:proofErr w:type="gramEnd"/>
      <w:r w:rsidR="00CE7052" w:rsidRPr="00CE7052">
        <w:rPr>
          <w:rFonts w:eastAsia="Arial" w:cs="Arial"/>
          <w:b/>
        </w:rPr>
        <w:t xml:space="preserve"> Study</w:t>
      </w:r>
      <w:r>
        <w:t>”</w:t>
      </w:r>
    </w:p>
    <w:p w14:paraId="562D0F0B" w14:textId="77777777" w:rsidR="00F660F5" w:rsidRDefault="00F660F5" w:rsidP="0081563B">
      <w:pPr>
        <w:pStyle w:val="NoSpacing"/>
      </w:pPr>
    </w:p>
    <w:p w14:paraId="19A6FC6E" w14:textId="77777777" w:rsidR="00F660F5" w:rsidRDefault="00F660F5" w:rsidP="0081563B">
      <w:pPr>
        <w:pStyle w:val="NoSpacing"/>
      </w:pPr>
      <w:r>
        <w:t>Dear Madam,</w:t>
      </w:r>
    </w:p>
    <w:p w14:paraId="362EBCDC" w14:textId="77777777" w:rsidR="00F660F5" w:rsidRDefault="00F660F5" w:rsidP="0081563B">
      <w:pPr>
        <w:pStyle w:val="NoSpacing"/>
      </w:pPr>
    </w:p>
    <w:p w14:paraId="002E4586" w14:textId="07402FC3" w:rsidR="0081563B" w:rsidRDefault="00CE7052" w:rsidP="0081563B">
      <w:pPr>
        <w:pStyle w:val="NoSpacing"/>
      </w:pPr>
      <w:r w:rsidRPr="00CE7052">
        <w:t xml:space="preserve">We are pleased to submit our original research article entitled </w:t>
      </w:r>
      <w:r w:rsidRPr="00CE7052">
        <w:rPr>
          <w:b/>
          <w:bCs/>
        </w:rPr>
        <w:t>“</w:t>
      </w:r>
      <w:r w:rsidRPr="00CE7052">
        <w:rPr>
          <w:rFonts w:eastAsia="Arial" w:cs="Arial"/>
          <w:b/>
        </w:rPr>
        <w:t xml:space="preserve">The Association between Diaphragmatic Thickness and Pulmonary Function in Patients with Chronic Obstructive Pulmonary Disease: A </w:t>
      </w:r>
      <w:proofErr w:type="gramStart"/>
      <w:r w:rsidRPr="00CE7052">
        <w:rPr>
          <w:rFonts w:eastAsia="Arial" w:cs="Arial"/>
          <w:b/>
        </w:rPr>
        <w:t>Cross Sectional</w:t>
      </w:r>
      <w:proofErr w:type="gramEnd"/>
      <w:r w:rsidRPr="00CE7052">
        <w:rPr>
          <w:rFonts w:eastAsia="Arial" w:cs="Arial"/>
          <w:b/>
        </w:rPr>
        <w:t xml:space="preserve"> Study</w:t>
      </w:r>
      <w:r w:rsidRPr="00CE7052">
        <w:rPr>
          <w:b/>
          <w:bCs/>
        </w:rPr>
        <w:t>”</w:t>
      </w:r>
      <w:r w:rsidRPr="00CE7052">
        <w:t xml:space="preserve"> for consideration for publication in the </w:t>
      </w:r>
      <w:r w:rsidRPr="00CE7052">
        <w:rPr>
          <w:i/>
          <w:iCs/>
        </w:rPr>
        <w:t>Journal of the Pakistan Medical Association</w:t>
      </w:r>
      <w:r w:rsidRPr="00CE7052">
        <w:t>.</w:t>
      </w:r>
    </w:p>
    <w:p w14:paraId="21F8CDC3" w14:textId="77777777" w:rsidR="00CE7052" w:rsidRDefault="00CE7052" w:rsidP="0081563B">
      <w:pPr>
        <w:pStyle w:val="NoSpacing"/>
      </w:pPr>
    </w:p>
    <w:p w14:paraId="27AD2FDC" w14:textId="0CA3B6A2"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Title of the manuscript</w:t>
      </w:r>
      <w:r w:rsidR="000E0024">
        <w:rPr>
          <w:rFonts w:ascii="Times New Roman" w:hAnsi="Times New Roman" w:cs="Times New Roman"/>
          <w:sz w:val="24"/>
          <w:szCs w:val="24"/>
          <w:lang w:val="en-US" w:eastAsia="en-GB"/>
        </w:rPr>
        <w:t>:</w:t>
      </w:r>
    </w:p>
    <w:p w14:paraId="27D7ADB8" w14:textId="32D05A2A" w:rsidR="000E0024" w:rsidRDefault="00E96142" w:rsidP="0081563B">
      <w:pPr>
        <w:spacing w:after="0" w:line="240" w:lineRule="auto"/>
        <w:ind w:left="720"/>
        <w:rPr>
          <w:rFonts w:eastAsia="Arial" w:cs="Arial"/>
          <w:b/>
        </w:rPr>
      </w:pPr>
      <w:r w:rsidRPr="00CE7052">
        <w:rPr>
          <w:rFonts w:eastAsia="Arial" w:cs="Arial"/>
          <w:b/>
        </w:rPr>
        <w:t xml:space="preserve">The Association between Diaphragmatic Thickness and Pulmonary Function in Patients with Chronic Obstructive Pulmonary Disease: A </w:t>
      </w:r>
      <w:proofErr w:type="gramStart"/>
      <w:r w:rsidRPr="00CE7052">
        <w:rPr>
          <w:rFonts w:eastAsia="Arial" w:cs="Arial"/>
          <w:b/>
        </w:rPr>
        <w:t>Cross Sectional</w:t>
      </w:r>
      <w:proofErr w:type="gramEnd"/>
      <w:r w:rsidRPr="00CE7052">
        <w:rPr>
          <w:rFonts w:eastAsia="Arial" w:cs="Arial"/>
          <w:b/>
        </w:rPr>
        <w:t xml:space="preserve"> Study</w:t>
      </w:r>
    </w:p>
    <w:p w14:paraId="24E96E93" w14:textId="77777777" w:rsidR="00E96142" w:rsidRDefault="00E96142" w:rsidP="0081563B">
      <w:pPr>
        <w:spacing w:after="0" w:line="240" w:lineRule="auto"/>
        <w:ind w:left="720"/>
        <w:rPr>
          <w:rFonts w:ascii="Times New Roman" w:hAnsi="Times New Roman" w:cs="Times New Roman"/>
          <w:sz w:val="24"/>
          <w:szCs w:val="24"/>
          <w:lang w:val="en-US" w:eastAsia="en-GB"/>
        </w:rPr>
      </w:pPr>
    </w:p>
    <w:p w14:paraId="3A11E2D0" w14:textId="407FFEF7"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What is already known on the subject?</w:t>
      </w:r>
    </w:p>
    <w:p w14:paraId="09652BBE" w14:textId="1FAA551B" w:rsidR="0081563B" w:rsidRDefault="0081563B" w:rsidP="00E96142">
      <w:pPr>
        <w:pStyle w:val="ListParagraph"/>
        <w:spacing w:after="0" w:line="240" w:lineRule="auto"/>
        <w:rPr>
          <w:rFonts w:ascii="Times New Roman" w:hAnsi="Times New Roman" w:cs="Times New Roman"/>
          <w:sz w:val="24"/>
          <w:szCs w:val="24"/>
          <w:lang w:eastAsia="en-GB"/>
        </w:rPr>
      </w:pPr>
      <w:r>
        <w:rPr>
          <w:rFonts w:ascii="Times New Roman" w:hAnsi="Times New Roman" w:cs="Times New Roman"/>
          <w:sz w:val="24"/>
          <w:szCs w:val="24"/>
          <w:lang w:val="en-US" w:eastAsia="en-GB"/>
        </w:rPr>
        <w:t>Ans:</w:t>
      </w:r>
      <w:r w:rsidR="000E0024">
        <w:rPr>
          <w:rFonts w:ascii="Times New Roman" w:hAnsi="Times New Roman" w:cs="Times New Roman"/>
          <w:sz w:val="24"/>
          <w:szCs w:val="24"/>
          <w:lang w:val="en-US" w:eastAsia="en-GB"/>
        </w:rPr>
        <w:t xml:space="preserve"> </w:t>
      </w:r>
      <w:r w:rsidR="00E96142" w:rsidRPr="00E96142">
        <w:rPr>
          <w:rFonts w:ascii="Times New Roman" w:hAnsi="Times New Roman" w:cs="Times New Roman"/>
          <w:sz w:val="24"/>
          <w:szCs w:val="24"/>
          <w:lang w:eastAsia="en-GB"/>
        </w:rPr>
        <w:t>Chronic obstructive pulmonary disease (COPD) is associated with significant respiratory muscle dysfunction, particularly involving the diaphragm. Ultrasonography has emerged as a non-invasive modality to assess diaphragmatic structure and function. Previous studies have suggested that diaphragmatic parameters, including thickness, may be associated with pulmonary function; however, findings remain inconsistent across different populations and disease severities.</w:t>
      </w:r>
    </w:p>
    <w:p w14:paraId="3E3C1C99" w14:textId="77777777" w:rsidR="00E96142" w:rsidRDefault="00E96142" w:rsidP="00E96142">
      <w:pPr>
        <w:pStyle w:val="ListParagraph"/>
        <w:spacing w:after="0" w:line="240" w:lineRule="auto"/>
        <w:rPr>
          <w:rFonts w:ascii="Times New Roman" w:hAnsi="Times New Roman" w:cs="Times New Roman"/>
          <w:sz w:val="24"/>
          <w:szCs w:val="24"/>
          <w:lang w:val="en-US" w:eastAsia="en-GB"/>
        </w:rPr>
      </w:pPr>
    </w:p>
    <w:p w14:paraId="5B3721DF" w14:textId="0A2DE12D"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What will the results of your study add?</w:t>
      </w:r>
    </w:p>
    <w:p w14:paraId="1D24375E" w14:textId="40E5B12B" w:rsidR="0081563B" w:rsidRDefault="0081563B" w:rsidP="0081563B">
      <w:pPr>
        <w:spacing w:after="0" w:line="240" w:lineRule="auto"/>
        <w:ind w:left="720"/>
        <w:rPr>
          <w:rFonts w:ascii="Times New Roman" w:hAnsi="Times New Roman" w:cs="Times New Roman"/>
          <w:sz w:val="24"/>
          <w:szCs w:val="24"/>
          <w:lang w:val="en-US" w:eastAsia="en-GB"/>
        </w:rPr>
      </w:pPr>
      <w:r>
        <w:rPr>
          <w:rFonts w:ascii="Times New Roman" w:hAnsi="Times New Roman" w:cs="Times New Roman"/>
          <w:sz w:val="24"/>
          <w:szCs w:val="24"/>
          <w:lang w:val="en-US" w:eastAsia="en-GB"/>
        </w:rPr>
        <w:t>Ans:</w:t>
      </w:r>
      <w:r w:rsidR="000E0024">
        <w:rPr>
          <w:rFonts w:ascii="Times New Roman" w:hAnsi="Times New Roman" w:cs="Times New Roman"/>
          <w:sz w:val="24"/>
          <w:szCs w:val="24"/>
          <w:lang w:val="en-US" w:eastAsia="en-GB"/>
        </w:rPr>
        <w:t xml:space="preserve"> </w:t>
      </w:r>
      <w:r w:rsidR="00E96142" w:rsidRPr="00E96142">
        <w:rPr>
          <w:rFonts w:ascii="Times New Roman" w:hAnsi="Times New Roman" w:cs="Times New Roman"/>
          <w:sz w:val="24"/>
          <w:szCs w:val="24"/>
          <w:lang w:eastAsia="en-GB"/>
        </w:rPr>
        <w:t xml:space="preserve">This study provides additional clinical evidence demonstrating that diaphragmatic thickness alone is not significantly associated with </w:t>
      </w:r>
      <w:proofErr w:type="spellStart"/>
      <w:r w:rsidR="00E96142" w:rsidRPr="00E96142">
        <w:rPr>
          <w:rFonts w:ascii="Times New Roman" w:hAnsi="Times New Roman" w:cs="Times New Roman"/>
          <w:sz w:val="24"/>
          <w:szCs w:val="24"/>
          <w:lang w:eastAsia="en-GB"/>
        </w:rPr>
        <w:t>spirometric</w:t>
      </w:r>
      <w:proofErr w:type="spellEnd"/>
      <w:r w:rsidR="00E96142" w:rsidRPr="00E96142">
        <w:rPr>
          <w:rFonts w:ascii="Times New Roman" w:hAnsi="Times New Roman" w:cs="Times New Roman"/>
          <w:sz w:val="24"/>
          <w:szCs w:val="24"/>
          <w:lang w:eastAsia="en-GB"/>
        </w:rPr>
        <w:t xml:space="preserve"> parameters in patients with predominantly moderate to severe COPD. Our findings highlight the limitations of static diaphragmatic thickness as a surrogate marker of pulmonary function and contribute to the growing body of literature emphasizing the need for functional assessment of respiratory muscles.</w:t>
      </w:r>
    </w:p>
    <w:p w14:paraId="6DF14720" w14:textId="77777777" w:rsidR="0081563B" w:rsidRDefault="0081563B" w:rsidP="0081563B">
      <w:pPr>
        <w:spacing w:after="0" w:line="240" w:lineRule="auto"/>
        <w:ind w:left="720"/>
        <w:rPr>
          <w:rFonts w:ascii="Times New Roman" w:hAnsi="Times New Roman" w:cs="Times New Roman"/>
          <w:sz w:val="24"/>
          <w:szCs w:val="24"/>
          <w:lang w:val="en-US" w:eastAsia="en-GB"/>
        </w:rPr>
      </w:pPr>
    </w:p>
    <w:p w14:paraId="6D1B5FD2" w14:textId="76690397"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t>How will your results help in clinical practice and or further Research?</w:t>
      </w:r>
    </w:p>
    <w:p w14:paraId="1B159DCF" w14:textId="00396A1B" w:rsidR="0081563B" w:rsidRDefault="0081563B" w:rsidP="0081563B">
      <w:pPr>
        <w:spacing w:after="0" w:line="240" w:lineRule="auto"/>
        <w:ind w:left="720"/>
        <w:rPr>
          <w:rFonts w:ascii="Times New Roman" w:hAnsi="Times New Roman" w:cs="Times New Roman"/>
          <w:sz w:val="24"/>
          <w:szCs w:val="24"/>
          <w:lang w:eastAsia="en-GB"/>
        </w:rPr>
      </w:pPr>
      <w:r>
        <w:rPr>
          <w:rFonts w:ascii="Times New Roman" w:hAnsi="Times New Roman" w:cs="Times New Roman"/>
          <w:sz w:val="24"/>
          <w:szCs w:val="24"/>
          <w:lang w:val="en-US" w:eastAsia="en-GB"/>
        </w:rPr>
        <w:t>Ans:</w:t>
      </w:r>
      <w:r w:rsidR="000E0024">
        <w:rPr>
          <w:rFonts w:ascii="Times New Roman" w:hAnsi="Times New Roman" w:cs="Times New Roman"/>
          <w:sz w:val="24"/>
          <w:szCs w:val="24"/>
          <w:lang w:val="en-US" w:eastAsia="en-GB"/>
        </w:rPr>
        <w:t xml:space="preserve"> </w:t>
      </w:r>
      <w:r w:rsidR="00E96142" w:rsidRPr="00E96142">
        <w:rPr>
          <w:rFonts w:ascii="Times New Roman" w:hAnsi="Times New Roman" w:cs="Times New Roman"/>
          <w:sz w:val="24"/>
          <w:szCs w:val="24"/>
          <w:lang w:eastAsia="en-GB"/>
        </w:rPr>
        <w:t>The results of this study suggest that diaphragmatic thickness should not be used in isolation to evaluate respiratory muscle function in COPD patients. Instead, a multimodal assessment approach incorporating dynamic diaphragmatic parameters and clinical evaluation is recommended. These findings may guide clinicians in improving the assessment of respiratory muscle dysfunction and inform future research exploring more reliable ultrasonographic indicators.</w:t>
      </w:r>
    </w:p>
    <w:p w14:paraId="255EA097" w14:textId="77777777" w:rsidR="00E96142" w:rsidRDefault="00E96142" w:rsidP="0081563B">
      <w:pPr>
        <w:spacing w:after="0" w:line="240" w:lineRule="auto"/>
        <w:ind w:left="720"/>
        <w:rPr>
          <w:rFonts w:ascii="Times New Roman" w:hAnsi="Times New Roman" w:cs="Times New Roman"/>
          <w:sz w:val="24"/>
          <w:szCs w:val="24"/>
          <w:lang w:val="en-US" w:eastAsia="en-GB"/>
        </w:rPr>
      </w:pPr>
    </w:p>
    <w:p w14:paraId="4E37E623" w14:textId="2753DCCD" w:rsidR="0081563B" w:rsidRDefault="0081563B" w:rsidP="0081563B">
      <w:pPr>
        <w:numPr>
          <w:ilvl w:val="0"/>
          <w:numId w:val="2"/>
        </w:numPr>
        <w:spacing w:after="0" w:line="240" w:lineRule="auto"/>
        <w:rPr>
          <w:rFonts w:ascii="Times New Roman" w:hAnsi="Times New Roman" w:cs="Times New Roman"/>
          <w:sz w:val="24"/>
          <w:szCs w:val="24"/>
          <w:lang w:val="en-US" w:eastAsia="en-GB"/>
        </w:rPr>
      </w:pPr>
      <w:r>
        <w:rPr>
          <w:rFonts w:ascii="Times New Roman" w:hAnsi="Times New Roman" w:cs="Times New Roman"/>
          <w:sz w:val="24"/>
          <w:szCs w:val="24"/>
          <w:lang w:val="en-US" w:eastAsia="en-GB"/>
        </w:rPr>
        <w:lastRenderedPageBreak/>
        <w:t>An explanation of any issues (if any) relating to JPMA policies.</w:t>
      </w:r>
    </w:p>
    <w:p w14:paraId="344230D3" w14:textId="0D1215A6" w:rsidR="000E0024" w:rsidRDefault="000E0024" w:rsidP="000E0024">
      <w:pPr>
        <w:spacing w:after="0" w:line="240" w:lineRule="auto"/>
        <w:ind w:left="720"/>
        <w:rPr>
          <w:rFonts w:ascii="Times New Roman" w:hAnsi="Times New Roman" w:cs="Times New Roman"/>
          <w:sz w:val="24"/>
          <w:szCs w:val="24"/>
          <w:lang w:val="en-US" w:eastAsia="en-GB"/>
        </w:rPr>
      </w:pPr>
      <w:r>
        <w:rPr>
          <w:rFonts w:ascii="Times New Roman" w:hAnsi="Times New Roman" w:cs="Times New Roman"/>
          <w:sz w:val="24"/>
          <w:szCs w:val="24"/>
          <w:lang w:val="en-US" w:eastAsia="en-GB"/>
        </w:rPr>
        <w:t xml:space="preserve">Ans: </w:t>
      </w:r>
      <w:r w:rsidR="00E96142" w:rsidRPr="00E96142">
        <w:rPr>
          <w:rFonts w:ascii="Times New Roman" w:hAnsi="Times New Roman" w:cs="Times New Roman"/>
          <w:sz w:val="24"/>
          <w:szCs w:val="24"/>
          <w:lang w:eastAsia="en-GB"/>
        </w:rPr>
        <w:t>The manuscript has not been published previously and is not under consideration for publication elsewhere. All authors have read and approved the final version of the manuscript and have agreed to its submission to the journal. Ethical approval was obtained from the Institutional Review Board of Universitas Sumatera Utara (Ref No: 480/KEP/USU/2021), and informed consent was obtained from all participants.</w:t>
      </w:r>
    </w:p>
    <w:p w14:paraId="574A6CB4" w14:textId="77777777" w:rsidR="0081563B" w:rsidRDefault="0081563B" w:rsidP="0081563B">
      <w:pPr>
        <w:spacing w:after="0" w:line="240" w:lineRule="auto"/>
        <w:rPr>
          <w:rFonts w:ascii="Times New Roman" w:hAnsi="Times New Roman" w:cs="Times New Roman"/>
          <w:sz w:val="24"/>
          <w:szCs w:val="24"/>
          <w:lang w:val="en-US" w:eastAsia="en-GB"/>
        </w:rPr>
      </w:pPr>
    </w:p>
    <w:p w14:paraId="350ED6B5" w14:textId="77777777" w:rsidR="00F660F5" w:rsidRPr="0081563B" w:rsidRDefault="00F660F5" w:rsidP="0081563B">
      <w:pPr>
        <w:pStyle w:val="NoSpacing"/>
        <w:rPr>
          <w:lang w:val="en-US"/>
        </w:rPr>
      </w:pPr>
    </w:p>
    <w:p w14:paraId="154FB739" w14:textId="77777777" w:rsidR="00F660F5" w:rsidRDefault="00F660F5" w:rsidP="0081563B">
      <w:pPr>
        <w:pStyle w:val="NoSpacing"/>
      </w:pPr>
      <w:r>
        <w:t>Thank you,</w:t>
      </w:r>
    </w:p>
    <w:p w14:paraId="2E34B48A" w14:textId="77777777" w:rsidR="00F660F5" w:rsidRDefault="00F660F5" w:rsidP="0081563B">
      <w:pPr>
        <w:pStyle w:val="NoSpacing"/>
      </w:pPr>
    </w:p>
    <w:p w14:paraId="36FED9C4" w14:textId="3B90536B" w:rsidR="00F660F5" w:rsidRDefault="00F660F5" w:rsidP="0081563B">
      <w:pPr>
        <w:pStyle w:val="NoSpacing"/>
      </w:pPr>
      <w:r>
        <w:t>sincerely,</w:t>
      </w:r>
    </w:p>
    <w:p w14:paraId="69F5008E" w14:textId="77777777" w:rsidR="00F660F5" w:rsidRDefault="00F660F5" w:rsidP="0081563B">
      <w:pPr>
        <w:pStyle w:val="NoSpacing"/>
      </w:pPr>
    </w:p>
    <w:p w14:paraId="606E0952" w14:textId="691B3FBC" w:rsidR="001E63D8" w:rsidRDefault="000D14DD" w:rsidP="0081563B">
      <w:pPr>
        <w:pStyle w:val="NoSpacing"/>
      </w:pPr>
      <w:r w:rsidRPr="000D14DD">
        <w:t>Andika Pradana</w:t>
      </w:r>
    </w:p>
    <w:p w14:paraId="5AE9DE7C" w14:textId="77777777" w:rsidR="001E63D8" w:rsidRDefault="001E63D8" w:rsidP="0081563B">
      <w:pPr>
        <w:pStyle w:val="NoSpacing"/>
      </w:pPr>
    </w:p>
    <w:p w14:paraId="4C731A23" w14:textId="3E9D6330" w:rsidR="001E63D8" w:rsidRDefault="001E63D8" w:rsidP="0081563B">
      <w:pPr>
        <w:pStyle w:val="NoSpacing"/>
        <w:rPr>
          <w:b/>
          <w:bCs/>
          <w:sz w:val="28"/>
          <w:szCs w:val="28"/>
        </w:rPr>
      </w:pPr>
      <w:r w:rsidRPr="001E63D8">
        <w:rPr>
          <w:b/>
          <w:bCs/>
          <w:sz w:val="28"/>
          <w:szCs w:val="28"/>
        </w:rPr>
        <w:t xml:space="preserve">Authors’ Contribution </w:t>
      </w:r>
    </w:p>
    <w:p w14:paraId="240FCAF1" w14:textId="1E80BC10" w:rsidR="001E63D8" w:rsidRDefault="001E63D8" w:rsidP="0081563B">
      <w:pPr>
        <w:pStyle w:val="NoSpacing"/>
        <w:rPr>
          <w:b/>
          <w:bCs/>
          <w:sz w:val="28"/>
          <w:szCs w:val="28"/>
        </w:rPr>
      </w:pPr>
    </w:p>
    <w:tbl>
      <w:tblPr>
        <w:tblStyle w:val="TableGrid"/>
        <w:tblW w:w="0" w:type="auto"/>
        <w:tblLook w:val="04A0" w:firstRow="1" w:lastRow="0" w:firstColumn="1" w:lastColumn="0" w:noHBand="0" w:noVBand="1"/>
      </w:tblPr>
      <w:tblGrid>
        <w:gridCol w:w="4788"/>
        <w:gridCol w:w="4788"/>
      </w:tblGrid>
      <w:tr w:rsidR="001E63D8" w14:paraId="26574213" w14:textId="77777777" w:rsidTr="001E63D8">
        <w:tc>
          <w:tcPr>
            <w:tcW w:w="4788" w:type="dxa"/>
          </w:tcPr>
          <w:p w14:paraId="68E3F8FA" w14:textId="2E08A5AD" w:rsidR="001E63D8" w:rsidRDefault="001E63D8" w:rsidP="0081563B">
            <w:pPr>
              <w:pStyle w:val="NoSpacing"/>
              <w:rPr>
                <w:b/>
                <w:bCs/>
                <w:sz w:val="28"/>
                <w:szCs w:val="28"/>
              </w:rPr>
            </w:pPr>
            <w:r>
              <w:rPr>
                <w:b/>
                <w:bCs/>
                <w:sz w:val="28"/>
                <w:szCs w:val="28"/>
              </w:rPr>
              <w:t>Author Name</w:t>
            </w:r>
          </w:p>
        </w:tc>
        <w:tc>
          <w:tcPr>
            <w:tcW w:w="4788" w:type="dxa"/>
          </w:tcPr>
          <w:p w14:paraId="0CD36F08" w14:textId="4664A7A8" w:rsidR="001E63D8" w:rsidRDefault="001E63D8" w:rsidP="0081563B">
            <w:pPr>
              <w:pStyle w:val="NoSpacing"/>
              <w:rPr>
                <w:b/>
                <w:bCs/>
                <w:sz w:val="28"/>
                <w:szCs w:val="28"/>
              </w:rPr>
            </w:pPr>
            <w:r>
              <w:rPr>
                <w:b/>
                <w:bCs/>
                <w:sz w:val="28"/>
                <w:szCs w:val="28"/>
              </w:rPr>
              <w:t xml:space="preserve">Contribution </w:t>
            </w:r>
          </w:p>
        </w:tc>
      </w:tr>
      <w:tr w:rsidR="001E63D8" w14:paraId="1D10421D" w14:textId="77777777" w:rsidTr="001E63D8">
        <w:tc>
          <w:tcPr>
            <w:tcW w:w="4788" w:type="dxa"/>
          </w:tcPr>
          <w:p w14:paraId="7C8EA745" w14:textId="08C417AD" w:rsidR="001E63D8" w:rsidRPr="000E0024" w:rsidRDefault="000D14DD" w:rsidP="0081563B">
            <w:pPr>
              <w:pStyle w:val="NoSpacing"/>
              <w:rPr>
                <w:sz w:val="28"/>
                <w:szCs w:val="28"/>
              </w:rPr>
            </w:pPr>
            <w:r w:rsidRPr="000D14DD">
              <w:rPr>
                <w:sz w:val="28"/>
                <w:szCs w:val="28"/>
              </w:rPr>
              <w:t>Andika Pradana</w:t>
            </w:r>
          </w:p>
        </w:tc>
        <w:tc>
          <w:tcPr>
            <w:tcW w:w="4788" w:type="dxa"/>
          </w:tcPr>
          <w:p w14:paraId="07B3F024" w14:textId="7749306D" w:rsidR="001E63D8" w:rsidRPr="000E0024" w:rsidRDefault="000D14DD" w:rsidP="0081563B">
            <w:pPr>
              <w:pStyle w:val="NoSpacing"/>
              <w:rPr>
                <w:sz w:val="28"/>
                <w:szCs w:val="28"/>
              </w:rPr>
            </w:pPr>
            <w:r w:rsidRPr="000D14DD">
              <w:rPr>
                <w:sz w:val="28"/>
                <w:szCs w:val="28"/>
              </w:rPr>
              <w:t>Conceptualization, methodology, data collection, analysis, and manuscript drafting</w:t>
            </w:r>
          </w:p>
        </w:tc>
      </w:tr>
      <w:tr w:rsidR="001E63D8" w14:paraId="7994A4EF" w14:textId="77777777" w:rsidTr="001E63D8">
        <w:tc>
          <w:tcPr>
            <w:tcW w:w="4788" w:type="dxa"/>
          </w:tcPr>
          <w:p w14:paraId="13C50C62" w14:textId="7E0BB4A6" w:rsidR="001E63D8" w:rsidRPr="000E0024" w:rsidRDefault="000D14DD" w:rsidP="0081563B">
            <w:pPr>
              <w:pStyle w:val="NoSpacing"/>
              <w:rPr>
                <w:sz w:val="28"/>
                <w:szCs w:val="28"/>
              </w:rPr>
            </w:pPr>
            <w:r w:rsidRPr="000D14DD">
              <w:rPr>
                <w:sz w:val="28"/>
                <w:szCs w:val="28"/>
              </w:rPr>
              <w:t xml:space="preserve">Amira Permatasari </w:t>
            </w:r>
            <w:proofErr w:type="spellStart"/>
            <w:r w:rsidRPr="000D14DD">
              <w:rPr>
                <w:sz w:val="28"/>
                <w:szCs w:val="28"/>
              </w:rPr>
              <w:t>Tarigan</w:t>
            </w:r>
            <w:proofErr w:type="spellEnd"/>
          </w:p>
        </w:tc>
        <w:tc>
          <w:tcPr>
            <w:tcW w:w="4788" w:type="dxa"/>
          </w:tcPr>
          <w:p w14:paraId="0978C7C6" w14:textId="5F0E0CE1" w:rsidR="001E63D8" w:rsidRPr="000E0024" w:rsidRDefault="000D14DD" w:rsidP="0081563B">
            <w:pPr>
              <w:pStyle w:val="NoSpacing"/>
              <w:rPr>
                <w:sz w:val="28"/>
                <w:szCs w:val="28"/>
              </w:rPr>
            </w:pPr>
            <w:r w:rsidRPr="000D14DD">
              <w:rPr>
                <w:sz w:val="28"/>
                <w:szCs w:val="28"/>
              </w:rPr>
              <w:t>Data interpretation, supervision, and critical revision</w:t>
            </w:r>
          </w:p>
        </w:tc>
      </w:tr>
      <w:tr w:rsidR="000D14DD" w14:paraId="70CF04F3" w14:textId="77777777" w:rsidTr="001E63D8">
        <w:tc>
          <w:tcPr>
            <w:tcW w:w="4788" w:type="dxa"/>
          </w:tcPr>
          <w:p w14:paraId="28399D26" w14:textId="54AAE5A2" w:rsidR="000D14DD" w:rsidRPr="000D14DD" w:rsidRDefault="000D14DD" w:rsidP="0081563B">
            <w:pPr>
              <w:pStyle w:val="NoSpacing"/>
              <w:rPr>
                <w:sz w:val="28"/>
                <w:szCs w:val="28"/>
              </w:rPr>
            </w:pPr>
            <w:proofErr w:type="spellStart"/>
            <w:r w:rsidRPr="000D14DD">
              <w:rPr>
                <w:sz w:val="28"/>
                <w:szCs w:val="28"/>
              </w:rPr>
              <w:t>Pandiaman</w:t>
            </w:r>
            <w:proofErr w:type="spellEnd"/>
            <w:r w:rsidRPr="000D14DD">
              <w:rPr>
                <w:sz w:val="28"/>
                <w:szCs w:val="28"/>
              </w:rPr>
              <w:t xml:space="preserve"> Pandia</w:t>
            </w:r>
          </w:p>
        </w:tc>
        <w:tc>
          <w:tcPr>
            <w:tcW w:w="4788" w:type="dxa"/>
          </w:tcPr>
          <w:p w14:paraId="454E8848" w14:textId="1F96411C" w:rsidR="000D14DD" w:rsidRPr="000E0024" w:rsidRDefault="000D14DD" w:rsidP="0081563B">
            <w:pPr>
              <w:pStyle w:val="NoSpacing"/>
              <w:rPr>
                <w:sz w:val="28"/>
                <w:szCs w:val="28"/>
              </w:rPr>
            </w:pPr>
            <w:r w:rsidRPr="000D14DD">
              <w:rPr>
                <w:sz w:val="28"/>
                <w:szCs w:val="28"/>
              </w:rPr>
              <w:t>Clinical oversight and manuscript review</w:t>
            </w:r>
          </w:p>
        </w:tc>
      </w:tr>
      <w:tr w:rsidR="001E63D8" w14:paraId="3E2DD0B3" w14:textId="77777777" w:rsidTr="001E63D8">
        <w:tc>
          <w:tcPr>
            <w:tcW w:w="4788" w:type="dxa"/>
          </w:tcPr>
          <w:p w14:paraId="568852E5" w14:textId="1C3A87EF" w:rsidR="001E63D8" w:rsidRPr="000E0024" w:rsidRDefault="000D14DD" w:rsidP="0081563B">
            <w:pPr>
              <w:pStyle w:val="NoSpacing"/>
              <w:rPr>
                <w:sz w:val="28"/>
                <w:szCs w:val="28"/>
              </w:rPr>
            </w:pPr>
            <w:r w:rsidRPr="000D14DD">
              <w:rPr>
                <w:sz w:val="28"/>
                <w:szCs w:val="28"/>
              </w:rPr>
              <w:t xml:space="preserve">Dimas </w:t>
            </w:r>
            <w:proofErr w:type="spellStart"/>
            <w:r w:rsidRPr="000D14DD">
              <w:rPr>
                <w:sz w:val="28"/>
                <w:szCs w:val="28"/>
              </w:rPr>
              <w:t>Pangestu</w:t>
            </w:r>
            <w:proofErr w:type="spellEnd"/>
          </w:p>
        </w:tc>
        <w:tc>
          <w:tcPr>
            <w:tcW w:w="4788" w:type="dxa"/>
          </w:tcPr>
          <w:p w14:paraId="46E0EE96" w14:textId="54127FCC" w:rsidR="001E63D8" w:rsidRPr="000E0024" w:rsidRDefault="000D14DD" w:rsidP="0081563B">
            <w:pPr>
              <w:pStyle w:val="NoSpacing"/>
              <w:rPr>
                <w:sz w:val="28"/>
                <w:szCs w:val="28"/>
              </w:rPr>
            </w:pPr>
            <w:r w:rsidRPr="000D14DD">
              <w:rPr>
                <w:sz w:val="28"/>
                <w:szCs w:val="28"/>
              </w:rPr>
              <w:t>Data collection and manuscript preparation</w:t>
            </w:r>
          </w:p>
        </w:tc>
      </w:tr>
      <w:tr w:rsidR="001E63D8" w14:paraId="2B8A38A6" w14:textId="77777777" w:rsidTr="001E63D8">
        <w:tc>
          <w:tcPr>
            <w:tcW w:w="4788" w:type="dxa"/>
          </w:tcPr>
          <w:p w14:paraId="7EAC458E" w14:textId="2AD18D8D" w:rsidR="001E63D8" w:rsidRPr="000D14DD" w:rsidRDefault="000D14DD" w:rsidP="0081563B">
            <w:pPr>
              <w:pStyle w:val="NoSpacing"/>
              <w:rPr>
                <w:sz w:val="28"/>
                <w:szCs w:val="28"/>
              </w:rPr>
            </w:pPr>
            <w:r w:rsidRPr="000D14DD">
              <w:rPr>
                <w:sz w:val="28"/>
                <w:szCs w:val="28"/>
              </w:rPr>
              <w:t>Nanda Andini</w:t>
            </w:r>
          </w:p>
        </w:tc>
        <w:tc>
          <w:tcPr>
            <w:tcW w:w="4788" w:type="dxa"/>
          </w:tcPr>
          <w:p w14:paraId="31F55352" w14:textId="0D45EFEE" w:rsidR="001E63D8" w:rsidRPr="000D14DD" w:rsidRDefault="000D14DD" w:rsidP="0081563B">
            <w:pPr>
              <w:pStyle w:val="NoSpacing"/>
              <w:rPr>
                <w:sz w:val="28"/>
                <w:szCs w:val="28"/>
              </w:rPr>
            </w:pPr>
            <w:r w:rsidRPr="000D14DD">
              <w:rPr>
                <w:sz w:val="28"/>
                <w:szCs w:val="28"/>
              </w:rPr>
              <w:t>Data processing and literature support</w:t>
            </w:r>
          </w:p>
        </w:tc>
      </w:tr>
    </w:tbl>
    <w:p w14:paraId="6AA7B615" w14:textId="77777777" w:rsidR="001E63D8" w:rsidRPr="001E63D8" w:rsidRDefault="001E63D8" w:rsidP="0081563B">
      <w:pPr>
        <w:pStyle w:val="NoSpacing"/>
        <w:rPr>
          <w:b/>
          <w:bCs/>
          <w:sz w:val="28"/>
          <w:szCs w:val="28"/>
        </w:rPr>
      </w:pPr>
    </w:p>
    <w:sectPr w:rsidR="001E63D8" w:rsidRPr="001E63D8" w:rsidSect="00772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C1C34"/>
    <w:multiLevelType w:val="hybridMultilevel"/>
    <w:tmpl w:val="6D18AC14"/>
    <w:lvl w:ilvl="0" w:tplc="08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A6E41A5"/>
    <w:multiLevelType w:val="hybridMultilevel"/>
    <w:tmpl w:val="28E07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2660201">
    <w:abstractNumId w:val="1"/>
  </w:num>
  <w:num w:numId="2" w16cid:durableId="138582965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41FE1"/>
    <w:rsid w:val="000A5EBD"/>
    <w:rsid w:val="000D14DD"/>
    <w:rsid w:val="000E0024"/>
    <w:rsid w:val="001E63D8"/>
    <w:rsid w:val="004F44A0"/>
    <w:rsid w:val="00505157"/>
    <w:rsid w:val="0067219C"/>
    <w:rsid w:val="007720A3"/>
    <w:rsid w:val="0081563B"/>
    <w:rsid w:val="00841FE1"/>
    <w:rsid w:val="008C642D"/>
    <w:rsid w:val="00BE7690"/>
    <w:rsid w:val="00CE7052"/>
    <w:rsid w:val="00E96142"/>
    <w:rsid w:val="00EE2CBF"/>
    <w:rsid w:val="00F660F5"/>
    <w:rsid w:val="00F853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7B565"/>
  <w15:docId w15:val="{B51564E0-0490-45E0-BBFF-6DDD4617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0A3"/>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60F5"/>
    <w:pPr>
      <w:spacing w:after="0" w:line="240" w:lineRule="auto"/>
    </w:pPr>
    <w:rPr>
      <w:lang w:val="en-GB"/>
    </w:rPr>
  </w:style>
  <w:style w:type="paragraph" w:styleId="ListParagraph">
    <w:name w:val="List Paragraph"/>
    <w:basedOn w:val="Normal"/>
    <w:uiPriority w:val="34"/>
    <w:qFormat/>
    <w:rsid w:val="0081563B"/>
    <w:pPr>
      <w:ind w:left="720"/>
      <w:contextualSpacing/>
    </w:pPr>
  </w:style>
  <w:style w:type="table" w:styleId="TableGrid">
    <w:name w:val="Table Grid"/>
    <w:basedOn w:val="TableNormal"/>
    <w:uiPriority w:val="59"/>
    <w:rsid w:val="001E6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Hi</cp:lastModifiedBy>
  <cp:revision>9</cp:revision>
  <dcterms:created xsi:type="dcterms:W3CDTF">2015-12-28T18:39:00Z</dcterms:created>
  <dcterms:modified xsi:type="dcterms:W3CDTF">2026-04-02T08:25:00Z</dcterms:modified>
</cp:coreProperties>
</file>