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E92D" w14:textId="77777777" w:rsidR="00A97A6E" w:rsidRDefault="00A97A6E" w:rsidP="00A97A6E">
      <w:r w:rsidRPr="003C65A6">
        <w:rPr>
          <w:noProof/>
        </w:rPr>
        <w:drawing>
          <wp:inline distT="0" distB="0" distL="0" distR="0" wp14:anchorId="2DD654F8" wp14:editId="128672E2">
            <wp:extent cx="981351" cy="480712"/>
            <wp:effectExtent l="19050" t="0" r="9249" b="0"/>
            <wp:docPr id="4" name="Picture 1" descr="C:\Documents and Settings\User\My Documents\My Pictures\anv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My Documents\My Pictures\anv_logo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832" cy="480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F4FFE" w14:textId="77777777" w:rsidR="00A97A6E" w:rsidRDefault="00A97A6E" w:rsidP="00A97A6E"/>
    <w:p w14:paraId="200CABA7" w14:textId="77777777" w:rsidR="00A97A6E" w:rsidRPr="003C65A6" w:rsidRDefault="00A97A6E" w:rsidP="00A97A6E">
      <w:pPr>
        <w:spacing w:line="360" w:lineRule="auto"/>
        <w:jc w:val="center"/>
        <w:rPr>
          <w:rFonts w:ascii="Arial" w:hAnsi="Arial" w:cs="Arial"/>
          <w:b/>
          <w:bCs/>
          <w:sz w:val="22"/>
          <w:szCs w:val="18"/>
          <w:u w:val="single"/>
        </w:rPr>
      </w:pPr>
      <w:r>
        <w:rPr>
          <w:rFonts w:ascii="Arial" w:hAnsi="Arial" w:cs="Arial"/>
          <w:b/>
          <w:bCs/>
          <w:sz w:val="22"/>
          <w:szCs w:val="18"/>
          <w:u w:val="single"/>
        </w:rPr>
        <w:t xml:space="preserve">Certificate </w:t>
      </w:r>
      <w:r w:rsidRPr="003C65A6">
        <w:rPr>
          <w:rFonts w:ascii="Arial" w:hAnsi="Arial" w:cs="Arial"/>
          <w:b/>
          <w:bCs/>
          <w:sz w:val="22"/>
          <w:szCs w:val="18"/>
          <w:u w:val="single"/>
        </w:rPr>
        <w:t xml:space="preserve">of </w:t>
      </w:r>
      <w:r w:rsidR="00900C8F" w:rsidRPr="00900C8F">
        <w:rPr>
          <w:rFonts w:ascii="Arial" w:hAnsi="Arial" w:cs="Arial"/>
          <w:b/>
          <w:bCs/>
          <w:sz w:val="22"/>
          <w:szCs w:val="18"/>
          <w:u w:val="single"/>
        </w:rPr>
        <w:t>Conflict of Interest</w:t>
      </w:r>
      <w:r w:rsidRPr="003C65A6">
        <w:rPr>
          <w:rFonts w:ascii="Arial" w:hAnsi="Arial" w:cs="Arial"/>
          <w:b/>
          <w:bCs/>
          <w:sz w:val="22"/>
          <w:szCs w:val="18"/>
          <w:u w:val="single"/>
        </w:rPr>
        <w:t>:</w:t>
      </w:r>
    </w:p>
    <w:p w14:paraId="2121DA1F" w14:textId="77777777" w:rsidR="00A97A6E" w:rsidRPr="003C65A6" w:rsidRDefault="00A97A6E" w:rsidP="00A97A6E">
      <w:pPr>
        <w:spacing w:line="360" w:lineRule="auto"/>
        <w:jc w:val="both"/>
        <w:rPr>
          <w:rFonts w:ascii="Arial" w:hAnsi="Arial" w:cs="Arial"/>
          <w:b/>
          <w:bCs/>
          <w:sz w:val="22"/>
          <w:szCs w:val="18"/>
        </w:rPr>
      </w:pPr>
    </w:p>
    <w:p w14:paraId="2AB9906F" w14:textId="1CE12963" w:rsidR="00900C8F" w:rsidRDefault="00A97A6E" w:rsidP="00900C8F">
      <w:pPr>
        <w:spacing w:line="480" w:lineRule="auto"/>
        <w:jc w:val="both"/>
        <w:rPr>
          <w:rFonts w:ascii="Arial" w:hAnsi="Arial" w:cs="Arial"/>
          <w:sz w:val="22"/>
          <w:szCs w:val="18"/>
        </w:rPr>
      </w:pPr>
      <w:r w:rsidRPr="003C65A6">
        <w:rPr>
          <w:rFonts w:ascii="Arial" w:hAnsi="Arial" w:cs="Arial"/>
          <w:sz w:val="22"/>
          <w:szCs w:val="18"/>
        </w:rPr>
        <w:t xml:space="preserve">The article entitled </w:t>
      </w:r>
      <w:r w:rsidR="00A46D36" w:rsidRPr="00B0237D">
        <w:rPr>
          <w:rFonts w:ascii="Arial" w:hAnsi="Arial" w:cs="Arial"/>
          <w:bCs/>
          <w:sz w:val="20"/>
          <w:szCs w:val="20"/>
        </w:rPr>
        <w:t>DIAGNOSTIC VALUE OF PLASMA 1,5-ANHYDROGLUCITOL FOR DIAGNOSING PREDIABETES AMONG OBESE YOUNG ADULTS</w:t>
      </w:r>
      <w:r w:rsidR="00A46D36">
        <w:rPr>
          <w:rFonts w:ascii="Arial" w:hAnsi="Arial" w:cs="Arial"/>
          <w:sz w:val="20"/>
          <w:szCs w:val="20"/>
        </w:rPr>
        <w:t xml:space="preserve"> </w:t>
      </w:r>
      <w:r w:rsidRPr="003C65A6">
        <w:rPr>
          <w:rFonts w:ascii="Arial" w:hAnsi="Arial" w:cs="Arial"/>
          <w:sz w:val="22"/>
          <w:szCs w:val="18"/>
        </w:rPr>
        <w:t xml:space="preserve">is herewith submitted for publication in </w:t>
      </w:r>
      <w:r w:rsidR="00A46D36" w:rsidRPr="00B0237D">
        <w:rPr>
          <w:rFonts w:ascii="Arial" w:hAnsi="Arial" w:cs="Arial"/>
          <w:sz w:val="20"/>
          <w:szCs w:val="20"/>
        </w:rPr>
        <w:t>Research Journal of Pharmaceutical Technology</w:t>
      </w:r>
      <w:r w:rsidRPr="003C65A6">
        <w:rPr>
          <w:rFonts w:ascii="Arial" w:hAnsi="Arial" w:cs="Arial"/>
          <w:sz w:val="22"/>
          <w:szCs w:val="18"/>
        </w:rPr>
        <w:t xml:space="preserve">. It has not been published before, and it is not under consideration for publication in any other journal (s). </w:t>
      </w:r>
    </w:p>
    <w:p w14:paraId="2BE6BC81" w14:textId="77777777" w:rsidR="00900C8F" w:rsidRDefault="00900C8F" w:rsidP="00900C8F">
      <w:pPr>
        <w:spacing w:line="480" w:lineRule="auto"/>
        <w:jc w:val="both"/>
        <w:rPr>
          <w:rFonts w:ascii="Arial" w:hAnsi="Arial" w:cs="Arial"/>
          <w:sz w:val="22"/>
          <w:szCs w:val="18"/>
        </w:rPr>
      </w:pPr>
    </w:p>
    <w:p w14:paraId="4DDA73F5" w14:textId="77777777" w:rsidR="00900C8F" w:rsidRPr="003C65A6" w:rsidRDefault="00900C8F" w:rsidP="00900C8F">
      <w:pPr>
        <w:spacing w:line="480" w:lineRule="auto"/>
        <w:jc w:val="both"/>
        <w:rPr>
          <w:rFonts w:ascii="Arial" w:hAnsi="Arial" w:cs="Arial"/>
          <w:sz w:val="22"/>
          <w:szCs w:val="18"/>
        </w:rPr>
      </w:pPr>
      <w:r w:rsidRPr="003C65A6">
        <w:rPr>
          <w:rFonts w:ascii="Arial" w:hAnsi="Arial" w:cs="Arial"/>
          <w:sz w:val="22"/>
          <w:szCs w:val="18"/>
        </w:rPr>
        <w:t xml:space="preserve">I/We certify that I/We have obtained written permission for the use of text, tables, and/or illustrations from any copyrighted source(s), and I/We </w:t>
      </w:r>
      <w:r w:rsidRPr="00900C8F">
        <w:rPr>
          <w:rFonts w:ascii="Arial" w:hAnsi="Arial" w:cs="Arial"/>
          <w:sz w:val="22"/>
          <w:szCs w:val="18"/>
        </w:rPr>
        <w:t>declare no conflict of interest</w:t>
      </w:r>
      <w:r>
        <w:rPr>
          <w:rFonts w:ascii="Arial" w:hAnsi="Arial" w:cs="Arial"/>
          <w:sz w:val="22"/>
          <w:szCs w:val="18"/>
        </w:rPr>
        <w:t>.</w:t>
      </w:r>
    </w:p>
    <w:p w14:paraId="509F68B3" w14:textId="77777777" w:rsidR="00900C8F" w:rsidRDefault="00900C8F" w:rsidP="00900C8F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p w14:paraId="0E808E0C" w14:textId="77777777" w:rsidR="00900C8F" w:rsidRDefault="00900C8F" w:rsidP="00900C8F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p w14:paraId="74D60EDD" w14:textId="77777777" w:rsidR="00900C8F" w:rsidRDefault="00900C8F" w:rsidP="00900C8F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p w14:paraId="343F0464" w14:textId="77777777" w:rsidR="00BE1398" w:rsidRPr="00B0237D" w:rsidRDefault="00BE1398" w:rsidP="00BE139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0237D">
        <w:rPr>
          <w:rFonts w:ascii="Arial" w:hAnsi="Arial" w:cs="Arial"/>
          <w:sz w:val="20"/>
          <w:szCs w:val="20"/>
        </w:rPr>
        <w:t>Prof. Dr. dr. Eva Decroli, Sp.PD-KEMD, FINASIM</w:t>
      </w:r>
    </w:p>
    <w:p w14:paraId="384CFF40" w14:textId="77777777" w:rsidR="005062C9" w:rsidRDefault="005062C9" w:rsidP="00BE1398">
      <w:pPr>
        <w:spacing w:line="360" w:lineRule="auto"/>
        <w:rPr>
          <w:rFonts w:ascii="Arial" w:hAnsi="Arial" w:cs="Arial"/>
          <w:sz w:val="20"/>
          <w:szCs w:val="20"/>
        </w:rPr>
      </w:pPr>
    </w:p>
    <w:p w14:paraId="6399C7C7" w14:textId="7403291C" w:rsidR="00BE1398" w:rsidRPr="00B0237D" w:rsidRDefault="00BE1398" w:rsidP="00BE1398">
      <w:pPr>
        <w:spacing w:line="360" w:lineRule="auto"/>
        <w:rPr>
          <w:rFonts w:ascii="Arial" w:hAnsi="Arial" w:cs="Arial"/>
          <w:sz w:val="20"/>
          <w:szCs w:val="20"/>
        </w:rPr>
      </w:pPr>
      <w:r w:rsidRPr="00B0237D">
        <w:rPr>
          <w:rFonts w:ascii="Arial" w:hAnsi="Arial" w:cs="Arial"/>
          <w:sz w:val="20"/>
          <w:szCs w:val="20"/>
        </w:rPr>
        <w:t>Metabolic Endocrinology and Diabetes Division,</w:t>
      </w:r>
      <w:r w:rsidRPr="00B0237D">
        <w:rPr>
          <w:rFonts w:ascii="Arial" w:hAnsi="Arial" w:cs="Arial"/>
          <w:sz w:val="20"/>
          <w:szCs w:val="20"/>
        </w:rPr>
        <w:br/>
        <w:t>Department of Internal Medicine,</w:t>
      </w:r>
      <w:r w:rsidRPr="00B0237D">
        <w:rPr>
          <w:rFonts w:ascii="Arial" w:hAnsi="Arial" w:cs="Arial"/>
          <w:sz w:val="20"/>
          <w:szCs w:val="20"/>
        </w:rPr>
        <w:br/>
        <w:t>Faculty of Medicine, Universitas Andalas,</w:t>
      </w:r>
      <w:r w:rsidRPr="00B0237D">
        <w:rPr>
          <w:rFonts w:ascii="Arial" w:hAnsi="Arial" w:cs="Arial"/>
          <w:sz w:val="20"/>
          <w:szCs w:val="20"/>
        </w:rPr>
        <w:br/>
        <w:t>Padang, Indonesia</w:t>
      </w:r>
    </w:p>
    <w:p w14:paraId="36BE1326" w14:textId="77777777" w:rsidR="00A97A6E" w:rsidRPr="003C65A6" w:rsidRDefault="00A97A6E" w:rsidP="00A97A6E">
      <w:pPr>
        <w:spacing w:line="360" w:lineRule="auto"/>
        <w:jc w:val="both"/>
        <w:rPr>
          <w:rFonts w:ascii="Arial" w:hAnsi="Arial" w:cs="Arial"/>
          <w:sz w:val="22"/>
          <w:szCs w:val="18"/>
        </w:rPr>
      </w:pPr>
    </w:p>
    <w:p w14:paraId="34F17305" w14:textId="77777777" w:rsidR="00A97A6E" w:rsidRDefault="00A97A6E" w:rsidP="00A97A6E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sectPr w:rsidR="00A97A6E" w:rsidSect="007F5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A6E"/>
    <w:rsid w:val="00041186"/>
    <w:rsid w:val="0014182F"/>
    <w:rsid w:val="001A79DA"/>
    <w:rsid w:val="005062C9"/>
    <w:rsid w:val="005D01A0"/>
    <w:rsid w:val="00900C8F"/>
    <w:rsid w:val="00965DA0"/>
    <w:rsid w:val="00A46D36"/>
    <w:rsid w:val="00A77909"/>
    <w:rsid w:val="00A97A6E"/>
    <w:rsid w:val="00AD2A27"/>
    <w:rsid w:val="00B62F31"/>
    <w:rsid w:val="00BC3AEF"/>
    <w:rsid w:val="00BE1398"/>
    <w:rsid w:val="00C8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E0B21"/>
  <w15:docId w15:val="{547A10D1-7AF0-47AF-BBE4-8EF464EA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A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A6E"/>
    <w:rPr>
      <w:rFonts w:ascii="Tahoma" w:eastAsia="Times New Roman" w:hAnsi="Tahoma" w:cs="Tahoma"/>
      <w:sz w:val="16"/>
      <w:szCs w:val="16"/>
    </w:rPr>
  </w:style>
  <w:style w:type="paragraph" w:customStyle="1" w:styleId="SPBody">
    <w:name w:val="SP—Body"/>
    <w:basedOn w:val="Normal"/>
    <w:link w:val="SPBodyZchn"/>
    <w:rsid w:val="00A97A6E"/>
    <w:pPr>
      <w:spacing w:before="120" w:after="240"/>
      <w:jc w:val="both"/>
    </w:pPr>
    <w:rPr>
      <w:rFonts w:ascii="Arial" w:hAnsi="Arial" w:cs="Arial"/>
      <w:szCs w:val="28"/>
      <w:lang w:eastAsia="de-DE"/>
    </w:rPr>
  </w:style>
  <w:style w:type="character" w:customStyle="1" w:styleId="SPBodyZchn">
    <w:name w:val="SP—Body Zchn"/>
    <w:basedOn w:val="DefaultParagraphFont"/>
    <w:link w:val="SPBody"/>
    <w:rsid w:val="00A97A6E"/>
    <w:rPr>
      <w:rFonts w:ascii="Arial" w:eastAsia="Times New Roman" w:hAnsi="Arial" w:cs="Arial"/>
      <w:sz w:val="24"/>
      <w:szCs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 nitro</cp:lastModifiedBy>
  <cp:revision>7</cp:revision>
  <dcterms:created xsi:type="dcterms:W3CDTF">2016-06-03T11:25:00Z</dcterms:created>
  <dcterms:modified xsi:type="dcterms:W3CDTF">2026-02-13T09:40:00Z</dcterms:modified>
</cp:coreProperties>
</file>