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70EDD" w14:textId="77777777" w:rsidR="00491ACB" w:rsidRPr="00CE0576" w:rsidRDefault="00491ACB" w:rsidP="002D5F2C">
      <w:pPr>
        <w:jc w:val="center"/>
      </w:pPr>
      <w:r w:rsidRPr="00CE0576">
        <w:t>COVER LETTER</w:t>
      </w:r>
    </w:p>
    <w:p w14:paraId="7C71FA57" w14:textId="2ABAD77A" w:rsidR="00491ACB" w:rsidRPr="00CE0576" w:rsidRDefault="00491ACB" w:rsidP="00A44531">
      <w:pPr>
        <w:spacing w:after="0" w:line="240" w:lineRule="auto"/>
        <w:ind w:left="6480" w:firstLine="720"/>
      </w:pPr>
      <w:r w:rsidRPr="00CE0576">
        <w:t xml:space="preserve">Date: </w:t>
      </w:r>
      <w:r w:rsidR="00CE0576">
        <w:t>27</w:t>
      </w:r>
      <w:r w:rsidRPr="00CE0576">
        <w:t>-03-2026</w:t>
      </w:r>
    </w:p>
    <w:p w14:paraId="3B9DD571" w14:textId="77777777" w:rsidR="00491ACB" w:rsidRPr="00CE0576" w:rsidRDefault="00491ACB" w:rsidP="002D5F2C">
      <w:pPr>
        <w:spacing w:after="0" w:line="240" w:lineRule="auto"/>
      </w:pPr>
      <w:r w:rsidRPr="00CE0576">
        <w:t>Editor-in-Chief</w:t>
      </w:r>
      <w:r w:rsidRPr="00CE0576">
        <w:br/>
        <w:t>Pakistan Journal of Medical and Health Sciences</w:t>
      </w:r>
    </w:p>
    <w:p w14:paraId="354149B3" w14:textId="77777777" w:rsidR="002D5F2C" w:rsidRPr="00CE0576" w:rsidRDefault="002D5F2C" w:rsidP="002D5F2C">
      <w:pPr>
        <w:spacing w:after="0" w:line="240" w:lineRule="auto"/>
      </w:pPr>
    </w:p>
    <w:p w14:paraId="31121104" w14:textId="77777777" w:rsidR="00491ACB" w:rsidRPr="00CE0576" w:rsidRDefault="00491ACB" w:rsidP="002D5F2C">
      <w:pPr>
        <w:spacing w:after="0" w:line="240" w:lineRule="auto"/>
      </w:pPr>
      <w:r w:rsidRPr="00CE0576">
        <w:t>Dear Editor,</w:t>
      </w:r>
    </w:p>
    <w:p w14:paraId="530B0891" w14:textId="77777777" w:rsidR="002D5F2C" w:rsidRPr="00CE0576" w:rsidRDefault="002D5F2C" w:rsidP="002D5F2C">
      <w:pPr>
        <w:spacing w:after="0" w:line="240" w:lineRule="auto"/>
        <w:jc w:val="both"/>
      </w:pPr>
    </w:p>
    <w:p w14:paraId="1D238C70" w14:textId="77777777" w:rsidR="00491ACB" w:rsidRPr="00CE0576" w:rsidRDefault="00491ACB" w:rsidP="002D5F2C">
      <w:pPr>
        <w:spacing w:after="0" w:line="240" w:lineRule="auto"/>
        <w:jc w:val="both"/>
      </w:pPr>
      <w:r w:rsidRPr="00CE0576">
        <w:t>We would like to submit our manuscript entitled:</w:t>
      </w:r>
    </w:p>
    <w:p w14:paraId="77CF7130" w14:textId="5ECA391F" w:rsidR="00491ACB" w:rsidRPr="00CE0576" w:rsidRDefault="00491ACB" w:rsidP="00673F03">
      <w:pPr>
        <w:pStyle w:val="IOP-CS-Title"/>
        <w:spacing w:line="240" w:lineRule="auto"/>
        <w:rPr>
          <w:rFonts w:ascii="Times New Roman" w:hAnsi="Times New Roman" w:cs="Times New Roman"/>
          <w:b w:val="0"/>
          <w:sz w:val="24"/>
          <w:szCs w:val="24"/>
        </w:rPr>
      </w:pPr>
      <w:r w:rsidRPr="00CE0576">
        <w:rPr>
          <w:b w:val="0"/>
        </w:rPr>
        <w:t>“</w:t>
      </w:r>
      <w:r w:rsidR="00CE0576" w:rsidRPr="00CE0576">
        <w:rPr>
          <w:rFonts w:ascii="Times New Roman" w:hAnsi="Times New Roman" w:cs="Times New Roman"/>
          <w:b w:val="0"/>
          <w:sz w:val="24"/>
          <w:szCs w:val="24"/>
          <w:lang w:val="en-ID"/>
        </w:rPr>
        <w:t xml:space="preserve">Susceptibility Status of </w:t>
      </w:r>
      <w:r w:rsidR="00CE0576" w:rsidRPr="00CE0576">
        <w:rPr>
          <w:rFonts w:ascii="Times New Roman" w:hAnsi="Times New Roman" w:cs="Times New Roman"/>
          <w:b w:val="0"/>
          <w:i/>
          <w:iCs/>
          <w:sz w:val="24"/>
          <w:szCs w:val="24"/>
          <w:lang w:val="en-ID"/>
        </w:rPr>
        <w:t>Aedes</w:t>
      </w:r>
      <w:r w:rsidR="00CE0576" w:rsidRPr="00CE0576">
        <w:rPr>
          <w:rFonts w:ascii="Times New Roman" w:hAnsi="Times New Roman" w:cs="Times New Roman"/>
          <w:b w:val="0"/>
          <w:sz w:val="24"/>
          <w:szCs w:val="24"/>
          <w:lang w:val="en-ID"/>
        </w:rPr>
        <w:t xml:space="preserve"> spp. to Pyrethroid Insecticides in Two Dengue-Endemic Subdistricts of Kendari, Indonesia: A Comparative Biochemical Study</w:t>
      </w:r>
      <w:r w:rsidRPr="00CE0576">
        <w:rPr>
          <w:b w:val="0"/>
        </w:rPr>
        <w:t>”</w:t>
      </w:r>
    </w:p>
    <w:p w14:paraId="64D2EC0E" w14:textId="77777777" w:rsidR="00673F03" w:rsidRPr="00CE0576" w:rsidRDefault="00673F03" w:rsidP="002D5F2C">
      <w:pPr>
        <w:spacing w:after="0" w:line="240" w:lineRule="auto"/>
        <w:jc w:val="both"/>
      </w:pPr>
    </w:p>
    <w:p w14:paraId="6C3629BC" w14:textId="77777777" w:rsidR="00491ACB" w:rsidRPr="00CE0576" w:rsidRDefault="00491ACB" w:rsidP="002D5F2C">
      <w:pPr>
        <w:spacing w:after="0" w:line="240" w:lineRule="auto"/>
        <w:jc w:val="both"/>
      </w:pPr>
      <w:r w:rsidRPr="00CE0576">
        <w:t xml:space="preserve">for consideration as a Research Article in the </w:t>
      </w:r>
      <w:r w:rsidRPr="00CE0576">
        <w:rPr>
          <w:i/>
          <w:iCs/>
        </w:rPr>
        <w:t>Pakistan Journal of Medical and Health Sciences</w:t>
      </w:r>
      <w:r w:rsidRPr="00CE0576">
        <w:t>.</w:t>
      </w:r>
    </w:p>
    <w:p w14:paraId="51849EC3" w14:textId="77777777" w:rsidR="002D5F2C" w:rsidRPr="00CE0576" w:rsidRDefault="002D5F2C" w:rsidP="002D5F2C">
      <w:pPr>
        <w:spacing w:after="0" w:line="240" w:lineRule="auto"/>
        <w:jc w:val="both"/>
      </w:pPr>
    </w:p>
    <w:p w14:paraId="46E7F399" w14:textId="77777777" w:rsidR="00CE0576" w:rsidRPr="00CE0576" w:rsidRDefault="00CE0576" w:rsidP="00CE0576">
      <w:pPr>
        <w:spacing w:after="0" w:line="240" w:lineRule="auto"/>
        <w:jc w:val="both"/>
      </w:pPr>
      <w:r w:rsidRPr="00CE0576">
        <w:t>for consideration as a Research Article in the Pakistan Journal of Medical and Health Sciences.</w:t>
      </w:r>
    </w:p>
    <w:p w14:paraId="4B79177D" w14:textId="77777777" w:rsidR="00CE0576" w:rsidRPr="00CE0576" w:rsidRDefault="00CE0576" w:rsidP="00CE0576">
      <w:pPr>
        <w:spacing w:after="0" w:line="240" w:lineRule="auto"/>
        <w:jc w:val="both"/>
      </w:pPr>
      <w:r w:rsidRPr="00CE0576">
        <w:t xml:space="preserve">This study investigates the susceptibility status of </w:t>
      </w:r>
      <w:r w:rsidRPr="00CE0576">
        <w:rPr>
          <w:i/>
          <w:iCs/>
        </w:rPr>
        <w:t>Aedes</w:t>
      </w:r>
      <w:r w:rsidRPr="00CE0576">
        <w:t xml:space="preserve"> spp. mosquitoes to pyrethroid insecticides in dengue-endemic areas using a biochemical approach based on non-specific esterase enzyme activity. The findings demonstrate that mosquito populations remain susceptible; however, significant variations in enzyme activity suggest early biochemical changes that may precede the development of insecticide resistance.</w:t>
      </w:r>
    </w:p>
    <w:p w14:paraId="7F86E741" w14:textId="77777777" w:rsidR="00CE0576" w:rsidRPr="00CE0576" w:rsidRDefault="00CE0576" w:rsidP="00CE0576">
      <w:pPr>
        <w:spacing w:after="0" w:line="240" w:lineRule="auto"/>
        <w:jc w:val="both"/>
      </w:pPr>
      <w:r w:rsidRPr="00CE0576">
        <w:t>These findings are important for public health, particularly in supporting evidence-based dengue vector control strategies and resistance surveillance programs. The study provides valuable insights into the sustainability of current insecticide-based interventions in endemic regions.</w:t>
      </w:r>
    </w:p>
    <w:p w14:paraId="7562A870" w14:textId="77777777" w:rsidR="00CE0576" w:rsidRPr="00CE0576" w:rsidRDefault="00CE0576" w:rsidP="00CE0576">
      <w:pPr>
        <w:spacing w:after="0" w:line="240" w:lineRule="auto"/>
        <w:jc w:val="both"/>
      </w:pPr>
      <w:r w:rsidRPr="00CE0576">
        <w:t>We confirm that this manuscript is original, has not been previously published, and is not currently under consideration for publication elsewhere. All authors have read and approved the final version of the manuscript and agree with its submission to the Pakistan Journal of Medical and Health Sciences.</w:t>
      </w:r>
    </w:p>
    <w:p w14:paraId="64E4CC64" w14:textId="77777777" w:rsidR="00CE0576" w:rsidRPr="00CE0576" w:rsidRDefault="00CE0576" w:rsidP="00CE0576">
      <w:pPr>
        <w:spacing w:after="0" w:line="240" w:lineRule="auto"/>
        <w:jc w:val="both"/>
      </w:pPr>
      <w:r w:rsidRPr="00CE0576">
        <w:t>Ethical approval for this study was obtained from the Institutional Ethics Committee (No. 126/UN29.17.1.3/ETIK/2024).</w:t>
      </w:r>
    </w:p>
    <w:p w14:paraId="38821456" w14:textId="77777777" w:rsidR="00CE0576" w:rsidRPr="00CE0576" w:rsidRDefault="00CE0576" w:rsidP="00CE0576">
      <w:pPr>
        <w:spacing w:after="0" w:line="240" w:lineRule="auto"/>
        <w:jc w:val="both"/>
      </w:pPr>
      <w:r w:rsidRPr="00CE0576">
        <w:t>We believe that the findings of this study will contribute to a better understanding of insecticide susceptibility patterns and support the development of effective dengue control policies.</w:t>
      </w:r>
    </w:p>
    <w:p w14:paraId="7152F251" w14:textId="77777777" w:rsidR="00CE0576" w:rsidRPr="00CE0576" w:rsidRDefault="00CE0576" w:rsidP="00CE0576">
      <w:pPr>
        <w:spacing w:after="0" w:line="240" w:lineRule="auto"/>
        <w:jc w:val="both"/>
      </w:pPr>
      <w:r w:rsidRPr="00CE0576">
        <w:t>Thank you for considering our manuscript for publication. We look forward to your response.</w:t>
      </w:r>
    </w:p>
    <w:p w14:paraId="240A12E5" w14:textId="77777777" w:rsidR="002D5F2C" w:rsidRPr="00CE0576" w:rsidRDefault="002D5F2C" w:rsidP="002D5F2C">
      <w:pPr>
        <w:spacing w:after="0" w:line="240" w:lineRule="auto"/>
      </w:pPr>
    </w:p>
    <w:p w14:paraId="718822BD" w14:textId="77777777" w:rsidR="00491ACB" w:rsidRPr="00CE0576" w:rsidRDefault="00491ACB" w:rsidP="002D5F2C">
      <w:pPr>
        <w:spacing w:after="0" w:line="240" w:lineRule="auto"/>
      </w:pPr>
      <w:r w:rsidRPr="00CE0576">
        <w:t>Sincerely,</w:t>
      </w:r>
    </w:p>
    <w:p w14:paraId="0EA99198" w14:textId="77777777" w:rsidR="00491ACB" w:rsidRPr="00CE0576" w:rsidRDefault="00491ACB" w:rsidP="002D5F2C">
      <w:pPr>
        <w:spacing w:after="0" w:line="240" w:lineRule="auto"/>
      </w:pPr>
      <w:r w:rsidRPr="00CE0576">
        <w:t>Corresponding Author</w:t>
      </w:r>
    </w:p>
    <w:p w14:paraId="7DB6EF27" w14:textId="77777777" w:rsidR="00CE0576" w:rsidRPr="00CE0576" w:rsidRDefault="00CE0576" w:rsidP="002D5F2C">
      <w:pPr>
        <w:spacing w:after="0" w:line="240" w:lineRule="auto"/>
      </w:pPr>
      <w:r w:rsidRPr="00CE0576">
        <w:t>Mubarak</w:t>
      </w:r>
      <w:r w:rsidRPr="00CE0576">
        <w:br/>
        <w:t>Faculty of Medicine</w:t>
      </w:r>
      <w:r w:rsidRPr="00CE0576">
        <w:br/>
        <w:t>Universitas Halu Oleo</w:t>
      </w:r>
      <w:r w:rsidRPr="00CE0576">
        <w:br/>
        <w:t>Kendari, Indonesia</w:t>
      </w:r>
    </w:p>
    <w:p w14:paraId="5300D746" w14:textId="77777777" w:rsidR="00CE0576" w:rsidRPr="00CE0576" w:rsidRDefault="00CE0576" w:rsidP="002D5F2C">
      <w:pPr>
        <w:spacing w:after="0" w:line="240" w:lineRule="auto"/>
      </w:pPr>
    </w:p>
    <w:p w14:paraId="0DF81100" w14:textId="6C599C4E" w:rsidR="00F150B2" w:rsidRPr="00CE0576" w:rsidRDefault="00CE0576" w:rsidP="00CE0576">
      <w:pPr>
        <w:spacing w:after="0" w:line="240" w:lineRule="auto"/>
      </w:pPr>
      <w:r w:rsidRPr="00CE0576">
        <w:t>Phone: +62 822-9274-4708</w:t>
      </w:r>
      <w:r w:rsidRPr="00CE0576">
        <w:br/>
        <w:t>Email: mubarak@uho.ac.id</w:t>
      </w:r>
      <w:r w:rsidRPr="00CE0576">
        <w:br/>
        <w:t>ORCID: https://orcid.org/0000-0001-9053-2761</w:t>
      </w:r>
    </w:p>
    <w:sectPr w:rsidR="00F150B2" w:rsidRPr="00CE05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1ACB"/>
    <w:rsid w:val="00000F1E"/>
    <w:rsid w:val="000D2C09"/>
    <w:rsid w:val="001178D9"/>
    <w:rsid w:val="002D5F2C"/>
    <w:rsid w:val="003B0B8A"/>
    <w:rsid w:val="00430A1A"/>
    <w:rsid w:val="00491ACB"/>
    <w:rsid w:val="004C5FDF"/>
    <w:rsid w:val="00673F03"/>
    <w:rsid w:val="00851E66"/>
    <w:rsid w:val="00A44531"/>
    <w:rsid w:val="00B515E0"/>
    <w:rsid w:val="00CE0576"/>
    <w:rsid w:val="00F150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23977"/>
  <w15:chartTrackingRefBased/>
  <w15:docId w15:val="{4ECC0640-26F2-4D84-9A3C-79F2A3504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1A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1A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1A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1A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1A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1A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1A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1A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1A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A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1A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1A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1A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1A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1A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1A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1A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1ACB"/>
    <w:rPr>
      <w:rFonts w:eastAsiaTheme="majorEastAsia" w:cstheme="majorBidi"/>
      <w:color w:val="272727" w:themeColor="text1" w:themeTint="D8"/>
    </w:rPr>
  </w:style>
  <w:style w:type="paragraph" w:styleId="Title">
    <w:name w:val="Title"/>
    <w:basedOn w:val="Normal"/>
    <w:next w:val="Normal"/>
    <w:link w:val="TitleChar"/>
    <w:uiPriority w:val="10"/>
    <w:qFormat/>
    <w:rsid w:val="00491A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1A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1A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1A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1ACB"/>
    <w:pPr>
      <w:spacing w:before="160"/>
      <w:jc w:val="center"/>
    </w:pPr>
    <w:rPr>
      <w:i/>
      <w:iCs/>
      <w:color w:val="404040" w:themeColor="text1" w:themeTint="BF"/>
    </w:rPr>
  </w:style>
  <w:style w:type="character" w:customStyle="1" w:styleId="QuoteChar">
    <w:name w:val="Quote Char"/>
    <w:basedOn w:val="DefaultParagraphFont"/>
    <w:link w:val="Quote"/>
    <w:uiPriority w:val="29"/>
    <w:rsid w:val="00491ACB"/>
    <w:rPr>
      <w:i/>
      <w:iCs/>
      <w:color w:val="404040" w:themeColor="text1" w:themeTint="BF"/>
    </w:rPr>
  </w:style>
  <w:style w:type="paragraph" w:styleId="ListParagraph">
    <w:name w:val="List Paragraph"/>
    <w:basedOn w:val="Normal"/>
    <w:uiPriority w:val="34"/>
    <w:qFormat/>
    <w:rsid w:val="00491ACB"/>
    <w:pPr>
      <w:ind w:left="720"/>
      <w:contextualSpacing/>
    </w:pPr>
  </w:style>
  <w:style w:type="character" w:styleId="IntenseEmphasis">
    <w:name w:val="Intense Emphasis"/>
    <w:basedOn w:val="DefaultParagraphFont"/>
    <w:uiPriority w:val="21"/>
    <w:qFormat/>
    <w:rsid w:val="00491ACB"/>
    <w:rPr>
      <w:i/>
      <w:iCs/>
      <w:color w:val="2F5496" w:themeColor="accent1" w:themeShade="BF"/>
    </w:rPr>
  </w:style>
  <w:style w:type="paragraph" w:styleId="IntenseQuote">
    <w:name w:val="Intense Quote"/>
    <w:basedOn w:val="Normal"/>
    <w:next w:val="Normal"/>
    <w:link w:val="IntenseQuoteChar"/>
    <w:uiPriority w:val="30"/>
    <w:qFormat/>
    <w:rsid w:val="00491A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1ACB"/>
    <w:rPr>
      <w:i/>
      <w:iCs/>
      <w:color w:val="2F5496" w:themeColor="accent1" w:themeShade="BF"/>
    </w:rPr>
  </w:style>
  <w:style w:type="character" w:styleId="IntenseReference">
    <w:name w:val="Intense Reference"/>
    <w:basedOn w:val="DefaultParagraphFont"/>
    <w:uiPriority w:val="32"/>
    <w:qFormat/>
    <w:rsid w:val="00491ACB"/>
    <w:rPr>
      <w:b/>
      <w:bCs/>
      <w:smallCaps/>
      <w:color w:val="2F5496" w:themeColor="accent1" w:themeShade="BF"/>
      <w:spacing w:val="5"/>
    </w:rPr>
  </w:style>
  <w:style w:type="paragraph" w:customStyle="1" w:styleId="IOP-CS-Title">
    <w:name w:val="IOP-CS-Title"/>
    <w:basedOn w:val="Normal"/>
    <w:link w:val="IOP-CS-TitleChar"/>
    <w:qFormat/>
    <w:rsid w:val="00673F03"/>
    <w:pPr>
      <w:spacing w:after="480" w:line="259" w:lineRule="auto"/>
    </w:pPr>
    <w:rPr>
      <w:rFonts w:asciiTheme="minorBidi" w:hAnsiTheme="minorBidi"/>
      <w:b/>
      <w:sz w:val="36"/>
      <w:szCs w:val="36"/>
      <w:lang w:val="en-GB"/>
      <w14:ligatures w14:val="none"/>
    </w:rPr>
  </w:style>
  <w:style w:type="character" w:customStyle="1" w:styleId="IOP-CS-TitleChar">
    <w:name w:val="IOP-CS-Title Char"/>
    <w:basedOn w:val="DefaultParagraphFont"/>
    <w:link w:val="IOP-CS-Title"/>
    <w:rsid w:val="00673F03"/>
    <w:rPr>
      <w:rFonts w:asciiTheme="minorBidi" w:hAnsiTheme="minorBidi"/>
      <w:b/>
      <w:sz w:val="36"/>
      <w:szCs w:val="36"/>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315</Words>
  <Characters>1799</Characters>
  <Application>Microsoft Office Word</Application>
  <DocSecurity>0</DocSecurity>
  <Lines>14</Lines>
  <Paragraphs>4</Paragraphs>
  <ScaleCrop>false</ScaleCrop>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7</cp:revision>
  <cp:lastPrinted>2026-03-12T01:37:00Z</cp:lastPrinted>
  <dcterms:created xsi:type="dcterms:W3CDTF">2026-03-11T07:55:00Z</dcterms:created>
  <dcterms:modified xsi:type="dcterms:W3CDTF">2026-03-27T08:51:00Z</dcterms:modified>
</cp:coreProperties>
</file>