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28"/>
        </w:rPr>
        <w:t>African Health Sciences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Requirement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Action needed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Covering/submission letter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Prepared: AHS_Final_Cover_Letter.docx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Corresponding author details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 in title page with telephone, e-mail, institution, and address.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Complete details for all authors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 using DATA PENULIS new Sofia and ethics certificate credentials where available.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final spelling before upload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 manuscript in Word/RTF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Prepared: AHS_Final_Main_Manuscript_Blinded_Ready_Submit.docx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Conflict of interest disclosure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Prepared: AHS_Final_Conflict_of_Interest_Disclosure.docx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Proposed list of potential reviewers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Template prepared.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Authors must complete reviewer names/e-mails before upload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Structured abstract &lt;=250 words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 with Background, Objectives, Methods, Results, Conclusions.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Full-length article &lt;=3000 words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 as concise full-length article.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Verify final count after any additional edits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Maximum six tables/figures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 with two tables and no figures.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Tables within 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Tables placed in Results section.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Vancouver references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Prepared and numbered in order of citation.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Blind review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 manuscript has no author names, author affiliations, e-mails, or correspondence details.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Ethics approval certificate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 certificate uploaded separately as Ethical Clearance .pdf.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Upload if system asks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Similarity/originality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Journal may check similarity.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 Turnitin/iThenticate before final submission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