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COMPLETED PRISMA 2020 CHECKLIST</w:t>
      </w:r>
    </w:p>
    <w:p>
      <w:r>
        <w:rPr>
          <w:i/>
          <w:sz w:val="20"/>
        </w:rPr>
        <w:t>This completed checklist is based on PRISMA 2020. Item wording is paraphrased for submission support; authors may transfer these locations to the official PRISMA Word/PDF form if required by the journal.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703"/>
        <w:gridCol w:w="4703"/>
      </w:tblGrid>
      <w:tr>
        <w:tc>
          <w:tcPr>
            <w:tcW w:type="dxa" w:w="4703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Manuscript</w:t>
            </w:r>
          </w:p>
        </w:tc>
        <w:tc>
          <w:tcPr>
            <w:tcW w:type="dxa" w:w="4703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Ultrasonic Irrigation for Endodontic Smear Layer Removal: A Systematic Review and Meta-analysis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Section</w:t>
            </w:r>
          </w:p>
        </w:tc>
        <w:tc>
          <w:tcPr>
            <w:tcW w:type="dxa" w:w="62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Item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Reporting requirement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Location in manuscript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Title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Identify the report as a systematic review/meta-analysis.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Title/page 1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Abstract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Use a structured abstract that summarizes background, purpose, methods, results, and conclusion.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Abstract/page 1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Introduction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Explain the rationale in relation to existing knowledge.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Introduction/pages 1-2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Introduction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State the review objective or question explicitly.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Introduction/page 2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Methods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Define inclusion/exclusion criteria and grouping of studies.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Materials and Method/pages 3-4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Methods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Identify databases and information sources searched.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Materials and Method/page 3; Table 2/pages 12-13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Methods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Present the search strategy with search terms.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Table 2/pages 12-13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Methods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Describe the study selection process.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Materials and Method/page 3; Figure 1/page 14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Methods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Describe data extraction variables and process.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Materials and Method/pages 3-4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Methods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List data items and outcomes collected.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Materials and Method/pages 3-4; Table 1/page 12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Methods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Describe risk-of-bias/evidence appraisal approach.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Materials and Method/page 4; Supplementary File 1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Methods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Specify effect measures used for synthesis.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Statistical analysis/page 4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Methods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Describe synthesis methods and heterogeneity assessment.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Statistical analysis/page 4; Figure 2/page 15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Methods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Describe assessment of reporting bias/small-study effects.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Statistical analysis/page 4; Funnel plot/page 6 and Figure 3/page 16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Methods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Describe certainty or level-of-evidence assessment if used.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Risk-of-bias and evidence appraisal/page 4; Discussion/pages 6-8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 as laboratory evidence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Results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 study selection results and exclusions.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Results/page 5; Figure 1/page 14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Results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Present characteristics of included studies.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Results/page 5; Tables 3-4/pages 13-14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Results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Present risk-of-bias findings.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Materials and Method/page 4; Supplementary File 1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Supplementary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Results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Present individual study findings/effect directions.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Results/pages 5-6; Table 4/pages 13-14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Results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Present synthesis results, confidence interval, and heterogeneity.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Meta-analysis/page 5; Figure 2/page 15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Results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Present reporting-bias/small-study-effect findings.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Funnel plot/page 6; Figure 3/page 16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Results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Present certainty/level-of-evidence conclusions.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Discussion/pages 6-8; Conclusion/page 7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 as laboratory evidence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Discussion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23a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Interpret the results in context of other evidence.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Discussion/pages 6-8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Discussion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23b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Discuss limitations of included evidence and review methods.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Discussion/pages 7-8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Discussion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23c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Discuss implications for practice, policy, or future research.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Discussion/pages 7-8; Conclusion/page 7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Other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24a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Provide registration information if available.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Not prospectively registered; add/retain statement in Methods if required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Not registered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Other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24b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Indicate where the review protocol can be accessed.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Not applicable; no public protocol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N/A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Other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24c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Describe amendments to protocol if applicable.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Not applicable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N/A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Other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State sources of support/funding.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Funding/page 8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Other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Declare competing interests.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Conflict of Interest/page 8; COI form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Other</w:t>
            </w:r>
          </w:p>
        </w:tc>
        <w:tc>
          <w:tcPr>
            <w:tcW w:type="dxa" w:w="6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27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State availability of data, code, and materials.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Data Availability/page 8; Supplementary File 1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Reported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