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5363" w14:textId="1C2E26A9" w:rsidR="00DC373B" w:rsidRDefault="00000000">
      <w:pPr>
        <w:spacing w:after="80"/>
        <w:jc w:val="right"/>
      </w:pPr>
      <w:r>
        <w:t>1</w:t>
      </w:r>
      <w:r w:rsidR="00362679">
        <w:t>3</w:t>
      </w:r>
      <w:r>
        <w:t xml:space="preserve"> August 2026</w:t>
      </w:r>
    </w:p>
    <w:p w14:paraId="4D66CD23" w14:textId="77777777" w:rsidR="00DC373B" w:rsidRDefault="00000000">
      <w:pPr>
        <w:spacing w:after="80"/>
      </w:pPr>
      <w:r>
        <w:rPr>
          <w:b/>
        </w:rPr>
        <w:t>Editors-in-Chief</w:t>
      </w:r>
      <w:r>
        <w:rPr>
          <w:b/>
        </w:rPr>
        <w:br/>
      </w:r>
      <w:proofErr w:type="spellStart"/>
      <w:r>
        <w:t>Ciência</w:t>
      </w:r>
      <w:proofErr w:type="spellEnd"/>
      <w:r>
        <w:t xml:space="preserve"> &amp; </w:t>
      </w:r>
      <w:proofErr w:type="spellStart"/>
      <w:r>
        <w:t>Saúde</w:t>
      </w:r>
      <w:proofErr w:type="spellEnd"/>
      <w:r>
        <w:t xml:space="preserve"> </w:t>
      </w:r>
      <w:proofErr w:type="spellStart"/>
      <w:r>
        <w:t>Coletiva</w:t>
      </w:r>
      <w:proofErr w:type="spellEnd"/>
    </w:p>
    <w:p w14:paraId="293D7FE9" w14:textId="77777777" w:rsidR="00362679" w:rsidRDefault="00362679">
      <w:pPr>
        <w:spacing w:after="80"/>
      </w:pPr>
    </w:p>
    <w:p w14:paraId="7BD89F30" w14:textId="77777777" w:rsidR="00DC373B" w:rsidRDefault="00000000">
      <w:pPr>
        <w:spacing w:after="80"/>
      </w:pPr>
      <w:r>
        <w:t>Dear Editors-in-Chief,</w:t>
      </w:r>
    </w:p>
    <w:p w14:paraId="405FEEB9" w14:textId="77777777" w:rsidR="00DC373B" w:rsidRDefault="00000000">
      <w:pPr>
        <w:spacing w:after="80"/>
        <w:ind w:firstLine="425"/>
        <w:jc w:val="both"/>
      </w:pPr>
      <w:r>
        <w:t>On behalf of my co-authors, I am pleased to submit the manuscript entitled “Resilience of services preventing vertical human immunodeficiency virus transmission during COVID-19 in Indonesia” for consideration as a Free Themed Article in Ciência &amp; Saúde Coletiva.</w:t>
      </w:r>
    </w:p>
    <w:p w14:paraId="3B55F378" w14:textId="77777777" w:rsidR="00DC373B" w:rsidRDefault="00000000">
      <w:pPr>
        <w:spacing w:after="80"/>
        <w:ind w:firstLine="425"/>
        <w:jc w:val="both"/>
      </w:pPr>
      <w:r>
        <w:t>This manuscript examines how a national policy for preventing mother-to-child transmission of human immunodeficiency virus was translated into local service delivery within Indonesia's decentralized health system and how those arrangements functioned under the disruption of COVID-19. The study combines eight semi-structured individual interviews with one hybrid focus group involving 18 cross-sectoral participants and interprets the findings through complementary perspectives of health-policy implementation and health-system resilience.</w:t>
      </w:r>
    </w:p>
    <w:p w14:paraId="6B6A0846" w14:textId="77777777" w:rsidR="00DC373B" w:rsidRDefault="00000000">
      <w:pPr>
        <w:spacing w:after="80"/>
        <w:ind w:firstLine="425"/>
        <w:jc w:val="both"/>
      </w:pPr>
      <w:r>
        <w:t>The manuscript offers a contribution to Collective Health that extends beyond the local study setting. Rather than describing programme barriers alone, it shows how fragmented local policy translation, referral arrangements, workforce continuity, information systems, intersectoral coordination and stigma interact to shape equitable access to maternal HIV services. It also identifies the distinction between short-term adaptive capacity and more durable health-system resilience. We believe this combination of decentralized implementation and resilience provides a useful analytical contribution for other health systems in which national policies depend on subnational institutions for implementation.</w:t>
      </w:r>
    </w:p>
    <w:p w14:paraId="5DCC62C9" w14:textId="77777777" w:rsidR="00DC373B" w:rsidRDefault="00000000">
      <w:pPr>
        <w:spacing w:after="80"/>
        <w:ind w:firstLine="425"/>
        <w:jc w:val="both"/>
      </w:pPr>
      <w:r>
        <w:t>The article is original, has not been published previously, and is not under consideration by another journal. All authors have approved the submitted version and agree with its submission. The individual interview component and the subsequent cross-sectoral policy-analysis component received separate ethical approvals from the Health Research Ethics Committee of Universitas 'Aisyiyah Yogyakarta, and informed consent was obtained from participants. Use of artificial intelligence for English-language editing, organization and restructuring of author-provided text is disclosed transparently in the Methods section; it was not used for data collection, coding or primary-data analysis.</w:t>
      </w:r>
    </w:p>
    <w:p w14:paraId="04F68E84" w14:textId="77777777" w:rsidR="00DC373B" w:rsidRDefault="00000000">
      <w:pPr>
        <w:spacing w:after="80"/>
        <w:ind w:firstLine="425"/>
        <w:jc w:val="both"/>
      </w:pPr>
      <w:r>
        <w:t xml:space="preserve">We believe the manuscript is well aligned with the journal's interest in original research that advances Collective Health knowledge through theoretically informed analysis and dialogue with national and international evidence. Thank you for considering our work for publication in </w:t>
      </w:r>
      <w:proofErr w:type="spellStart"/>
      <w:r>
        <w:t>Ciência</w:t>
      </w:r>
      <w:proofErr w:type="spellEnd"/>
      <w:r>
        <w:t xml:space="preserve"> &amp; </w:t>
      </w:r>
      <w:proofErr w:type="spellStart"/>
      <w:r>
        <w:t>Saúde</w:t>
      </w:r>
      <w:proofErr w:type="spellEnd"/>
      <w:r>
        <w:t xml:space="preserve"> </w:t>
      </w:r>
      <w:proofErr w:type="spellStart"/>
      <w:r>
        <w:t>Coletiva</w:t>
      </w:r>
      <w:proofErr w:type="spellEnd"/>
      <w:r>
        <w:t>.</w:t>
      </w:r>
    </w:p>
    <w:p w14:paraId="17D77D2D" w14:textId="77777777" w:rsidR="00362679" w:rsidRDefault="00362679">
      <w:pPr>
        <w:spacing w:after="80"/>
        <w:ind w:firstLine="425"/>
        <w:jc w:val="both"/>
      </w:pPr>
    </w:p>
    <w:p w14:paraId="01C61B19" w14:textId="77777777" w:rsidR="00DC373B" w:rsidRDefault="00000000">
      <w:pPr>
        <w:spacing w:after="80"/>
      </w:pPr>
      <w:r>
        <w:t>Sincerely,</w:t>
      </w:r>
    </w:p>
    <w:p w14:paraId="280A49F4" w14:textId="3E99CD5F" w:rsidR="00DC373B" w:rsidRDefault="00000000">
      <w:pPr>
        <w:spacing w:after="80"/>
      </w:pPr>
      <w:r>
        <w:rPr>
          <w:b/>
        </w:rPr>
        <w:t>Dhesi Ari Astuti</w:t>
      </w:r>
      <w:r>
        <w:br/>
        <w:t>Corresponding Author</w:t>
      </w:r>
      <w:r>
        <w:br/>
        <w:t>Midwifery Study Program, Faculty of Health Sciences</w:t>
      </w:r>
      <w:r>
        <w:br/>
        <w:t>Universi</w:t>
      </w:r>
      <w:r w:rsidR="00362679">
        <w:t xml:space="preserve">ty of </w:t>
      </w:r>
      <w:r>
        <w:t xml:space="preserve"> 'Aisyiyah Yogyakarta, Yogyakarta, Indonesia</w:t>
      </w:r>
      <w:r>
        <w:br/>
        <w:t>Email: dhesi@unisayogya.ac.id</w:t>
      </w:r>
      <w:r>
        <w:br/>
        <w:t>ORCID: https://orcid.org/0000-0002-2325-6346</w:t>
      </w:r>
    </w:p>
    <w:sectPr w:rsidR="00DC373B"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4179303">
    <w:abstractNumId w:val="8"/>
  </w:num>
  <w:num w:numId="2" w16cid:durableId="943145971">
    <w:abstractNumId w:val="6"/>
  </w:num>
  <w:num w:numId="3" w16cid:durableId="590704967">
    <w:abstractNumId w:val="5"/>
  </w:num>
  <w:num w:numId="4" w16cid:durableId="998850933">
    <w:abstractNumId w:val="4"/>
  </w:num>
  <w:num w:numId="5" w16cid:durableId="823856699">
    <w:abstractNumId w:val="7"/>
  </w:num>
  <w:num w:numId="6" w16cid:durableId="1557353506">
    <w:abstractNumId w:val="3"/>
  </w:num>
  <w:num w:numId="7" w16cid:durableId="496700375">
    <w:abstractNumId w:val="2"/>
  </w:num>
  <w:num w:numId="8" w16cid:durableId="1678576078">
    <w:abstractNumId w:val="1"/>
  </w:num>
  <w:num w:numId="9" w16cid:durableId="236717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679"/>
    <w:rsid w:val="00501E8A"/>
    <w:rsid w:val="00AA1D8D"/>
    <w:rsid w:val="00B47730"/>
    <w:rsid w:val="00CB0664"/>
    <w:rsid w:val="00DC37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39334"/>
  <w14:defaultImageDpi w14:val="300"/>
  <w15:docId w15:val="{F990464A-14B9-4172-AAD3-8A3F61DC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MANDIRI SEJAHTERA</cp:lastModifiedBy>
  <cp:revision>2</cp:revision>
  <dcterms:created xsi:type="dcterms:W3CDTF">2013-12-23T23:15:00Z</dcterms:created>
  <dcterms:modified xsi:type="dcterms:W3CDTF">2026-08-13T03:03:00Z</dcterms:modified>
  <cp:category/>
</cp:coreProperties>
</file>