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9E32" w14:textId="77777777" w:rsidR="00183355" w:rsidRPr="00183355" w:rsidRDefault="00183355" w:rsidP="00183355">
      <w:pPr>
        <w:rPr>
          <w:lang w:val="pt-BR"/>
        </w:rPr>
      </w:pPr>
      <w:r w:rsidRPr="00183355">
        <w:rPr>
          <w:b/>
          <w:lang w:val="pt-BR"/>
        </w:rPr>
        <w:t>Table I. Y-maze spontaneous alternation scores.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83355" w:rsidRPr="00183355" w14:paraId="7B22409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03BD8F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Group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8BBECF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Baseline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023FD51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Week 5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B9EF68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Week 9</w:t>
            </w:r>
          </w:p>
        </w:tc>
      </w:tr>
      <w:tr w:rsidR="00183355" w:rsidRPr="00183355" w14:paraId="7ADEF1B1" w14:textId="77777777">
        <w:trPr>
          <w:jc w:val="center"/>
        </w:trPr>
        <w:tc>
          <w:tcPr>
            <w:tcW w:w="2268" w:type="dxa"/>
            <w:vAlign w:val="center"/>
            <w:hideMark/>
          </w:tcPr>
          <w:p w14:paraId="6C1502EC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Control</w:t>
            </w:r>
          </w:p>
        </w:tc>
        <w:tc>
          <w:tcPr>
            <w:tcW w:w="2268" w:type="dxa"/>
            <w:vAlign w:val="center"/>
            <w:hideMark/>
          </w:tcPr>
          <w:p w14:paraId="7D1E13BD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70.85 ± 4.97</w:t>
            </w:r>
          </w:p>
        </w:tc>
        <w:tc>
          <w:tcPr>
            <w:tcW w:w="2268" w:type="dxa"/>
            <w:vAlign w:val="center"/>
            <w:hideMark/>
          </w:tcPr>
          <w:p w14:paraId="05E82B2E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65.45 ± 9.60</w:t>
            </w:r>
          </w:p>
        </w:tc>
        <w:tc>
          <w:tcPr>
            <w:tcW w:w="2268" w:type="dxa"/>
            <w:vAlign w:val="center"/>
            <w:hideMark/>
          </w:tcPr>
          <w:p w14:paraId="36CD3E61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68.00 ± 5.08</w:t>
            </w:r>
          </w:p>
        </w:tc>
      </w:tr>
      <w:tr w:rsidR="00183355" w:rsidRPr="00183355" w14:paraId="59B8CAF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EB0710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Treatment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7AE314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68.02 ± 1.67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966502D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32.01 ± 24.71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1ECD5B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52.09 ± 14.03</w:t>
            </w:r>
          </w:p>
        </w:tc>
      </w:tr>
    </w:tbl>
    <w:p w14:paraId="214F3455" w14:textId="77777777" w:rsidR="00183355" w:rsidRPr="00183355" w:rsidRDefault="00183355" w:rsidP="00183355">
      <w:pPr>
        <w:rPr>
          <w:lang w:val="pt-BR"/>
        </w:rPr>
      </w:pPr>
      <w:r w:rsidRPr="00183355">
        <w:rPr>
          <w:lang w:val="pt-BR"/>
        </w:rPr>
        <w:t>Note: Values are presented as mean ± standard deviation. Week 5 represents the post-induction period, and week 9 represents the post-treatment period in the treatment group.</w:t>
      </w:r>
    </w:p>
    <w:p w14:paraId="78F84FDB" w14:textId="77777777" w:rsidR="00183355" w:rsidRDefault="00183355" w:rsidP="00183355">
      <w:pPr>
        <w:rPr>
          <w:b/>
          <w:lang w:val="pt-BR"/>
        </w:rPr>
      </w:pPr>
    </w:p>
    <w:p w14:paraId="74EBD8BC" w14:textId="7ABE7E18" w:rsidR="00183355" w:rsidRPr="00183355" w:rsidRDefault="00183355" w:rsidP="00183355">
      <w:pPr>
        <w:rPr>
          <w:lang w:val="pt-BR"/>
        </w:rPr>
      </w:pPr>
      <w:r w:rsidRPr="00183355">
        <w:rPr>
          <w:b/>
          <w:lang w:val="pt-BR"/>
        </w:rPr>
        <w:t>Table II. Pairwise comparisons of Y-maze spontaneous alternation scores in the control group.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183355" w:rsidRPr="00183355" w14:paraId="0707D668" w14:textId="77777777">
        <w:trPr>
          <w:jc w:val="center"/>
        </w:trPr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6E6A673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Comparison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8C50E3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b/>
                <w:lang w:val="pt-BR"/>
              </w:rPr>
              <w:t>p-value</w:t>
            </w:r>
          </w:p>
        </w:tc>
      </w:tr>
      <w:tr w:rsidR="00183355" w:rsidRPr="00183355" w14:paraId="21B3E271" w14:textId="77777777">
        <w:trPr>
          <w:jc w:val="center"/>
        </w:trPr>
        <w:tc>
          <w:tcPr>
            <w:tcW w:w="4536" w:type="dxa"/>
            <w:vAlign w:val="center"/>
            <w:hideMark/>
          </w:tcPr>
          <w:p w14:paraId="52B90143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Baseline vs Week 5</w:t>
            </w:r>
          </w:p>
        </w:tc>
        <w:tc>
          <w:tcPr>
            <w:tcW w:w="4536" w:type="dxa"/>
            <w:vAlign w:val="center"/>
            <w:hideMark/>
          </w:tcPr>
          <w:p w14:paraId="1E724AFF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0.063</w:t>
            </w:r>
          </w:p>
        </w:tc>
      </w:tr>
      <w:tr w:rsidR="00183355" w:rsidRPr="00183355" w14:paraId="64E33C97" w14:textId="77777777">
        <w:trPr>
          <w:jc w:val="center"/>
        </w:trPr>
        <w:tc>
          <w:tcPr>
            <w:tcW w:w="4536" w:type="dxa"/>
            <w:vAlign w:val="center"/>
            <w:hideMark/>
          </w:tcPr>
          <w:p w14:paraId="0D02DFAC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Baseline vs Week 9</w:t>
            </w:r>
          </w:p>
        </w:tc>
        <w:tc>
          <w:tcPr>
            <w:tcW w:w="4536" w:type="dxa"/>
            <w:vAlign w:val="center"/>
            <w:hideMark/>
          </w:tcPr>
          <w:p w14:paraId="424B7C10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0.069</w:t>
            </w:r>
          </w:p>
        </w:tc>
      </w:tr>
      <w:tr w:rsidR="00183355" w:rsidRPr="00183355" w14:paraId="7972351A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985155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Week 5 versus Week 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7519F8" w14:textId="77777777" w:rsidR="00183355" w:rsidRPr="00183355" w:rsidRDefault="00183355" w:rsidP="00183355">
            <w:pPr>
              <w:rPr>
                <w:lang w:val="pt-BR"/>
              </w:rPr>
            </w:pPr>
            <w:r w:rsidRPr="00183355">
              <w:rPr>
                <w:lang w:val="pt-BR"/>
              </w:rPr>
              <w:t>0.231</w:t>
            </w:r>
          </w:p>
        </w:tc>
      </w:tr>
    </w:tbl>
    <w:p w14:paraId="2D6C29F2" w14:textId="77777777" w:rsidR="00183355" w:rsidRDefault="00183355" w:rsidP="00183355">
      <w:pPr>
        <w:rPr>
          <w:lang w:val="pt-BR"/>
        </w:rPr>
      </w:pPr>
      <w:r w:rsidRPr="00183355">
        <w:rPr>
          <w:lang w:val="pt-BR"/>
        </w:rPr>
        <w:t>Note: Pairwise comparisons were performed using paired t-tests. Statistical significance was set at p &lt; 0.05.</w:t>
      </w:r>
    </w:p>
    <w:p w14:paraId="6582BA04" w14:textId="77777777" w:rsidR="00DA16A5" w:rsidRDefault="00DA16A5" w:rsidP="00183355">
      <w:pPr>
        <w:rPr>
          <w:lang w:val="pt-BR"/>
        </w:rPr>
      </w:pPr>
    </w:p>
    <w:p w14:paraId="47E4180E" w14:textId="77777777" w:rsidR="00DA16A5" w:rsidRPr="00DA16A5" w:rsidRDefault="00DA16A5" w:rsidP="00DA16A5">
      <w:pPr>
        <w:rPr>
          <w:lang w:val="pt-BR"/>
        </w:rPr>
      </w:pPr>
      <w:r w:rsidRPr="00DA16A5">
        <w:rPr>
          <w:b/>
          <w:lang w:val="pt-BR"/>
        </w:rPr>
        <w:t>Table III. Pairwise comparisons of Y-maze spontaneous alternation scores in the treatment group.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DA16A5" w:rsidRPr="00DA16A5" w14:paraId="03C23D80" w14:textId="77777777">
        <w:trPr>
          <w:jc w:val="center"/>
        </w:trPr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7B9C2B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b/>
                <w:lang w:val="pt-BR"/>
              </w:rPr>
              <w:t>Comparison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22D13F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b/>
                <w:lang w:val="pt-BR"/>
              </w:rPr>
              <w:t>p-value</w:t>
            </w:r>
          </w:p>
        </w:tc>
      </w:tr>
      <w:tr w:rsidR="00DA16A5" w:rsidRPr="00DA16A5" w14:paraId="48C3C1D9" w14:textId="77777777">
        <w:trPr>
          <w:jc w:val="center"/>
        </w:trPr>
        <w:tc>
          <w:tcPr>
            <w:tcW w:w="4536" w:type="dxa"/>
            <w:vAlign w:val="center"/>
            <w:hideMark/>
          </w:tcPr>
          <w:p w14:paraId="4DBE0249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Baseline vs Week 5</w:t>
            </w:r>
          </w:p>
        </w:tc>
        <w:tc>
          <w:tcPr>
            <w:tcW w:w="4536" w:type="dxa"/>
            <w:vAlign w:val="center"/>
            <w:hideMark/>
          </w:tcPr>
          <w:p w14:paraId="0D6A797F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&lt; 0.005</w:t>
            </w:r>
          </w:p>
        </w:tc>
      </w:tr>
      <w:tr w:rsidR="00DA16A5" w:rsidRPr="00DA16A5" w14:paraId="07F1654E" w14:textId="77777777">
        <w:trPr>
          <w:jc w:val="center"/>
        </w:trPr>
        <w:tc>
          <w:tcPr>
            <w:tcW w:w="4536" w:type="dxa"/>
            <w:vAlign w:val="center"/>
            <w:hideMark/>
          </w:tcPr>
          <w:p w14:paraId="18F06AF7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Baseline vs Week 9</w:t>
            </w:r>
          </w:p>
        </w:tc>
        <w:tc>
          <w:tcPr>
            <w:tcW w:w="4536" w:type="dxa"/>
            <w:vAlign w:val="center"/>
            <w:hideMark/>
          </w:tcPr>
          <w:p w14:paraId="5A4443FF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&lt; 0.010</w:t>
            </w:r>
          </w:p>
        </w:tc>
      </w:tr>
      <w:tr w:rsidR="00DA16A5" w:rsidRPr="00DA16A5" w14:paraId="38A47B1A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C828BE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Week 5 versus Week 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3CFDED5" w14:textId="77777777" w:rsidR="00DA16A5" w:rsidRPr="00DA16A5" w:rsidRDefault="00DA16A5" w:rsidP="00DA16A5">
            <w:pPr>
              <w:rPr>
                <w:lang w:val="pt-BR"/>
              </w:rPr>
            </w:pPr>
            <w:r w:rsidRPr="00DA16A5">
              <w:rPr>
                <w:lang w:val="pt-BR"/>
              </w:rPr>
              <w:t>0.041</w:t>
            </w:r>
          </w:p>
        </w:tc>
      </w:tr>
    </w:tbl>
    <w:p w14:paraId="1913799A" w14:textId="77777777" w:rsidR="00DA16A5" w:rsidRPr="00DA16A5" w:rsidRDefault="00DA16A5" w:rsidP="00DA16A5">
      <w:pPr>
        <w:rPr>
          <w:lang w:val="pt-BR"/>
        </w:rPr>
      </w:pPr>
      <w:r w:rsidRPr="00DA16A5">
        <w:rPr>
          <w:lang w:val="pt-BR"/>
        </w:rPr>
        <w:t>Note: Pairwise comparisons were performed using Wilcoxon signed-rank tests. Statistical significance was set at p &lt; 0.05.</w:t>
      </w:r>
    </w:p>
    <w:p w14:paraId="6EDFB36D" w14:textId="77777777" w:rsidR="00DA16A5" w:rsidRPr="00183355" w:rsidRDefault="00DA16A5" w:rsidP="00183355">
      <w:pPr>
        <w:rPr>
          <w:lang w:val="pt-BR"/>
        </w:rPr>
      </w:pPr>
    </w:p>
    <w:p w14:paraId="6492B47D" w14:textId="77777777" w:rsidR="00183355" w:rsidRPr="00183355" w:rsidRDefault="00183355" w:rsidP="00183355"/>
    <w:sectPr w:rsidR="00183355" w:rsidRPr="0018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55"/>
    <w:rsid w:val="00000F1E"/>
    <w:rsid w:val="00183355"/>
    <w:rsid w:val="004C5FDF"/>
    <w:rsid w:val="00913114"/>
    <w:rsid w:val="00B515E0"/>
    <w:rsid w:val="00B95DB9"/>
    <w:rsid w:val="00DA16A5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1E64"/>
  <w15:chartTrackingRefBased/>
  <w15:docId w15:val="{A448B4BA-56ED-4DD3-BD72-48715848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2026-05-15T07:48:00Z</dcterms:created>
  <dcterms:modified xsi:type="dcterms:W3CDTF">2026-05-15T08:54:00Z</dcterms:modified>
</cp:coreProperties>
</file>