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Upload Guide for New Submission</w:t>
      </w:r>
    </w:p>
    <w:p>
      <w:r>
        <w:rPr>
          <w:rFonts w:ascii="Times New Roman" w:hAnsi="Times New Roman"/>
          <w:b/>
          <w:sz w:val="24"/>
        </w:rPr>
        <w:t>Primary upload</w:t>
      </w:r>
    </w:p>
    <w:p>
      <w:r>
        <w:t>Attach Manuscript: 00_Revised_Manuscript_Tropical_Biomedicine_MetaAnalysis_CLEAN.docx or the UPDATED_FIGURES copy.</w:t>
      </w:r>
    </w:p>
    <w:p>
      <w:r>
        <w:t>Attach Cover Letter: 04_Cover_Letter_New_Submission.docx.</w:t>
      </w:r>
    </w:p>
    <w:p>
      <w:r>
        <w:rPr>
          <w:rFonts w:ascii="Times New Roman" w:hAnsi="Times New Roman"/>
          <w:b/>
          <w:sz w:val="24"/>
        </w:rPr>
        <w:t>Additional documents</w:t>
      </w:r>
    </w:p>
    <w:p>
      <w:r>
        <w:t>01_Response_to_Reviewer_Tropical_Biomedicine.docx — upload as response/revision note or additional document.</w:t>
      </w:r>
    </w:p>
    <w:p>
      <w:r>
        <w:t>02_Revised_Data_Extraction_Table.docx — upload as supplementary/additional document for reproducibility.</w:t>
      </w:r>
    </w:p>
    <w:p>
      <w:r>
        <w:t>06_Submission_Checklist_Tropical_Biomedicine.docx — upload if the system asks for checklist or additional document.</w:t>
      </w:r>
    </w:p>
    <w:p>
      <w:r>
        <w:t>07_PRISMA_2020_Checklist.docx — upload as reporting checklist.</w:t>
      </w:r>
    </w:p>
    <w:p>
      <w:r>
        <w:t>08_MOOSE_Checklist.docx — upload as observational meta-analysis checklist.</w:t>
      </w:r>
    </w:p>
    <w:p>
      <w:r>
        <w:t>05_Suggested_Reviewers.docx — use for copying reviewer details into Step 4; upload only if the system requests reviewer file.</w:t>
      </w:r>
    </w:p>
    <w:p>
      <w:r>
        <w:rPr>
          <w:rFonts w:ascii="Times New Roman" w:hAnsi="Times New Roman"/>
          <w:b/>
          <w:sz w:val="24"/>
        </w:rPr>
        <w:t>Supplementary figures/images</w:t>
      </w:r>
    </w:p>
    <w:p>
      <w:r>
        <w:t>Figure_1_Revised_PRISMA_Flow_Diagram.png</w:t>
      </w:r>
    </w:p>
    <w:p>
      <w:r>
        <w:t>Figure_2_Forest_Pregnancy_Loss_BOH.png</w:t>
      </w:r>
    </w:p>
    <w:p>
      <w:r>
        <w:t>Figure_3_Forest_Preterm.png</w:t>
      </w:r>
    </w:p>
    <w:p>
      <w:r>
        <w:t>Figure_4_Forest_LBW.png</w:t>
      </w:r>
    </w:p>
    <w:p>
      <w:r>
        <w:t>Figure_5_Forest_SGA.png</w:t>
      </w:r>
    </w:p>
    <w:p>
      <w:r>
        <w:rPr>
          <w:rFonts w:ascii="Times New Roman" w:hAnsi="Times New Roman"/>
          <w:b/>
          <w:sz w:val="24"/>
        </w:rPr>
        <w:t>Notes</w:t>
      </w:r>
    </w:p>
    <w:p>
      <w:r>
        <w:t>If the system has a dedicated Potential Reviewers step, enter reviewer data manually rather than uploading 05_Suggested_Reviewers.docx.</w:t>
      </w:r>
    </w:p>
    <w:p>
      <w:r>
        <w:t>If the system asks for Previous Manuscript ID, enter JTB-26-0096.</w:t>
      </w:r>
    </w:p>
    <w:p>
      <w:r>
        <w:t>If there is a Comments to Editor box, write: “This is a substantially revised new submission following previous reviewer comments for JTB-26-0096. We re-screened studies, rebuilt the data extraction table, and performed outcome-specific re-analysis.”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