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Cover Letter</w:t>
      </w:r>
    </w:p>
    <w:p>
      <w:pPr>
        <w:spacing w:after="120"/>
      </w:pPr>
      <w:r>
        <w:t>29 September 2026</w:t>
      </w:r>
    </w:p>
    <w:p>
      <w:pPr>
        <w:spacing w:after="120"/>
      </w:pPr>
      <w:r>
        <w:t>Editor-in-Chief</w:t>
      </w:r>
    </w:p>
    <w:p>
      <w:pPr>
        <w:spacing w:after="120"/>
      </w:pPr>
      <w:r>
        <w:t>Tropical Biomedicine</w:t>
      </w:r>
    </w:p>
    <w:p>
      <w:pPr>
        <w:spacing w:after="120"/>
      </w:pPr>
      <w:r>
        <w:t>Dear Editor,</w:t>
      </w:r>
    </w:p>
    <w:p>
      <w:pPr>
        <w:spacing w:after="120"/>
      </w:pPr>
      <w:r>
        <w:t>We respectfully submit the revised manuscript entitled “Maternal Toxoplasma gondii Infection and Adverse Pregnancy Outcomes: A Revised Systematic Review and Meta-analysis” for consideration as a Review Article / Systematic Review and Meta-analysis in Tropical Biomedicine.</w:t>
      </w:r>
    </w:p>
    <w:p>
      <w:pPr>
        <w:spacing w:after="120"/>
      </w:pPr>
      <w:r>
        <w:t>This manuscript is submitted as a new submission following the previous decision for manuscript code JTB-26-0096. The manuscript has been substantially revised in response to the previous reviewer comments. We re-screened the included studies, removed secondary reviews/meta-analyses and non-outcome seroprevalence-only studies from quantitative synthesis, rebuilt the extraction table, updated the PRISMA flow diagram, and performed new outcome-specific random-effects meta-analyses with individual study estimates and forest plots.</w:t>
      </w:r>
    </w:p>
    <w:p>
      <w:pPr>
        <w:spacing w:after="120"/>
      </w:pPr>
      <w:r>
        <w:t>The revised manuscript now presents subgroup analyses for pregnancy loss/bad obstetric history/adverse pregnancy events, preterm birth/prematurity, low birth weight, and small-for-gestational-age birth. We also provide a response-to-reviewer document and a revised data extraction table as additional documents to support reproducibility.</w:t>
      </w:r>
    </w:p>
    <w:p>
      <w:pPr>
        <w:spacing w:after="120"/>
      </w:pPr>
      <w:r>
        <w:t>We confirm that the manuscript is original, has not been published previously, and is not under consideration elsewhere. All authors have approved this submission. The authors declare no conflict of interests. No specific funding was received for this work. As this is a systematic review and meta-analysis using published data only, ethical approval was not required.</w:t>
      </w:r>
    </w:p>
    <w:p>
      <w:pPr>
        <w:spacing w:after="120"/>
      </w:pPr>
      <w:r>
        <w:t>Suggested reviewers are listed below and may also be entered in the online submission system:</w:t>
      </w:r>
    </w:p>
    <w:p>
      <w:pPr>
        <w:spacing w:before="120" w:after="60"/>
      </w:pPr>
      <w:r>
        <w:rPr>
          <w:rFonts w:ascii="Times New Roman" w:hAnsi="Times New Roman"/>
          <w:b/>
        </w:rPr>
        <w:t>Reviewer 1: Prof. Hany M. Elsheikha</w:t>
      </w:r>
    </w:p>
    <w:p>
      <w:pPr>
        <w:spacing w:after="40"/>
        <w:ind w:left="360"/>
      </w:pPr>
      <w:r>
        <w:rPr>
          <w:rFonts w:ascii="Times New Roman" w:hAnsi="Times New Roman"/>
          <w:b/>
        </w:rPr>
        <w:t xml:space="preserve">Email: </w:t>
      </w:r>
      <w:r>
        <w:rPr>
          <w:rFonts w:ascii="Times New Roman" w:hAnsi="Times New Roman"/>
        </w:rPr>
        <w:t>hany.elsheikha@nottingham.ac.uk</w:t>
      </w:r>
    </w:p>
    <w:p>
      <w:pPr>
        <w:spacing w:after="40"/>
        <w:ind w:left="360"/>
      </w:pPr>
      <w:r>
        <w:rPr>
          <w:rFonts w:ascii="Times New Roman" w:hAnsi="Times New Roman"/>
          <w:b/>
        </w:rPr>
        <w:t xml:space="preserve">Institution: </w:t>
      </w:r>
      <w:r>
        <w:rPr>
          <w:rFonts w:ascii="Times New Roman" w:hAnsi="Times New Roman"/>
        </w:rPr>
        <w:t>School of Veterinary Medicine and Science, University of Nottingham, United Kingdom</w:t>
      </w:r>
    </w:p>
    <w:p>
      <w:pPr>
        <w:spacing w:after="40"/>
        <w:ind w:left="360"/>
      </w:pPr>
      <w:r>
        <w:rPr>
          <w:rFonts w:ascii="Times New Roman" w:hAnsi="Times New Roman"/>
          <w:b/>
        </w:rPr>
        <w:t xml:space="preserve">Scholar/Profile URL: </w:t>
      </w:r>
      <w:r>
        <w:rPr>
          <w:rFonts w:ascii="Times New Roman" w:hAnsi="Times New Roman"/>
        </w:rPr>
        <w:t>https://scholar.google.com/citations?hl=en&amp;user=ci2RGDQAAAAJ</w:t>
      </w:r>
    </w:p>
    <w:p>
      <w:pPr>
        <w:spacing w:before="120" w:after="60"/>
      </w:pPr>
      <w:r>
        <w:rPr>
          <w:rFonts w:ascii="Times New Roman" w:hAnsi="Times New Roman"/>
          <w:b/>
        </w:rPr>
        <w:t>Reviewer 2: Dr. Michael Oliver Schneider</w:t>
      </w:r>
    </w:p>
    <w:p>
      <w:pPr>
        <w:spacing w:after="40"/>
        <w:ind w:left="360"/>
      </w:pPr>
      <w:r>
        <w:rPr>
          <w:rFonts w:ascii="Times New Roman" w:hAnsi="Times New Roman"/>
          <w:b/>
        </w:rPr>
        <w:t xml:space="preserve">Email: </w:t>
      </w:r>
      <w:r>
        <w:rPr>
          <w:rFonts w:ascii="Times New Roman" w:hAnsi="Times New Roman"/>
        </w:rPr>
        <w:t>michael.schneider@uk-erlangen.de</w:t>
      </w:r>
    </w:p>
    <w:p>
      <w:pPr>
        <w:spacing w:after="40"/>
        <w:ind w:left="360"/>
      </w:pPr>
      <w:r>
        <w:rPr>
          <w:rFonts w:ascii="Times New Roman" w:hAnsi="Times New Roman"/>
          <w:b/>
        </w:rPr>
        <w:t xml:space="preserve">Institution: </w:t>
      </w:r>
      <w:r>
        <w:rPr>
          <w:rFonts w:ascii="Times New Roman" w:hAnsi="Times New Roman"/>
        </w:rPr>
        <w:t>Department of Gynaecology and Obstetrics, Erlangen University Hospital, Friedrich-Alexander University Erlangen-Nürnberg, Germany</w:t>
      </w:r>
    </w:p>
    <w:p>
      <w:pPr>
        <w:spacing w:after="40"/>
        <w:ind w:left="360"/>
      </w:pPr>
      <w:r>
        <w:rPr>
          <w:rFonts w:ascii="Times New Roman" w:hAnsi="Times New Roman"/>
          <w:b/>
        </w:rPr>
        <w:t xml:space="preserve">Scholar/Profile URL: </w:t>
      </w:r>
      <w:r>
        <w:rPr>
          <w:rFonts w:ascii="Times New Roman" w:hAnsi="Times New Roman"/>
        </w:rPr>
        <w:t>https://www.uk-erlangen.de/kontakt/visitenkarte/michael-schneider-1935/</w:t>
      </w:r>
    </w:p>
    <w:p>
      <w:pPr>
        <w:spacing w:before="120" w:after="60"/>
      </w:pPr>
      <w:r>
        <w:rPr>
          <w:rFonts w:ascii="Times New Roman" w:hAnsi="Times New Roman"/>
          <w:b/>
        </w:rPr>
        <w:t>Reviewer 3: Assoc. Prof. Sebastian Lourido</w:t>
      </w:r>
    </w:p>
    <w:p>
      <w:pPr>
        <w:spacing w:after="40"/>
        <w:ind w:left="360"/>
      </w:pPr>
      <w:r>
        <w:rPr>
          <w:rFonts w:ascii="Times New Roman" w:hAnsi="Times New Roman"/>
          <w:b/>
        </w:rPr>
        <w:t xml:space="preserve">Email: </w:t>
      </w:r>
      <w:r>
        <w:rPr>
          <w:rFonts w:ascii="Times New Roman" w:hAnsi="Times New Roman"/>
        </w:rPr>
        <w:t>lourido@wi.mit.edu</w:t>
      </w:r>
    </w:p>
    <w:p>
      <w:pPr>
        <w:spacing w:after="40"/>
        <w:ind w:left="360"/>
      </w:pPr>
      <w:r>
        <w:rPr>
          <w:rFonts w:ascii="Times New Roman" w:hAnsi="Times New Roman"/>
          <w:b/>
        </w:rPr>
        <w:t xml:space="preserve">Institution: </w:t>
      </w:r>
      <w:r>
        <w:rPr>
          <w:rFonts w:ascii="Times New Roman" w:hAnsi="Times New Roman"/>
        </w:rPr>
        <w:t>Whitehead Institute for Biomedical Research / Massachusetts Institute of Technology, United States</w:t>
      </w:r>
    </w:p>
    <w:p>
      <w:pPr>
        <w:spacing w:after="40"/>
        <w:ind w:left="360"/>
      </w:pPr>
      <w:r>
        <w:rPr>
          <w:rFonts w:ascii="Times New Roman" w:hAnsi="Times New Roman"/>
          <w:b/>
        </w:rPr>
        <w:t xml:space="preserve">Scholar/Profile URL: </w:t>
      </w:r>
      <w:r>
        <w:rPr>
          <w:rFonts w:ascii="Times New Roman" w:hAnsi="Times New Roman"/>
        </w:rPr>
        <w:t>https://scholar.google.com/citations?hl=en&amp;user=2MT7BOoAAAAJ</w:t>
      </w:r>
    </w:p>
    <w:p>
      <w:pPr>
        <w:spacing w:after="120"/>
      </w:pPr>
      <w:r>
        <w:t>The suggested reviewers are not from the main author’s institution and are outside the main author’s country. To the best of our knowledge, there is no conflict of interest with the authors.</w:t>
      </w:r>
    </w:p>
    <w:p>
      <w:pPr>
        <w:spacing w:after="120"/>
      </w:pPr>
      <w:r>
        <w:t>Thank you for considering our manuscript. We look forward to your response.</w:t>
      </w:r>
    </w:p>
    <w:p>
      <w:pPr>
        <w:spacing w:after="120"/>
      </w:pPr>
      <w:r>
        <w:t>Sincerely,</w:t>
      </w:r>
    </w:p>
    <w:p>
      <w:pPr>
        <w:spacing w:after="120"/>
      </w:pPr>
      <w:r>
        <w:t>Nora Harminarti</w:t>
      </w:r>
    </w:p>
    <w:p>
      <w:pPr>
        <w:spacing w:after="120"/>
      </w:pPr>
      <w:r>
        <w:t>Corresponding author</w:t>
      </w:r>
    </w:p>
    <w:p>
      <w:pPr>
        <w:spacing w:after="120"/>
      </w:pPr>
      <w:r>
        <w:t>Department of Parasitology, Faculty of Medicine, Universitas Andalas, Padang, Indonesia</w:t>
      </w:r>
    </w:p>
    <w:p>
      <w:pPr>
        <w:spacing w:after="120"/>
      </w:pPr>
      <w:r>
        <w:t>Email: noraharminarti@med.unand.ac.id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