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DD8C" w14:textId="5C099944" w:rsidR="00D21811" w:rsidRPr="00670FED" w:rsidRDefault="00000000">
      <w:pPr>
        <w:jc w:val="center"/>
      </w:pPr>
      <w:r w:rsidRPr="00670FED">
        <w:rPr>
          <w:b/>
        </w:rPr>
        <w:t xml:space="preserve">Maternal </w:t>
      </w:r>
      <w:r w:rsidRPr="00190A63">
        <w:rPr>
          <w:b/>
          <w:i/>
          <w:iCs/>
        </w:rPr>
        <w:t>Toxoplasma gondii</w:t>
      </w:r>
      <w:r w:rsidRPr="00670FED">
        <w:rPr>
          <w:b/>
        </w:rPr>
        <w:t xml:space="preserve"> Infection and Adverse Pregnancy Outcomes: A Systematic Review and Meta-analysis</w:t>
      </w:r>
    </w:p>
    <w:p w14:paraId="3D7AFA55" w14:textId="77777777" w:rsidR="00D21811" w:rsidRPr="00670FED" w:rsidRDefault="00000000">
      <w:pPr>
        <w:jc w:val="center"/>
      </w:pPr>
      <w:r w:rsidRPr="00670FED">
        <w:t>Running title: Maternal toxoplasmosis and pregnancy outcomes</w:t>
      </w:r>
    </w:p>
    <w:p w14:paraId="31E26ABE" w14:textId="77777777" w:rsidR="00D21811" w:rsidRPr="00670FED" w:rsidRDefault="00000000">
      <w:pPr>
        <w:jc w:val="center"/>
      </w:pPr>
      <w:r w:rsidRPr="00670FED">
        <w:t>Review Article / Systematic Review and Meta-analysis</w:t>
      </w:r>
    </w:p>
    <w:p w14:paraId="5625C906" w14:textId="77777777" w:rsidR="00D21811" w:rsidRPr="00670FED" w:rsidRDefault="00000000">
      <w:pPr>
        <w:jc w:val="center"/>
      </w:pPr>
      <w:r w:rsidRPr="00670FED">
        <w:t>Harminarti, N.a*, Luthfiya, A.R.b, Usmi, Z.A.b</w:t>
      </w:r>
    </w:p>
    <w:p w14:paraId="029DC865" w14:textId="77777777" w:rsidR="00D21811" w:rsidRPr="00670FED" w:rsidRDefault="00000000">
      <w:r w:rsidRPr="00670FED">
        <w:t>a Department of Parasitology, Faculty of Medicine, Universitas Andalas, Kampus Universitas Andalas Limau Manis, Padang, West Sumatra 25163, Indonesia.</w:t>
      </w:r>
    </w:p>
    <w:p w14:paraId="7A1D7CAA" w14:textId="77777777" w:rsidR="00D21811" w:rsidRPr="00670FED" w:rsidRDefault="00000000">
      <w:r w:rsidRPr="00670FED">
        <w:t>b Faculty of Medicine, Universitas Andalas, Kampus Universitas Andalas Limau Manis, Padang, West Sumatra 25163, Indonesia.</w:t>
      </w:r>
    </w:p>
    <w:p w14:paraId="58448BE1" w14:textId="77777777" w:rsidR="00D21811" w:rsidRPr="00670FED" w:rsidRDefault="00000000">
      <w:r w:rsidRPr="00670FED">
        <w:t>* Corresponding author: Nora Harminarti, Department of Parasitology, Faculty of Medicine, Universitas Andalas, Padang, Indonesia. Email: noraharminarti@med.unand.ac.id</w:t>
      </w:r>
    </w:p>
    <w:p w14:paraId="58B72CE6" w14:textId="77777777" w:rsidR="00D21811" w:rsidRPr="00670FED" w:rsidRDefault="00000000">
      <w:pPr>
        <w:pStyle w:val="Heading1"/>
        <w:rPr>
          <w:color w:val="auto"/>
        </w:rPr>
      </w:pPr>
      <w:r w:rsidRPr="00670FED">
        <w:rPr>
          <w:rFonts w:ascii="Times New Roman" w:eastAsia="Times New Roman" w:hAnsi="Times New Roman"/>
          <w:color w:val="auto"/>
        </w:rPr>
        <w:t>Abstract</w:t>
      </w:r>
    </w:p>
    <w:p w14:paraId="06425E8E" w14:textId="77777777" w:rsidR="00D21811" w:rsidRPr="00670FED" w:rsidRDefault="00000000">
      <w:r w:rsidRPr="00670FED">
        <w:t xml:space="preserve">Maternal Toxoplasma gondii infection has been linked to miscarriage, preterm birth, low birth weight and impaired fetal growth, but the available observational evidence is heterogeneous. This revised systematic review and meta-analysis reassessed full texts and extracted reproducible study-level data from primary studies evaluating maternal T. gondii infection and adverse pregnancy outcomes. PubMed, Scopus and Google Scholar records were screened using a systematic strategy. After full-text reassessment, 13 primary studies were retained for qualitative synthesis and 12 contributed data to outcome-specific meta-analyses. Random-effects models were used to pool odds ratios (ORs) separately for pregnancy loss/bad obstetric history, preterm birth, low birth weight and small-for-gestational-age outcomes. Maternal T. gondii infection was associated with pregnancy loss, bad obstetric history or related adverse pregnancy events (pooled OR 3.94, 95% CI 2.14-7.24; I2=86.1%). Associations with preterm birth (pooled OR 1.22, 95% </w:t>
      </w:r>
      <w:r w:rsidRPr="00670FED">
        <w:lastRenderedPageBreak/>
        <w:t>CI 0.79-1.88; I2=65.8%) and low birth weight (pooled OR 1.33, 95% CI 0.82-2.16; I2=60.7%) were not statistically significant in the revised pooled analyses. One large study showed increased odds of small-for-gestational-age birth among women with latent toxoplasmosis (OR 1.57, 95% CI 1.13-2.17). The revised evidence supports a clinically important association between maternal T. gondii infection and pregnancy loss-related outcomes, while evidence for preterm birth and low birth weight remains heterogeneous. These findings should be interpreted cautiously because diagnostic methods, exposure definitions and comparator groups varied across studies.</w:t>
      </w:r>
    </w:p>
    <w:p w14:paraId="3B322FC0" w14:textId="77777777" w:rsidR="00D21811" w:rsidRPr="00670FED" w:rsidRDefault="00000000">
      <w:r w:rsidRPr="00670FED">
        <w:t>Keywords: Toxoplasma gondii; toxoplasmosis; pregnancy; adverse pregnancy outcomes; meta-analysis</w:t>
      </w:r>
    </w:p>
    <w:p w14:paraId="0F5E9B24" w14:textId="77777777" w:rsidR="00D21811" w:rsidRPr="00670FED" w:rsidRDefault="00000000">
      <w:pPr>
        <w:pStyle w:val="Heading1"/>
        <w:rPr>
          <w:color w:val="auto"/>
        </w:rPr>
      </w:pPr>
      <w:r w:rsidRPr="00670FED">
        <w:rPr>
          <w:rFonts w:ascii="Times New Roman" w:eastAsia="Times New Roman" w:hAnsi="Times New Roman"/>
          <w:color w:val="auto"/>
        </w:rPr>
        <w:t>Introduction</w:t>
      </w:r>
    </w:p>
    <w:p w14:paraId="3B726502" w14:textId="77777777" w:rsidR="00D21811" w:rsidRPr="00670FED" w:rsidRDefault="00000000">
      <w:r w:rsidRPr="00670FED">
        <w:t>Toxoplasma gondii is an obligate intracellular protozoan parasite with worldwide distribution. In humans, infection is frequently asymptomatic, but maternal infection is clinically important because tachyzoites may cross the placenta and cause fetal infection, particularly when primary infection occurs during pregnancy.</w:t>
      </w:r>
    </w:p>
    <w:p w14:paraId="2E99C8A8" w14:textId="77777777" w:rsidR="00D21811" w:rsidRPr="00670FED" w:rsidRDefault="00000000">
      <w:r w:rsidRPr="00670FED">
        <w:t>Adverse pregnancy outcomes attributed to maternal toxoplasmosis include spontaneous abortion, fetal loss, stillbirth, preterm birth, low birth weight, small-for-gestational-age birth and congenital abnormalities. However, observational studies differ substantially in population, diagnostic method, exposure definition and outcome reporting. Some studies assess acute infection using IgM or avidity testing, while others evaluate latent infection using IgG seropositivity or complement-fixation profiles.</w:t>
      </w:r>
    </w:p>
    <w:p w14:paraId="5CB3A115" w14:textId="77777777" w:rsidR="00D21811" w:rsidRPr="00670FED" w:rsidRDefault="00000000">
      <w:r w:rsidRPr="00670FED">
        <w:t xml:space="preserve">The earlier version of this review included studies with heterogeneous objectives, including seroprevalence or infection risk-factor studies and secondary reviews. After full-text reassessment, the present revision focuses on primary studies with extractable adverse pregnancy </w:t>
      </w:r>
      <w:r w:rsidRPr="00670FED">
        <w:lastRenderedPageBreak/>
        <w:t>outcome data and comparator groups. The objective was to provide a transparent, reproducible synthesis of the association between maternal T. gondii infection and adverse pregnancy outcomes using outcome-specific meta-analyses.</w:t>
      </w:r>
    </w:p>
    <w:p w14:paraId="72378A7A" w14:textId="77777777" w:rsidR="00D21811" w:rsidRPr="00670FED" w:rsidRDefault="00000000">
      <w:pPr>
        <w:pStyle w:val="Heading1"/>
        <w:rPr>
          <w:color w:val="auto"/>
        </w:rPr>
      </w:pPr>
      <w:r w:rsidRPr="00670FED">
        <w:rPr>
          <w:rFonts w:ascii="Times New Roman" w:eastAsia="Times New Roman" w:hAnsi="Times New Roman"/>
          <w:color w:val="auto"/>
        </w:rPr>
        <w:t>Materials and Methods</w:t>
      </w:r>
    </w:p>
    <w:p w14:paraId="57C86115" w14:textId="77777777" w:rsidR="00D21811" w:rsidRPr="00670FED" w:rsidRDefault="00000000">
      <w:r w:rsidRPr="00670FED">
        <w:rPr>
          <w:b/>
        </w:rPr>
        <w:t>Study design and reporting</w:t>
      </w:r>
    </w:p>
    <w:p w14:paraId="3D4138B9" w14:textId="77777777" w:rsidR="00D21811" w:rsidRPr="00670FED" w:rsidRDefault="00000000">
      <w:r w:rsidRPr="00670FED">
        <w:t>This study was conducted as a revised systematic review and meta-analysis of observational studies assessing maternal T. gondii infection in relation to adverse pregnancy outcomes. The revision followed PRISMA principles and was undertaken after a full-text reassessment of all candidate studies previously considered for quantitative synthesis.</w:t>
      </w:r>
    </w:p>
    <w:p w14:paraId="0A29DFBC" w14:textId="77777777" w:rsidR="00D21811" w:rsidRPr="00670FED" w:rsidRDefault="00000000">
      <w:r w:rsidRPr="00670FED">
        <w:rPr>
          <w:b/>
        </w:rPr>
        <w:t>Data sources and search strategy</w:t>
      </w:r>
    </w:p>
    <w:p w14:paraId="0378F090" w14:textId="77777777" w:rsidR="00D21811" w:rsidRPr="00670FED" w:rsidRDefault="00000000">
      <w:r w:rsidRPr="00670FED">
        <w:t>PubMed, Scopus and Google Scholar were searched using terms related to toxoplasmosis, pregnancy and adverse pregnancy outcomes. Search terms included combinations of “Toxoplasma gondii”, “toxoplasmosis”, “pregnancy”, “pregnant women”, “miscarriage”, “abortion”, “bad obstetric history”, “preterm birth”, “low birth weight”, “small for gestational age” and “adverse pregnancy outcome”.</w:t>
      </w:r>
    </w:p>
    <w:p w14:paraId="51B17FCE" w14:textId="77777777" w:rsidR="00D21811" w:rsidRPr="00670FED" w:rsidRDefault="00000000">
      <w:r w:rsidRPr="00670FED">
        <w:rPr>
          <w:b/>
        </w:rPr>
        <w:t>Eligibility criteria</w:t>
      </w:r>
    </w:p>
    <w:p w14:paraId="2180E438" w14:textId="77777777" w:rsidR="00D21811" w:rsidRPr="00670FED" w:rsidRDefault="00000000">
      <w:r w:rsidRPr="00670FED">
        <w:t xml:space="preserve">Studies were eligible for the revised synthesis if they were primary human studies; included pregnant women, women with pregnancy loss, or women with bad obstetric history; assessed T. gondii infection by serological or molecular methods; and reported an adverse pregnancy outcome with a comparator group or extractable two-by-two data. Secondary reviews, meta-analyses, seroprevalence-only studies, infection risk-factor studies without pregnancy outcome data, studies without extractable comparator data and studies outside the revised eligibility scope were excluded from the quantitative synthesis. Zeinali et al. (2023) was retained for narrative </w:t>
      </w:r>
      <w:r w:rsidRPr="00670FED">
        <w:lastRenderedPageBreak/>
        <w:t>discussion because it provided molecular evidence in aborted fetal tissue but did not include a normal-pregnancy comparator group suitable for pooled effect estimation.</w:t>
      </w:r>
    </w:p>
    <w:p w14:paraId="68BFFEC6" w14:textId="77777777" w:rsidR="00D21811" w:rsidRPr="00670FED" w:rsidRDefault="00000000">
      <w:r w:rsidRPr="00670FED">
        <w:rPr>
          <w:b/>
        </w:rPr>
        <w:t>Study selection and data extraction</w:t>
      </w:r>
    </w:p>
    <w:p w14:paraId="289DE83E" w14:textId="77777777" w:rsidR="00D21811" w:rsidRPr="00670FED" w:rsidRDefault="00000000">
      <w:r w:rsidRPr="00670FED">
        <w:t>Titles, abstracts and full texts were reassessed. Extracted variables included author, year, country, study design, sample size, exposure definition, outcome definition, number of exposed and unexposed participants with and without outcome, and reported effect estimates. For case-control studies, the exposed and unexposed counts were arranged to estimate the odds of adverse outcome in relation to T. gondii seropositivity. When both crude and adjusted estimates were available, crude two-by-two data were used for reproducibility in the pooled analysis, and adjusted estimates were described in the text.</w:t>
      </w:r>
    </w:p>
    <w:p w14:paraId="4CE36518" w14:textId="77777777" w:rsidR="00D21811" w:rsidRPr="00670FED" w:rsidRDefault="00000000">
      <w:r w:rsidRPr="00670FED">
        <w:rPr>
          <w:b/>
        </w:rPr>
        <w:t>Quality assessment</w:t>
      </w:r>
    </w:p>
    <w:p w14:paraId="4AAA2A00" w14:textId="77777777" w:rsidR="00D21811" w:rsidRPr="00670FED" w:rsidRDefault="00000000">
      <w:r w:rsidRPr="00670FED">
        <w:t>Methodological quality was assessed descriptively using domains adapted from the Newcastle-Ottawa Scale: selection of study groups, comparability or adjustment for confounding, and outcome or exposure assessment. Studies with clear source populations, laboratory-confirmed exposure and defined outcomes were considered lower risk within the relevant domains. Studies with limited confounder control, small controls, or broad BOH definitions were rated as having unclear comparability.</w:t>
      </w:r>
    </w:p>
    <w:p w14:paraId="7D1A2B7F" w14:textId="77777777" w:rsidR="00D21811" w:rsidRPr="00670FED" w:rsidRDefault="00000000">
      <w:r w:rsidRPr="00670FED">
        <w:rPr>
          <w:b/>
        </w:rPr>
        <w:t>Statistical analysis</w:t>
      </w:r>
    </w:p>
    <w:p w14:paraId="70039DBF" w14:textId="77777777" w:rsidR="00D21811" w:rsidRPr="00670FED" w:rsidRDefault="00000000">
      <w:r w:rsidRPr="00670FED">
        <w:t xml:space="preserve">Odds ratios (ORs) and 95% confidence intervals (CIs) were calculated from extracted two-by-two data. Random-effects meta-analysis was performed with the DerSimonian-Laird method because between-study heterogeneity was expected. Analyses were stratified by outcome group: pregnancy loss/bad obstetric history/adverse pregnancy events, preterm birth/prematurity, low birth weight and small-for-gestational-age birth. Heterogeneity was assessed using the Q statistic and I2. A continuity correction of 0.5 was planned for zero cells; however, no zero-cell correction </w:t>
      </w:r>
      <w:r w:rsidRPr="00670FED">
        <w:lastRenderedPageBreak/>
        <w:t>was required for the primary pooled groups except where explicitly indicated in sensitivity checks.</w:t>
      </w:r>
    </w:p>
    <w:p w14:paraId="55C796E8" w14:textId="77777777" w:rsidR="00D21811" w:rsidRPr="00670FED" w:rsidRDefault="00000000">
      <w:pPr>
        <w:pStyle w:val="Heading1"/>
        <w:rPr>
          <w:color w:val="auto"/>
        </w:rPr>
      </w:pPr>
      <w:r w:rsidRPr="00670FED">
        <w:rPr>
          <w:rFonts w:ascii="Times New Roman" w:eastAsia="Times New Roman" w:hAnsi="Times New Roman"/>
          <w:color w:val="auto"/>
        </w:rPr>
        <w:t>Results</w:t>
      </w:r>
    </w:p>
    <w:p w14:paraId="64F5191F" w14:textId="77777777" w:rsidR="00D21811" w:rsidRPr="00670FED" w:rsidRDefault="00000000">
      <w:r w:rsidRPr="00670FED">
        <w:rPr>
          <w:b/>
        </w:rPr>
        <w:t>Study selection</w:t>
      </w:r>
    </w:p>
    <w:p w14:paraId="29D1A81C" w14:textId="77777777" w:rsidR="00D21811" w:rsidRPr="00670FED" w:rsidRDefault="00000000">
      <w:r w:rsidRPr="00670FED">
        <w:t>The original database search identified 520 records. After removal of 60 duplicate records, 460 records were screened. Seventy full-text reports were assessed for eligibility. Following revised full-text reassessment, 13 primary studies were retained for qualitative synthesis and 12 primary studies contributed extractable data to at least one meta-analysis. The revised PRISMA flow diagram is shown in Figure 1.</w:t>
      </w:r>
    </w:p>
    <w:p w14:paraId="6B2AF896" w14:textId="77777777" w:rsidR="00D21811" w:rsidRPr="00670FED" w:rsidRDefault="00000000">
      <w:r w:rsidRPr="00670FED">
        <w:rPr>
          <w:b/>
        </w:rPr>
        <w:t>Characteristics of included studies</w:t>
      </w:r>
    </w:p>
    <w:p w14:paraId="6A8F7818" w14:textId="77777777" w:rsidR="00D21811" w:rsidRPr="00670FED" w:rsidRDefault="00000000">
      <w:r w:rsidRPr="00670FED">
        <w:t>The quantitative dataset comprised 12 primary studies published between 2012 and 2024. Designs included cohort, cross-sectional, retrospective cohort and case-control studies. The outcome categories were pregnancy loss/bad obstetric history, preterm birth, low birth weight and small-for-gestational-age birth. Zeinali et al. (2023) was retained narratively because it examined women with miscarriage and aborted fetal tissue using serology and PCR, but it lacked a control group of women without miscarriage.</w:t>
      </w:r>
    </w:p>
    <w:p w14:paraId="1CFF1640" w14:textId="77777777" w:rsidR="00D21811" w:rsidRPr="00670FED" w:rsidRDefault="00000000">
      <w:r w:rsidRPr="00670FED">
        <w:rPr>
          <w:b/>
        </w:rPr>
        <w:t>Pregnancy loss, bad obstetric history and adverse pregnancy events</w:t>
      </w:r>
    </w:p>
    <w:p w14:paraId="01054D73" w14:textId="77777777" w:rsidR="00D21811" w:rsidRPr="00670FED" w:rsidRDefault="00000000">
      <w:r w:rsidRPr="00670FED">
        <w:t>Eight studies contributed to the pregnancy loss/bad obstetric history/adverse pregnancy event subgroup. The pooled random-effects estimate showed higher odds of these outcomes among women with T. gondii infection or seropositivity (pooled OR 3.94, 95% CI 2.14-7.24; I2=86.1%). Heterogeneity was substantial, reflecting different definitions of pregnancy loss, threatened abortion, recurrent fetal loss and broader bad obstetric history.</w:t>
      </w:r>
    </w:p>
    <w:p w14:paraId="4378F118" w14:textId="77777777" w:rsidR="00D21811" w:rsidRPr="00670FED" w:rsidRDefault="00000000">
      <w:r w:rsidRPr="00670FED">
        <w:rPr>
          <w:b/>
        </w:rPr>
        <w:t>Preterm birth and prematurity</w:t>
      </w:r>
    </w:p>
    <w:p w14:paraId="11C60807" w14:textId="77777777" w:rsidR="00D21811" w:rsidRPr="00670FED" w:rsidRDefault="00000000">
      <w:r w:rsidRPr="00670FED">
        <w:lastRenderedPageBreak/>
        <w:t>Four studies contributed data to the preterm birth/prematurity subgroup. The pooled estimate was not statistically significant (pooled OR 1.22, 95% CI 0.79-1.88; I2=65.8%). Hurt et al. (2022) and Mutka et al. (2023) suggested increased odds, while Fochi et al. (2015) and Mocanu et al. (2022) did not show an increased association.</w:t>
      </w:r>
    </w:p>
    <w:p w14:paraId="752EBF78" w14:textId="77777777" w:rsidR="00D21811" w:rsidRPr="00670FED" w:rsidRDefault="00000000">
      <w:r w:rsidRPr="00670FED">
        <w:rPr>
          <w:b/>
        </w:rPr>
        <w:t>Low birth weight</w:t>
      </w:r>
    </w:p>
    <w:p w14:paraId="1D745103" w14:textId="77777777" w:rsidR="00D21811" w:rsidRPr="00670FED" w:rsidRDefault="00000000">
      <w:r w:rsidRPr="00670FED">
        <w:t>Four studies contributed data to the low birth weight subgroup. The pooled estimate did not reach statistical significance (pooled OR 1.33, 95% CI 0.82-2.16; I2=60.7%). Hurt et al. (2022) and Parvin et al. (2022) suggested increased risk, whereas Fochi et al. (2015) and Mocanu et al. (2022) reported null or non-significant findings.</w:t>
      </w:r>
    </w:p>
    <w:p w14:paraId="1254A1A8" w14:textId="77777777" w:rsidR="00D21811" w:rsidRPr="00670FED" w:rsidRDefault="00000000">
      <w:r w:rsidRPr="00670FED">
        <w:rPr>
          <w:b/>
        </w:rPr>
        <w:t>Small for gestational age</w:t>
      </w:r>
    </w:p>
    <w:p w14:paraId="53CA5B09" w14:textId="77777777" w:rsidR="00D21811" w:rsidRPr="00670FED" w:rsidRDefault="00000000">
      <w:r w:rsidRPr="00670FED">
        <w:t>One large study contributed extractable data for small-for-gestational-age birth. Hurt et al. (2024) reported increased odds of SGA among women with latent toxoplasmosis (OR 1.57, 95% CI 1.13-2.17). Because only one study contributed directly extractable SGA data, this outcome was summarized as a single-study estimate rather than a pooled meta-analysis.</w:t>
      </w:r>
    </w:p>
    <w:p w14:paraId="15133A2B" w14:textId="77777777" w:rsidR="00D21811" w:rsidRPr="00670FED" w:rsidRDefault="00000000">
      <w:r w:rsidRPr="00670FED">
        <w:rPr>
          <w:b/>
        </w:rPr>
        <w:t>Quality assessment</w:t>
      </w:r>
    </w:p>
    <w:p w14:paraId="1DAB4B8E" w14:textId="77777777" w:rsidR="00D21811" w:rsidRPr="00670FED" w:rsidRDefault="00000000">
      <w:r w:rsidRPr="00670FED">
        <w:t>Most included studies used laboratory-based exposure assessment, mainly ELISA, IgG/IgM testing, complement-fixation testing or a combination of serological approaches. The main methodological limitations were heterogeneity in outcome definitions, incomplete adjustment for confounding and broad case definitions in some BOH studies. Cohort studies with defined pregnancy outcomes and comparator groups were considered more reproducible for quantitative synthesis than seroprevalence-only studies.</w:t>
      </w:r>
    </w:p>
    <w:p w14:paraId="4F7E4873" w14:textId="77777777" w:rsidR="00D21811" w:rsidRPr="00670FED" w:rsidRDefault="00000000">
      <w:pPr>
        <w:pStyle w:val="Heading1"/>
        <w:rPr>
          <w:color w:val="auto"/>
        </w:rPr>
      </w:pPr>
      <w:r w:rsidRPr="00670FED">
        <w:rPr>
          <w:rFonts w:ascii="Times New Roman" w:eastAsia="Times New Roman" w:hAnsi="Times New Roman"/>
          <w:color w:val="auto"/>
        </w:rPr>
        <w:lastRenderedPageBreak/>
        <w:t>Discussion</w:t>
      </w:r>
    </w:p>
    <w:p w14:paraId="3AAE30A8" w14:textId="77777777" w:rsidR="00D21811" w:rsidRPr="00670FED" w:rsidRDefault="00000000">
      <w:r w:rsidRPr="00670FED">
        <w:t>This revised review directly addresses the methodological concern that the previous quantitative synthesis included studies that did not consistently match the outcome-focused eligibility criteria. After re-screening, secondary reviews, seroprevalence-only studies and studies without extractable adverse pregnancy outcome comparators were excluded from the quantitative synthesis. The revised analysis is therefore based on primary studies with extractable study-level data.</w:t>
      </w:r>
    </w:p>
    <w:p w14:paraId="478D5E72" w14:textId="77777777" w:rsidR="00D21811" w:rsidRPr="00670FED" w:rsidRDefault="00000000">
      <w:r w:rsidRPr="00670FED">
        <w:t>The strongest revised evidence was observed for pregnancy loss-related outcomes, including spontaneous abortion, threatened abortion, recurrent fetal loss and bad obstetric history. The pooled estimate suggested increased odds of these outcomes among women with T. gondii infection or seropositivity. However, heterogeneity was high, and the broad grouping of related outcomes should be interpreted as evidence of association rather than a precise estimate for a single clinical endpoint.</w:t>
      </w:r>
    </w:p>
    <w:p w14:paraId="156D04D9" w14:textId="77777777" w:rsidR="00D21811" w:rsidRPr="00670FED" w:rsidRDefault="00000000">
      <w:r w:rsidRPr="00670FED">
        <w:t>Evidence for preterm birth and low birth weight was less consistent. Some large cohort studies reported increased odds, but other studies showed null findings. This inconsistency may reflect differences in infection stage, diagnostic assays, timing of exposure assessment, population risk, treatment status and adjustment for obstetric confounders. It also supports the decision to analyze outcomes separately instead of presenting a single overall pooled OR for all adverse outcomes.</w:t>
      </w:r>
    </w:p>
    <w:p w14:paraId="125FAC9C" w14:textId="77777777" w:rsidR="00D21811" w:rsidRPr="00670FED" w:rsidRDefault="00000000">
      <w:r w:rsidRPr="00670FED">
        <w:t>The single-study estimate for small-for-gestational-age birth suggests that latent toxoplasmosis may be associated with fetal growth restriction at term. Because this result is based on one primary study with extractable SGA data, it should be considered hypothesis-generating and should be tested in additional cohorts.</w:t>
      </w:r>
    </w:p>
    <w:p w14:paraId="7B6DA3DA" w14:textId="77777777" w:rsidR="00D21811" w:rsidRPr="00670FED" w:rsidRDefault="00000000">
      <w:r w:rsidRPr="00670FED">
        <w:t xml:space="preserve">This review has limitations. First, many studies were observational and some were hospital-based, increasing the possibility of selection bias. Second, exposure definitions varied; IgM </w:t>
      </w:r>
      <w:r w:rsidRPr="00670FED">
        <w:lastRenderedPageBreak/>
        <w:t>positivity, IgG seropositivity, latent infection and combined serological profiles may represent different biological states. Third, several BOH studies grouped multiple clinical outcomes together, which limits outcome specificity. Fourth, the number of studies in some subgroups was small, and publication bias assessment was not considered reliable for subgroups with few studies.</w:t>
      </w:r>
    </w:p>
    <w:p w14:paraId="3833D177" w14:textId="77777777" w:rsidR="00D21811" w:rsidRPr="00670FED" w:rsidRDefault="00000000">
      <w:r w:rsidRPr="00670FED">
        <w:t>In conclusion, the revised evidence supports an association between maternal T. gondii infection and pregnancy loss-related adverse outcomes. Evidence for preterm birth and low birth weight remains heterogeneous and was not statistically significant in the revised subgroup analyses. Future studies should use standardized serological definitions, specify infection timing, report outcome-specific two-by-two data, and adjust for major obstetric and socioeconomic confounders.</w:t>
      </w:r>
    </w:p>
    <w:p w14:paraId="36F79208" w14:textId="77777777" w:rsidR="00D21811" w:rsidRPr="00670FED" w:rsidRDefault="00000000">
      <w:pPr>
        <w:pStyle w:val="Heading1"/>
        <w:rPr>
          <w:color w:val="auto"/>
        </w:rPr>
      </w:pPr>
      <w:r w:rsidRPr="00670FED">
        <w:rPr>
          <w:rFonts w:ascii="Times New Roman" w:eastAsia="Times New Roman" w:hAnsi="Times New Roman"/>
          <w:color w:val="auto"/>
        </w:rPr>
        <w:t>Conflict of Interests</w:t>
      </w:r>
    </w:p>
    <w:p w14:paraId="52AA018A" w14:textId="77777777" w:rsidR="00D21811" w:rsidRPr="00670FED" w:rsidRDefault="00000000">
      <w:r w:rsidRPr="00670FED">
        <w:t>The authors declare that they have no conflict of interests.</w:t>
      </w:r>
    </w:p>
    <w:p w14:paraId="5F09F3A8" w14:textId="77777777" w:rsidR="00D21811" w:rsidRPr="00670FED" w:rsidRDefault="00000000">
      <w:pPr>
        <w:pStyle w:val="Heading1"/>
        <w:rPr>
          <w:color w:val="auto"/>
        </w:rPr>
      </w:pPr>
      <w:r w:rsidRPr="00670FED">
        <w:rPr>
          <w:rFonts w:ascii="Times New Roman" w:eastAsia="Times New Roman" w:hAnsi="Times New Roman"/>
          <w:color w:val="auto"/>
        </w:rPr>
        <w:t>Funding</w:t>
      </w:r>
    </w:p>
    <w:p w14:paraId="1BD55CC9" w14:textId="77777777" w:rsidR="00D21811" w:rsidRPr="00670FED" w:rsidRDefault="00000000">
      <w:r w:rsidRPr="00670FED">
        <w:t>No specific funding was received for this work.</w:t>
      </w:r>
    </w:p>
    <w:p w14:paraId="63553BF2" w14:textId="77777777" w:rsidR="00D21811" w:rsidRPr="00670FED" w:rsidRDefault="00000000">
      <w:pPr>
        <w:pStyle w:val="Heading1"/>
        <w:rPr>
          <w:color w:val="auto"/>
        </w:rPr>
      </w:pPr>
      <w:r w:rsidRPr="00670FED">
        <w:rPr>
          <w:rFonts w:ascii="Times New Roman" w:eastAsia="Times New Roman" w:hAnsi="Times New Roman"/>
          <w:color w:val="auto"/>
        </w:rPr>
        <w:t>Data Availability</w:t>
      </w:r>
    </w:p>
    <w:p w14:paraId="57E9A434" w14:textId="77777777" w:rsidR="00D21811" w:rsidRPr="00670FED" w:rsidRDefault="00000000">
      <w:r w:rsidRPr="00670FED">
        <w:t>All data used for the revised synthesis were extracted from published articles cited in the reference list. The extracted study-level data are provided in the tables of this manuscript.</w:t>
      </w:r>
    </w:p>
    <w:p w14:paraId="394D514F" w14:textId="77777777" w:rsidR="00D21811" w:rsidRPr="00670FED" w:rsidRDefault="00000000">
      <w:pPr>
        <w:pStyle w:val="Heading1"/>
        <w:rPr>
          <w:color w:val="auto"/>
        </w:rPr>
      </w:pPr>
      <w:r w:rsidRPr="00670FED">
        <w:rPr>
          <w:rFonts w:ascii="Times New Roman" w:eastAsia="Times New Roman" w:hAnsi="Times New Roman"/>
          <w:color w:val="auto"/>
        </w:rPr>
        <w:lastRenderedPageBreak/>
        <w:t>Acknowledgements</w:t>
      </w:r>
    </w:p>
    <w:p w14:paraId="6635052F" w14:textId="77777777" w:rsidR="00D21811" w:rsidRPr="00670FED" w:rsidRDefault="00000000">
      <w:r w:rsidRPr="00670FED">
        <w:t>The authors thank the editor and reviewers for comments that led to a full reassessment of study eligibility, study-level data extraction and outcome-specific reanalysis.</w:t>
      </w:r>
    </w:p>
    <w:p w14:paraId="1B14D2D7" w14:textId="77777777" w:rsidR="00D21811" w:rsidRPr="00670FED" w:rsidRDefault="00000000">
      <w:pPr>
        <w:pStyle w:val="Heading1"/>
        <w:rPr>
          <w:color w:val="auto"/>
        </w:rPr>
      </w:pPr>
      <w:r w:rsidRPr="00670FED">
        <w:rPr>
          <w:rFonts w:ascii="Times New Roman" w:eastAsia="Times New Roman" w:hAnsi="Times New Roman"/>
          <w:color w:val="auto"/>
        </w:rPr>
        <w:t>References</w:t>
      </w:r>
    </w:p>
    <w:p w14:paraId="08E931C3" w14:textId="77777777" w:rsidR="00D21811" w:rsidRPr="00670FED" w:rsidRDefault="00000000">
      <w:r w:rsidRPr="00670FED">
        <w:t>Fochi, M.M.L., Baring, S., Spegiorin, L.C.J.F., Vaz-Oliani, D.C.M., Galao, E.A., Oliani, A.H., de Mattos, L.C. &amp; de Mattos, C.C.B. (2015). Prematurity and low birth weight did not correlate with anti-Toxoplasma gondii maternal serum profiles - a Brazilian report. PLOS ONE 10: e0132719. https://doi.org/10.1371/journal.pone.0132719</w:t>
      </w:r>
    </w:p>
    <w:p w14:paraId="7526CD65" w14:textId="77777777" w:rsidR="00D21811" w:rsidRPr="00670FED" w:rsidRDefault="00000000">
      <w:r w:rsidRPr="00670FED">
        <w:t>Hurt, K., Kodym, P., Stejskal, D., Zikan, M., Mojhova, M. &amp; Rakovic, J. (2022). Toxoplasmosis impact on prematurity and low birth weight. PLOS ONE 17: e0262593. https://doi.org/10.1371/journal.pone.0262593</w:t>
      </w:r>
    </w:p>
    <w:p w14:paraId="6CA28770" w14:textId="77777777" w:rsidR="00D21811" w:rsidRPr="00670FED" w:rsidRDefault="00000000">
      <w:r w:rsidRPr="00670FED">
        <w:t>Hurt, K., Kodym, P., Stejskal, D., Cihar, M., Rakovic, J. &amp; Zikan, M. (2024). Correlation of toxoplasmosis with small-for-gestational-age newborns. Bratislava Medical Journal 125: 92-95. https://doi.org/10.4149/BLL_2024_014</w:t>
      </w:r>
    </w:p>
    <w:p w14:paraId="3232B552" w14:textId="77777777" w:rsidR="00D21811" w:rsidRPr="00670FED" w:rsidRDefault="00000000">
      <w:r w:rsidRPr="00670FED">
        <w:t>Kamal, A.M., Ahmed, A.K., Abdellatif, M.Z.M., Tawfik, M. &amp; Hassan, E.E. (2015). Seropositivity of toxoplasmosis in pregnant women by ELISA at Minia University Hospital, Egypt. Korean Journal of Parasitology 53: 605-610. https://doi.org/10.3347/kjp.2015.53.5.605</w:t>
      </w:r>
    </w:p>
    <w:p w14:paraId="5E62D857" w14:textId="77777777" w:rsidR="00D21811" w:rsidRPr="00670FED" w:rsidRDefault="00000000">
      <w:r w:rsidRPr="00670FED">
        <w:t>Kheirandish, F., Ezatpour, B., Fallahi, S.H., Tarahi, M.J., Hosseini, P., Karimi Rouzbahani, A., Seyyed Tabaei, S.J. &amp; Akbari, S. (2019). Toxoplasma serology status and risk of miscarriage, a case-control study among women with a history of spontaneous abortion. International Journal of Fertility and Sterility 13: 184-189. https://doi.org/10.22074/ijfs.2019.5740</w:t>
      </w:r>
    </w:p>
    <w:p w14:paraId="11125B5F" w14:textId="77777777" w:rsidR="00D21811" w:rsidRPr="00670FED" w:rsidRDefault="00000000">
      <w:r w:rsidRPr="00670FED">
        <w:t xml:space="preserve">Mocanu, A.G., Stoian, D.L., Craciunescu, E.L., Ciohat, I.M., Motofelea, A.C., Navolan, D.B., Vilibic-Cavlek, T., Stevanovic, V., Nemescu, D., Forga, M. et al. (2022). The impact of latent </w:t>
      </w:r>
      <w:r w:rsidRPr="00670FED">
        <w:lastRenderedPageBreak/>
        <w:t>Toxoplasma gondii infection on spontaneous abortion history and pregnancy outcomes: a large-scale study. Microorganisms 10: 1944. https://doi.org/10.3390/microorganisms10101944</w:t>
      </w:r>
    </w:p>
    <w:p w14:paraId="08481638" w14:textId="77777777" w:rsidR="00D21811" w:rsidRPr="00670FED" w:rsidRDefault="00000000">
      <w:r w:rsidRPr="00670FED">
        <w:t>Montoya, J.G. &amp; Liesenfeld, O. (2004). Toxoplasmosis. The Lancet 363: 1965-1976. https://doi.org/10.1016/S0140-6736(04)16412-X</w:t>
      </w:r>
    </w:p>
    <w:p w14:paraId="5089197E" w14:textId="77777777" w:rsidR="00D21811" w:rsidRPr="00670FED" w:rsidRDefault="00000000">
      <w:r w:rsidRPr="00670FED">
        <w:t>Mutka, T., Seyfang, A., Yoo, J.Y., Dutra, S.V.O., Ji, M., Louis-Jacques, A., Bruder, K., Prescott, S., Kim, K. &amp; Groer, M. (2023). Adverse pregnancy outcomes in Toxoplasma gondii seropositive Hispanic women. Journal of Obstetrics and Gynaecology Research 49: 893-903. https://doi.org/10.1111/jog.15511</w:t>
      </w:r>
    </w:p>
    <w:p w14:paraId="36A3C4A0" w14:textId="77777777" w:rsidR="00D21811" w:rsidRPr="00670FED" w:rsidRDefault="00000000">
      <w:r w:rsidRPr="00670FED">
        <w:t>Page, M.J., McKenzie, J.E., Bossuyt, P.M., Boutron, I., Hoffmann, T.C., Mulrow, C.D., Shamseer, L., Tetzlaff, J.M., Akl, E.A., Brennan, S.E. et al. (2021). The PRISMA 2020 statement: an updated guideline for reporting systematic reviews. BMJ 372: n71. https://doi.org/10.1136/bmj.n71</w:t>
      </w:r>
    </w:p>
    <w:p w14:paraId="43BAFD66" w14:textId="77777777" w:rsidR="00D21811" w:rsidRPr="00670FED" w:rsidRDefault="00000000">
      <w:r w:rsidRPr="00670FED">
        <w:t>Parvin, I., Das, S.K., Ahmed, S., Rahman, A., Shahid, A.S.M.S.B., Shahrin, L., Afroze, F., Ackhter, M.M., Alam, T., Jahan, Y. et al. (2022). Toxoplasma gondii infection is associated with low birth weight: findings from an observational study among rural Bangladeshi women. Pathogens 11: 336. https://doi.org/10.3390/pathogens11030336</w:t>
      </w:r>
    </w:p>
    <w:p w14:paraId="779812A2" w14:textId="77777777" w:rsidR="00D21811" w:rsidRPr="00670FED" w:rsidRDefault="00000000">
      <w:r w:rsidRPr="00670FED">
        <w:t>Rehman, F., Shah, M., Ali, A., Rapisarda, A.M.C. &amp; Cianci, A. (2020). Seroprevalence and risk factors of Toxoplasma gondii infection in women with recurrent fetal loss from the province of Khyber Pakhtunkhwa, Pakistan. Journal of Neonatal-Perinatal Medicine. https://doi.org/10.3233/NPM-190323</w:t>
      </w:r>
    </w:p>
    <w:p w14:paraId="200FD63A" w14:textId="77777777" w:rsidR="00D21811" w:rsidRPr="00670FED" w:rsidRDefault="00000000">
      <w:r w:rsidRPr="00670FED">
        <w:t>Sarkar, M.D., Anuradha, B., Sharma, N. &amp; Roy, R.N. (2012). Seropositivity of toxoplasmosis in antenatal women with bad obstetric history in a tertiary-care hospital of Andhra Pradesh, India. Journal of Health, Population and Nutrition 30: 87-92. https://doi.org/10.3329/jhpn.v30i1.11287</w:t>
      </w:r>
    </w:p>
    <w:p w14:paraId="1A9A2ED6" w14:textId="77777777" w:rsidR="00D21811" w:rsidRPr="00670FED" w:rsidRDefault="00000000">
      <w:r w:rsidRPr="00670FED">
        <w:lastRenderedPageBreak/>
        <w:t>Valladares-Garrido, M.J., Failoc-Rojas, V.E., Ichiro-Peralta, C., Astudillo-Rueda, D. &amp; Silva-Diaz, H. (2022). Toxoplasma gondii infection and threatened abortion in women from northern Peru. Infectious Diseases in Obstetrics and Gynecology 2022: 1163655. https://doi.org/10.1155/2022/1163655</w:t>
      </w:r>
    </w:p>
    <w:p w14:paraId="28039153" w14:textId="77777777" w:rsidR="00D21811" w:rsidRPr="00670FED" w:rsidRDefault="00000000">
      <w:r w:rsidRPr="00670FED">
        <w:t>Zeinali, S., Khademvatan, S., Jafari, R., Vazifekhah, S., Yousefi, E. &amp; Behroozi-Lak, T. (2023). Prevalence and risk factors of Toxoplasma gondii infection among women with miscarriage and their aborted fetuses in the northwest of Iran. PLOS ONE 18: e0283493. https://doi.org/10.1371/journal.pone.0283493</w:t>
      </w:r>
    </w:p>
    <w:p w14:paraId="2BEADEDE" w14:textId="77777777" w:rsidR="00D21811" w:rsidRPr="00670FED" w:rsidRDefault="00000000">
      <w:r w:rsidRPr="00670FED">
        <w:t>Zhang, L.H., Liu, G.F. &amp; Liu, D.M. (2017). Serological survey of Toxoplasma gondii infection in women with adverse pregnancy outcomes in Longhua region, Hebei Province. Chinese Journal of Schistosomiasis Control 29: 216-218. https://doi.org/10.16250/j.32.1374.2016194</w:t>
      </w:r>
    </w:p>
    <w:p w14:paraId="6C74A996" w14:textId="77777777" w:rsidR="00D21811" w:rsidRPr="00670FED" w:rsidRDefault="00000000">
      <w:pPr>
        <w:pStyle w:val="Heading1"/>
        <w:rPr>
          <w:color w:val="auto"/>
        </w:rPr>
      </w:pPr>
      <w:r w:rsidRPr="00670FED">
        <w:rPr>
          <w:rFonts w:ascii="Times New Roman" w:eastAsia="Times New Roman" w:hAnsi="Times New Roman"/>
          <w:color w:val="auto"/>
        </w:rPr>
        <w:t>Tables</w:t>
      </w:r>
    </w:p>
    <w:p w14:paraId="529ACF82" w14:textId="77777777" w:rsidR="00D21811" w:rsidRPr="006A6684" w:rsidRDefault="00000000">
      <w:pPr>
        <w:rPr>
          <w:b/>
          <w:bCs/>
        </w:rPr>
      </w:pPr>
      <w:r w:rsidRPr="006A6684">
        <w:rPr>
          <w:b/>
          <w:bCs/>
        </w:rPr>
        <w:t>Table I. Primary studies retained for the revised qualitative and quantitative synthesis.</w:t>
      </w:r>
    </w:p>
    <w:tbl>
      <w:tblPr>
        <w:tblStyle w:val="TableGrid"/>
        <w:tblW w:w="0" w:type="auto"/>
        <w:tblLook w:val="04A0" w:firstRow="1" w:lastRow="0" w:firstColumn="1" w:lastColumn="0" w:noHBand="0" w:noVBand="1"/>
      </w:tblPr>
      <w:tblGrid>
        <w:gridCol w:w="1344"/>
        <w:gridCol w:w="1344"/>
        <w:gridCol w:w="1344"/>
        <w:gridCol w:w="1344"/>
        <w:gridCol w:w="1344"/>
        <w:gridCol w:w="1446"/>
        <w:gridCol w:w="1344"/>
      </w:tblGrid>
      <w:tr w:rsidR="00D21811" w:rsidRPr="00670FED" w14:paraId="1DBF6BF7" w14:textId="77777777" w:rsidTr="00670FED">
        <w:tc>
          <w:tcPr>
            <w:tcW w:w="1344" w:type="dxa"/>
          </w:tcPr>
          <w:p w14:paraId="18179D59" w14:textId="77777777" w:rsidR="00D21811" w:rsidRPr="00670FED" w:rsidRDefault="00000000">
            <w:pPr>
              <w:spacing w:line="240" w:lineRule="auto"/>
            </w:pPr>
            <w:r w:rsidRPr="00670FED">
              <w:rPr>
                <w:b/>
                <w:sz w:val="18"/>
              </w:rPr>
              <w:t>Study</w:t>
            </w:r>
          </w:p>
        </w:tc>
        <w:tc>
          <w:tcPr>
            <w:tcW w:w="1344" w:type="dxa"/>
          </w:tcPr>
          <w:p w14:paraId="5CFC211E" w14:textId="77777777" w:rsidR="00D21811" w:rsidRPr="00670FED" w:rsidRDefault="00000000">
            <w:pPr>
              <w:spacing w:line="240" w:lineRule="auto"/>
            </w:pPr>
            <w:r w:rsidRPr="00670FED">
              <w:rPr>
                <w:b/>
                <w:sz w:val="18"/>
              </w:rPr>
              <w:t>Country</w:t>
            </w:r>
          </w:p>
        </w:tc>
        <w:tc>
          <w:tcPr>
            <w:tcW w:w="1344" w:type="dxa"/>
          </w:tcPr>
          <w:p w14:paraId="4F8F682B" w14:textId="77777777" w:rsidR="00D21811" w:rsidRPr="00670FED" w:rsidRDefault="00000000">
            <w:pPr>
              <w:spacing w:line="240" w:lineRule="auto"/>
            </w:pPr>
            <w:r w:rsidRPr="00670FED">
              <w:rPr>
                <w:b/>
                <w:sz w:val="18"/>
              </w:rPr>
              <w:t>Design</w:t>
            </w:r>
          </w:p>
        </w:tc>
        <w:tc>
          <w:tcPr>
            <w:tcW w:w="1344" w:type="dxa"/>
          </w:tcPr>
          <w:p w14:paraId="4B9C2584" w14:textId="77777777" w:rsidR="00D21811" w:rsidRPr="00670FED" w:rsidRDefault="00000000">
            <w:pPr>
              <w:spacing w:line="240" w:lineRule="auto"/>
            </w:pPr>
            <w:r w:rsidRPr="00670FED">
              <w:rPr>
                <w:b/>
                <w:sz w:val="18"/>
              </w:rPr>
              <w:t>Sample</w:t>
            </w:r>
          </w:p>
        </w:tc>
        <w:tc>
          <w:tcPr>
            <w:tcW w:w="1344" w:type="dxa"/>
          </w:tcPr>
          <w:p w14:paraId="4058285F" w14:textId="77777777" w:rsidR="00D21811" w:rsidRPr="00670FED" w:rsidRDefault="00000000">
            <w:pPr>
              <w:spacing w:line="240" w:lineRule="auto"/>
            </w:pPr>
            <w:r w:rsidRPr="00670FED">
              <w:rPr>
                <w:b/>
                <w:sz w:val="18"/>
              </w:rPr>
              <w:t>Exposure</w:t>
            </w:r>
          </w:p>
        </w:tc>
        <w:tc>
          <w:tcPr>
            <w:tcW w:w="1344" w:type="dxa"/>
          </w:tcPr>
          <w:p w14:paraId="1111A22D" w14:textId="77777777" w:rsidR="00D21811" w:rsidRPr="00670FED" w:rsidRDefault="00000000">
            <w:pPr>
              <w:spacing w:line="240" w:lineRule="auto"/>
            </w:pPr>
            <w:r w:rsidRPr="00670FED">
              <w:rPr>
                <w:b/>
                <w:sz w:val="18"/>
              </w:rPr>
              <w:t>Outcome</w:t>
            </w:r>
          </w:p>
        </w:tc>
        <w:tc>
          <w:tcPr>
            <w:tcW w:w="1344" w:type="dxa"/>
          </w:tcPr>
          <w:p w14:paraId="6C874DC5" w14:textId="77777777" w:rsidR="00D21811" w:rsidRPr="00670FED" w:rsidRDefault="00000000">
            <w:pPr>
              <w:spacing w:line="240" w:lineRule="auto"/>
            </w:pPr>
            <w:r w:rsidRPr="00670FED">
              <w:rPr>
                <w:b/>
                <w:sz w:val="18"/>
              </w:rPr>
              <w:t>Use</w:t>
            </w:r>
          </w:p>
        </w:tc>
      </w:tr>
      <w:tr w:rsidR="00D21811" w:rsidRPr="00670FED" w14:paraId="7F48637E" w14:textId="77777777" w:rsidTr="00670FED">
        <w:tc>
          <w:tcPr>
            <w:tcW w:w="1344" w:type="dxa"/>
          </w:tcPr>
          <w:p w14:paraId="539D9DB3" w14:textId="77777777" w:rsidR="00D21811" w:rsidRPr="00670FED" w:rsidRDefault="00000000">
            <w:pPr>
              <w:spacing w:line="240" w:lineRule="auto"/>
            </w:pPr>
            <w:r w:rsidRPr="00670FED">
              <w:rPr>
                <w:sz w:val="18"/>
              </w:rPr>
              <w:t>Hurt et al. 2022</w:t>
            </w:r>
          </w:p>
        </w:tc>
        <w:tc>
          <w:tcPr>
            <w:tcW w:w="1344" w:type="dxa"/>
          </w:tcPr>
          <w:p w14:paraId="60B7B3FE" w14:textId="77777777" w:rsidR="00D21811" w:rsidRPr="00670FED" w:rsidRDefault="00000000">
            <w:pPr>
              <w:spacing w:line="240" w:lineRule="auto"/>
            </w:pPr>
            <w:r w:rsidRPr="00670FED">
              <w:rPr>
                <w:sz w:val="18"/>
              </w:rPr>
              <w:t>Czech Republic</w:t>
            </w:r>
          </w:p>
        </w:tc>
        <w:tc>
          <w:tcPr>
            <w:tcW w:w="1344" w:type="dxa"/>
          </w:tcPr>
          <w:p w14:paraId="0280FA8F" w14:textId="77777777" w:rsidR="00D21811" w:rsidRPr="00670FED" w:rsidRDefault="00000000">
            <w:pPr>
              <w:spacing w:line="240" w:lineRule="auto"/>
            </w:pPr>
            <w:r w:rsidRPr="00670FED">
              <w:rPr>
                <w:sz w:val="18"/>
              </w:rPr>
              <w:t>Retrospective cohort</w:t>
            </w:r>
          </w:p>
        </w:tc>
        <w:tc>
          <w:tcPr>
            <w:tcW w:w="1344" w:type="dxa"/>
          </w:tcPr>
          <w:p w14:paraId="2918E6EA" w14:textId="77777777" w:rsidR="00D21811" w:rsidRPr="00670FED" w:rsidRDefault="00000000">
            <w:pPr>
              <w:spacing w:line="240" w:lineRule="auto"/>
            </w:pPr>
            <w:r w:rsidRPr="00670FED">
              <w:rPr>
                <w:sz w:val="18"/>
              </w:rPr>
              <w:t>1,733 pregnant women</w:t>
            </w:r>
          </w:p>
        </w:tc>
        <w:tc>
          <w:tcPr>
            <w:tcW w:w="1344" w:type="dxa"/>
          </w:tcPr>
          <w:p w14:paraId="3B5F63DF" w14:textId="77777777" w:rsidR="00D21811" w:rsidRPr="00670FED" w:rsidRDefault="00000000">
            <w:pPr>
              <w:spacing w:line="240" w:lineRule="auto"/>
            </w:pPr>
            <w:r w:rsidRPr="00670FED">
              <w:rPr>
                <w:sz w:val="18"/>
              </w:rPr>
              <w:t>Latent toxoplasmosis by CFT/ELISA</w:t>
            </w:r>
          </w:p>
        </w:tc>
        <w:tc>
          <w:tcPr>
            <w:tcW w:w="1344" w:type="dxa"/>
          </w:tcPr>
          <w:p w14:paraId="558729B8" w14:textId="77777777" w:rsidR="00D21811" w:rsidRPr="00670FED" w:rsidRDefault="00000000">
            <w:pPr>
              <w:spacing w:line="240" w:lineRule="auto"/>
            </w:pPr>
            <w:r w:rsidRPr="00670FED">
              <w:rPr>
                <w:sz w:val="18"/>
              </w:rPr>
              <w:t>Prematurity; low birth weight</w:t>
            </w:r>
          </w:p>
        </w:tc>
        <w:tc>
          <w:tcPr>
            <w:tcW w:w="1344" w:type="dxa"/>
          </w:tcPr>
          <w:p w14:paraId="3D584B2A" w14:textId="77777777" w:rsidR="00D21811" w:rsidRPr="00670FED" w:rsidRDefault="00000000">
            <w:pPr>
              <w:spacing w:line="240" w:lineRule="auto"/>
            </w:pPr>
            <w:r w:rsidRPr="00670FED">
              <w:rPr>
                <w:sz w:val="18"/>
              </w:rPr>
              <w:t>Quantitative</w:t>
            </w:r>
          </w:p>
        </w:tc>
      </w:tr>
      <w:tr w:rsidR="00D21811" w:rsidRPr="00670FED" w14:paraId="26883805" w14:textId="77777777" w:rsidTr="00670FED">
        <w:tc>
          <w:tcPr>
            <w:tcW w:w="1344" w:type="dxa"/>
          </w:tcPr>
          <w:p w14:paraId="171DE5CB" w14:textId="77777777" w:rsidR="00D21811" w:rsidRPr="00670FED" w:rsidRDefault="00000000">
            <w:pPr>
              <w:spacing w:line="240" w:lineRule="auto"/>
            </w:pPr>
            <w:r w:rsidRPr="00670FED">
              <w:rPr>
                <w:sz w:val="18"/>
              </w:rPr>
              <w:t>Mutka et al. 2023</w:t>
            </w:r>
          </w:p>
        </w:tc>
        <w:tc>
          <w:tcPr>
            <w:tcW w:w="1344" w:type="dxa"/>
          </w:tcPr>
          <w:p w14:paraId="71054A86" w14:textId="77777777" w:rsidR="00D21811" w:rsidRPr="00670FED" w:rsidRDefault="00000000">
            <w:pPr>
              <w:spacing w:line="240" w:lineRule="auto"/>
            </w:pPr>
            <w:r w:rsidRPr="00670FED">
              <w:rPr>
                <w:sz w:val="18"/>
              </w:rPr>
              <w:t>United States</w:t>
            </w:r>
          </w:p>
        </w:tc>
        <w:tc>
          <w:tcPr>
            <w:tcW w:w="1344" w:type="dxa"/>
          </w:tcPr>
          <w:p w14:paraId="7308F634" w14:textId="77777777" w:rsidR="00D21811" w:rsidRPr="00670FED" w:rsidRDefault="00000000">
            <w:pPr>
              <w:spacing w:line="240" w:lineRule="auto"/>
            </w:pPr>
            <w:r w:rsidRPr="00670FED">
              <w:rPr>
                <w:sz w:val="18"/>
              </w:rPr>
              <w:t>Longitudinal cohort</w:t>
            </w:r>
          </w:p>
        </w:tc>
        <w:tc>
          <w:tcPr>
            <w:tcW w:w="1344" w:type="dxa"/>
          </w:tcPr>
          <w:p w14:paraId="39DA2F17" w14:textId="77777777" w:rsidR="00D21811" w:rsidRPr="00670FED" w:rsidRDefault="00000000">
            <w:pPr>
              <w:spacing w:line="240" w:lineRule="auto"/>
            </w:pPr>
            <w:r w:rsidRPr="00670FED">
              <w:rPr>
                <w:sz w:val="18"/>
              </w:rPr>
              <w:t>690 Hispanic pregnant women</w:t>
            </w:r>
          </w:p>
        </w:tc>
        <w:tc>
          <w:tcPr>
            <w:tcW w:w="1344" w:type="dxa"/>
          </w:tcPr>
          <w:p w14:paraId="024D4520" w14:textId="77777777" w:rsidR="00D21811" w:rsidRPr="00670FED" w:rsidRDefault="00000000">
            <w:pPr>
              <w:spacing w:line="240" w:lineRule="auto"/>
            </w:pPr>
            <w:r w:rsidRPr="00670FED">
              <w:rPr>
                <w:sz w:val="18"/>
              </w:rPr>
              <w:t>T. gondii IgG seropositivity</w:t>
            </w:r>
          </w:p>
        </w:tc>
        <w:tc>
          <w:tcPr>
            <w:tcW w:w="1344" w:type="dxa"/>
          </w:tcPr>
          <w:p w14:paraId="69617FD7" w14:textId="77777777" w:rsidR="00D21811" w:rsidRPr="00670FED" w:rsidRDefault="00000000">
            <w:pPr>
              <w:spacing w:line="240" w:lineRule="auto"/>
            </w:pPr>
            <w:r w:rsidRPr="00670FED">
              <w:rPr>
                <w:sz w:val="18"/>
              </w:rPr>
              <w:t>Miscarriage; preterm birth; SGA</w:t>
            </w:r>
          </w:p>
        </w:tc>
        <w:tc>
          <w:tcPr>
            <w:tcW w:w="1344" w:type="dxa"/>
          </w:tcPr>
          <w:p w14:paraId="5C72432F" w14:textId="77777777" w:rsidR="00D21811" w:rsidRPr="00670FED" w:rsidRDefault="00000000">
            <w:pPr>
              <w:spacing w:line="240" w:lineRule="auto"/>
            </w:pPr>
            <w:r w:rsidRPr="00670FED">
              <w:rPr>
                <w:sz w:val="18"/>
              </w:rPr>
              <w:t>Quantitative</w:t>
            </w:r>
          </w:p>
        </w:tc>
      </w:tr>
      <w:tr w:rsidR="00D21811" w:rsidRPr="00670FED" w14:paraId="304E08E2" w14:textId="77777777" w:rsidTr="00670FED">
        <w:tc>
          <w:tcPr>
            <w:tcW w:w="1344" w:type="dxa"/>
          </w:tcPr>
          <w:p w14:paraId="52D9D867" w14:textId="77777777" w:rsidR="00D21811" w:rsidRPr="00670FED" w:rsidRDefault="00000000">
            <w:pPr>
              <w:spacing w:line="240" w:lineRule="auto"/>
            </w:pPr>
            <w:r w:rsidRPr="00670FED">
              <w:rPr>
                <w:sz w:val="18"/>
              </w:rPr>
              <w:t>Parvin et al. 2022</w:t>
            </w:r>
          </w:p>
        </w:tc>
        <w:tc>
          <w:tcPr>
            <w:tcW w:w="1344" w:type="dxa"/>
          </w:tcPr>
          <w:p w14:paraId="0A4FD74A" w14:textId="77777777" w:rsidR="00D21811" w:rsidRPr="00670FED" w:rsidRDefault="00000000">
            <w:pPr>
              <w:spacing w:line="240" w:lineRule="auto"/>
            </w:pPr>
            <w:r w:rsidRPr="00670FED">
              <w:rPr>
                <w:sz w:val="18"/>
              </w:rPr>
              <w:t>Bangladesh</w:t>
            </w:r>
          </w:p>
        </w:tc>
        <w:tc>
          <w:tcPr>
            <w:tcW w:w="1344" w:type="dxa"/>
          </w:tcPr>
          <w:p w14:paraId="3402ECA1" w14:textId="77777777" w:rsidR="00D21811" w:rsidRPr="00670FED" w:rsidRDefault="00000000">
            <w:pPr>
              <w:spacing w:line="240" w:lineRule="auto"/>
            </w:pPr>
            <w:r w:rsidRPr="00670FED">
              <w:rPr>
                <w:sz w:val="18"/>
              </w:rPr>
              <w:t>Longitudinal observational</w:t>
            </w:r>
          </w:p>
        </w:tc>
        <w:tc>
          <w:tcPr>
            <w:tcW w:w="1344" w:type="dxa"/>
          </w:tcPr>
          <w:p w14:paraId="6F3C9F8C" w14:textId="77777777" w:rsidR="00D21811" w:rsidRPr="00670FED" w:rsidRDefault="00000000">
            <w:pPr>
              <w:spacing w:line="240" w:lineRule="auto"/>
            </w:pPr>
            <w:r w:rsidRPr="00670FED">
              <w:rPr>
                <w:sz w:val="18"/>
              </w:rPr>
              <w:t>208 pregnant women</w:t>
            </w:r>
          </w:p>
        </w:tc>
        <w:tc>
          <w:tcPr>
            <w:tcW w:w="1344" w:type="dxa"/>
          </w:tcPr>
          <w:p w14:paraId="03C1AD82" w14:textId="77777777" w:rsidR="00D21811" w:rsidRPr="00670FED" w:rsidRDefault="00000000">
            <w:pPr>
              <w:spacing w:line="240" w:lineRule="auto"/>
            </w:pPr>
            <w:r w:rsidRPr="00670FED">
              <w:rPr>
                <w:sz w:val="18"/>
              </w:rPr>
              <w:t>IgG/IgM seropositivity</w:t>
            </w:r>
          </w:p>
        </w:tc>
        <w:tc>
          <w:tcPr>
            <w:tcW w:w="1344" w:type="dxa"/>
          </w:tcPr>
          <w:p w14:paraId="3829FA37" w14:textId="77777777" w:rsidR="00D21811" w:rsidRPr="00670FED" w:rsidRDefault="00000000">
            <w:pPr>
              <w:spacing w:line="240" w:lineRule="auto"/>
            </w:pPr>
            <w:r w:rsidRPr="00670FED">
              <w:rPr>
                <w:sz w:val="18"/>
              </w:rPr>
              <w:t>Low birth weight</w:t>
            </w:r>
          </w:p>
        </w:tc>
        <w:tc>
          <w:tcPr>
            <w:tcW w:w="1344" w:type="dxa"/>
          </w:tcPr>
          <w:p w14:paraId="3D70ED57" w14:textId="77777777" w:rsidR="00D21811" w:rsidRPr="00670FED" w:rsidRDefault="00000000">
            <w:pPr>
              <w:spacing w:line="240" w:lineRule="auto"/>
            </w:pPr>
            <w:r w:rsidRPr="00670FED">
              <w:rPr>
                <w:sz w:val="18"/>
              </w:rPr>
              <w:t>Quantitative</w:t>
            </w:r>
          </w:p>
        </w:tc>
      </w:tr>
      <w:tr w:rsidR="00D21811" w:rsidRPr="00670FED" w14:paraId="0737694D" w14:textId="77777777" w:rsidTr="00670FED">
        <w:tc>
          <w:tcPr>
            <w:tcW w:w="1344" w:type="dxa"/>
          </w:tcPr>
          <w:p w14:paraId="3CB79D9E" w14:textId="77777777" w:rsidR="00D21811" w:rsidRPr="00670FED" w:rsidRDefault="00000000">
            <w:pPr>
              <w:spacing w:line="240" w:lineRule="auto"/>
            </w:pPr>
            <w:r w:rsidRPr="00670FED">
              <w:rPr>
                <w:sz w:val="18"/>
              </w:rPr>
              <w:t>Mocanu et al. 2022</w:t>
            </w:r>
          </w:p>
        </w:tc>
        <w:tc>
          <w:tcPr>
            <w:tcW w:w="1344" w:type="dxa"/>
          </w:tcPr>
          <w:p w14:paraId="6B26963B" w14:textId="77777777" w:rsidR="00D21811" w:rsidRPr="00670FED" w:rsidRDefault="00000000">
            <w:pPr>
              <w:spacing w:line="240" w:lineRule="auto"/>
            </w:pPr>
            <w:r w:rsidRPr="00670FED">
              <w:rPr>
                <w:sz w:val="18"/>
              </w:rPr>
              <w:t>Romania</w:t>
            </w:r>
          </w:p>
        </w:tc>
        <w:tc>
          <w:tcPr>
            <w:tcW w:w="1344" w:type="dxa"/>
          </w:tcPr>
          <w:p w14:paraId="425E3B7C" w14:textId="77777777" w:rsidR="00D21811" w:rsidRPr="00670FED" w:rsidRDefault="00000000">
            <w:pPr>
              <w:spacing w:line="240" w:lineRule="auto"/>
            </w:pPr>
            <w:r w:rsidRPr="00670FED">
              <w:rPr>
                <w:sz w:val="18"/>
              </w:rPr>
              <w:t>Retrospective cohort</w:t>
            </w:r>
          </w:p>
        </w:tc>
        <w:tc>
          <w:tcPr>
            <w:tcW w:w="1344" w:type="dxa"/>
          </w:tcPr>
          <w:p w14:paraId="341CED2C" w14:textId="77777777" w:rsidR="00D21811" w:rsidRPr="00670FED" w:rsidRDefault="00000000">
            <w:pPr>
              <w:spacing w:line="240" w:lineRule="auto"/>
            </w:pPr>
            <w:r w:rsidRPr="00670FED">
              <w:rPr>
                <w:sz w:val="18"/>
              </w:rPr>
              <w:t>806 pregnant women</w:t>
            </w:r>
          </w:p>
        </w:tc>
        <w:tc>
          <w:tcPr>
            <w:tcW w:w="1344" w:type="dxa"/>
          </w:tcPr>
          <w:p w14:paraId="54C384C1" w14:textId="77777777" w:rsidR="00D21811" w:rsidRPr="00670FED" w:rsidRDefault="00000000">
            <w:pPr>
              <w:spacing w:line="240" w:lineRule="auto"/>
            </w:pPr>
            <w:r w:rsidRPr="00670FED">
              <w:rPr>
                <w:sz w:val="18"/>
              </w:rPr>
              <w:t>Latent TG infection; IgG+/IgM-</w:t>
            </w:r>
          </w:p>
        </w:tc>
        <w:tc>
          <w:tcPr>
            <w:tcW w:w="1344" w:type="dxa"/>
          </w:tcPr>
          <w:p w14:paraId="6BC8BCCC" w14:textId="77777777" w:rsidR="00D21811" w:rsidRPr="00670FED" w:rsidRDefault="00000000">
            <w:pPr>
              <w:spacing w:line="240" w:lineRule="auto"/>
            </w:pPr>
            <w:r w:rsidRPr="00670FED">
              <w:rPr>
                <w:sz w:val="18"/>
              </w:rPr>
              <w:t>Spontaneous abortion history; preterm; LBW</w:t>
            </w:r>
          </w:p>
        </w:tc>
        <w:tc>
          <w:tcPr>
            <w:tcW w:w="1344" w:type="dxa"/>
          </w:tcPr>
          <w:p w14:paraId="0EFFD267" w14:textId="77777777" w:rsidR="00D21811" w:rsidRPr="00670FED" w:rsidRDefault="00000000">
            <w:pPr>
              <w:spacing w:line="240" w:lineRule="auto"/>
            </w:pPr>
            <w:r w:rsidRPr="00670FED">
              <w:rPr>
                <w:sz w:val="18"/>
              </w:rPr>
              <w:t>Quantitative</w:t>
            </w:r>
          </w:p>
        </w:tc>
      </w:tr>
      <w:tr w:rsidR="00D21811" w:rsidRPr="00670FED" w14:paraId="10007C6D" w14:textId="77777777" w:rsidTr="00670FED">
        <w:tc>
          <w:tcPr>
            <w:tcW w:w="1344" w:type="dxa"/>
          </w:tcPr>
          <w:p w14:paraId="73CF6511" w14:textId="77777777" w:rsidR="00D21811" w:rsidRPr="00670FED" w:rsidRDefault="00000000">
            <w:pPr>
              <w:spacing w:line="240" w:lineRule="auto"/>
            </w:pPr>
            <w:r w:rsidRPr="00670FED">
              <w:rPr>
                <w:sz w:val="18"/>
              </w:rPr>
              <w:t>Kheirandish et al. 2019</w:t>
            </w:r>
          </w:p>
        </w:tc>
        <w:tc>
          <w:tcPr>
            <w:tcW w:w="1344" w:type="dxa"/>
          </w:tcPr>
          <w:p w14:paraId="766542EB" w14:textId="77777777" w:rsidR="00D21811" w:rsidRPr="00670FED" w:rsidRDefault="00000000">
            <w:pPr>
              <w:spacing w:line="240" w:lineRule="auto"/>
            </w:pPr>
            <w:r w:rsidRPr="00670FED">
              <w:rPr>
                <w:sz w:val="18"/>
              </w:rPr>
              <w:t>Iran</w:t>
            </w:r>
          </w:p>
        </w:tc>
        <w:tc>
          <w:tcPr>
            <w:tcW w:w="1344" w:type="dxa"/>
          </w:tcPr>
          <w:p w14:paraId="25C53A6B" w14:textId="77777777" w:rsidR="00D21811" w:rsidRPr="00670FED" w:rsidRDefault="00000000">
            <w:pPr>
              <w:spacing w:line="240" w:lineRule="auto"/>
            </w:pPr>
            <w:r w:rsidRPr="00670FED">
              <w:rPr>
                <w:sz w:val="18"/>
              </w:rPr>
              <w:t>Case-control</w:t>
            </w:r>
          </w:p>
        </w:tc>
        <w:tc>
          <w:tcPr>
            <w:tcW w:w="1344" w:type="dxa"/>
          </w:tcPr>
          <w:p w14:paraId="1A5ED6E4" w14:textId="77777777" w:rsidR="00D21811" w:rsidRPr="00670FED" w:rsidRDefault="00000000">
            <w:pPr>
              <w:spacing w:line="240" w:lineRule="auto"/>
            </w:pPr>
            <w:r w:rsidRPr="00670FED">
              <w:rPr>
                <w:sz w:val="18"/>
              </w:rPr>
              <w:t>240 abortion cases; 240 controls</w:t>
            </w:r>
          </w:p>
        </w:tc>
        <w:tc>
          <w:tcPr>
            <w:tcW w:w="1344" w:type="dxa"/>
          </w:tcPr>
          <w:p w14:paraId="4366AF43" w14:textId="77777777" w:rsidR="00D21811" w:rsidRPr="00670FED" w:rsidRDefault="00000000">
            <w:pPr>
              <w:spacing w:line="240" w:lineRule="auto"/>
            </w:pPr>
            <w:r w:rsidRPr="00670FED">
              <w:rPr>
                <w:sz w:val="18"/>
              </w:rPr>
              <w:t>IgM/IgG ELISA with avidity</w:t>
            </w:r>
          </w:p>
        </w:tc>
        <w:tc>
          <w:tcPr>
            <w:tcW w:w="1344" w:type="dxa"/>
          </w:tcPr>
          <w:p w14:paraId="555E6D4A" w14:textId="77777777" w:rsidR="00D21811" w:rsidRPr="00670FED" w:rsidRDefault="00000000">
            <w:pPr>
              <w:spacing w:line="240" w:lineRule="auto"/>
            </w:pPr>
            <w:r w:rsidRPr="00670FED">
              <w:rPr>
                <w:sz w:val="18"/>
              </w:rPr>
              <w:t>Spontaneous abortion</w:t>
            </w:r>
          </w:p>
        </w:tc>
        <w:tc>
          <w:tcPr>
            <w:tcW w:w="1344" w:type="dxa"/>
          </w:tcPr>
          <w:p w14:paraId="22938275" w14:textId="77777777" w:rsidR="00D21811" w:rsidRPr="00670FED" w:rsidRDefault="00000000">
            <w:pPr>
              <w:spacing w:line="240" w:lineRule="auto"/>
            </w:pPr>
            <w:r w:rsidRPr="00670FED">
              <w:rPr>
                <w:sz w:val="18"/>
              </w:rPr>
              <w:t>Quantitative</w:t>
            </w:r>
          </w:p>
        </w:tc>
      </w:tr>
      <w:tr w:rsidR="00D21811" w:rsidRPr="00670FED" w14:paraId="42BF34CD" w14:textId="77777777" w:rsidTr="00670FED">
        <w:tc>
          <w:tcPr>
            <w:tcW w:w="1344" w:type="dxa"/>
          </w:tcPr>
          <w:p w14:paraId="7DB224BB" w14:textId="77777777" w:rsidR="00D21811" w:rsidRPr="00670FED" w:rsidRDefault="00000000">
            <w:pPr>
              <w:spacing w:line="240" w:lineRule="auto"/>
            </w:pPr>
            <w:r w:rsidRPr="00670FED">
              <w:rPr>
                <w:sz w:val="18"/>
              </w:rPr>
              <w:t>Rehman et al. 2020</w:t>
            </w:r>
          </w:p>
        </w:tc>
        <w:tc>
          <w:tcPr>
            <w:tcW w:w="1344" w:type="dxa"/>
          </w:tcPr>
          <w:p w14:paraId="3638108C" w14:textId="77777777" w:rsidR="00D21811" w:rsidRPr="00670FED" w:rsidRDefault="00000000">
            <w:pPr>
              <w:spacing w:line="240" w:lineRule="auto"/>
            </w:pPr>
            <w:r w:rsidRPr="00670FED">
              <w:rPr>
                <w:sz w:val="18"/>
              </w:rPr>
              <w:t>Pakistan</w:t>
            </w:r>
          </w:p>
        </w:tc>
        <w:tc>
          <w:tcPr>
            <w:tcW w:w="1344" w:type="dxa"/>
          </w:tcPr>
          <w:p w14:paraId="1FDF9305" w14:textId="77777777" w:rsidR="00D21811" w:rsidRPr="00670FED" w:rsidRDefault="00000000">
            <w:pPr>
              <w:spacing w:line="240" w:lineRule="auto"/>
            </w:pPr>
            <w:r w:rsidRPr="00670FED">
              <w:rPr>
                <w:sz w:val="18"/>
              </w:rPr>
              <w:t>Case-control</w:t>
            </w:r>
          </w:p>
        </w:tc>
        <w:tc>
          <w:tcPr>
            <w:tcW w:w="1344" w:type="dxa"/>
          </w:tcPr>
          <w:p w14:paraId="5F17D738" w14:textId="77777777" w:rsidR="00D21811" w:rsidRPr="00670FED" w:rsidRDefault="00000000">
            <w:pPr>
              <w:spacing w:line="240" w:lineRule="auto"/>
            </w:pPr>
            <w:r w:rsidRPr="00670FED">
              <w:rPr>
                <w:sz w:val="18"/>
              </w:rPr>
              <w:t>180 BOH/RFL; 180 controls</w:t>
            </w:r>
          </w:p>
        </w:tc>
        <w:tc>
          <w:tcPr>
            <w:tcW w:w="1344" w:type="dxa"/>
          </w:tcPr>
          <w:p w14:paraId="30A86639" w14:textId="77777777" w:rsidR="00D21811" w:rsidRPr="00670FED" w:rsidRDefault="00000000">
            <w:pPr>
              <w:spacing w:line="240" w:lineRule="auto"/>
            </w:pPr>
            <w:r w:rsidRPr="00670FED">
              <w:rPr>
                <w:sz w:val="18"/>
              </w:rPr>
              <w:t>IgM ELISA; IgG ICT</w:t>
            </w:r>
          </w:p>
        </w:tc>
        <w:tc>
          <w:tcPr>
            <w:tcW w:w="1344" w:type="dxa"/>
          </w:tcPr>
          <w:p w14:paraId="47665B3E" w14:textId="77777777" w:rsidR="00D21811" w:rsidRPr="00670FED" w:rsidRDefault="00000000">
            <w:pPr>
              <w:spacing w:line="240" w:lineRule="auto"/>
            </w:pPr>
            <w:r w:rsidRPr="00670FED">
              <w:rPr>
                <w:sz w:val="18"/>
              </w:rPr>
              <w:t>Recurrent fetal loss / BOH</w:t>
            </w:r>
          </w:p>
        </w:tc>
        <w:tc>
          <w:tcPr>
            <w:tcW w:w="1344" w:type="dxa"/>
          </w:tcPr>
          <w:p w14:paraId="3CC73EC1" w14:textId="77777777" w:rsidR="00D21811" w:rsidRPr="00670FED" w:rsidRDefault="00000000">
            <w:pPr>
              <w:spacing w:line="240" w:lineRule="auto"/>
            </w:pPr>
            <w:r w:rsidRPr="00670FED">
              <w:rPr>
                <w:sz w:val="18"/>
              </w:rPr>
              <w:t>Quantitative</w:t>
            </w:r>
          </w:p>
        </w:tc>
      </w:tr>
      <w:tr w:rsidR="00D21811" w:rsidRPr="00670FED" w14:paraId="4A68733D" w14:textId="77777777" w:rsidTr="00670FED">
        <w:tc>
          <w:tcPr>
            <w:tcW w:w="1344" w:type="dxa"/>
          </w:tcPr>
          <w:p w14:paraId="3C596946" w14:textId="77777777" w:rsidR="00D21811" w:rsidRPr="00670FED" w:rsidRDefault="00000000">
            <w:pPr>
              <w:spacing w:line="240" w:lineRule="auto"/>
            </w:pPr>
            <w:r w:rsidRPr="00670FED">
              <w:rPr>
                <w:sz w:val="18"/>
              </w:rPr>
              <w:t>Zhang et al. 2017</w:t>
            </w:r>
          </w:p>
        </w:tc>
        <w:tc>
          <w:tcPr>
            <w:tcW w:w="1344" w:type="dxa"/>
          </w:tcPr>
          <w:p w14:paraId="4D28833D" w14:textId="77777777" w:rsidR="00D21811" w:rsidRPr="00670FED" w:rsidRDefault="00000000">
            <w:pPr>
              <w:spacing w:line="240" w:lineRule="auto"/>
            </w:pPr>
            <w:r w:rsidRPr="00670FED">
              <w:rPr>
                <w:sz w:val="18"/>
              </w:rPr>
              <w:t>China</w:t>
            </w:r>
          </w:p>
        </w:tc>
        <w:tc>
          <w:tcPr>
            <w:tcW w:w="1344" w:type="dxa"/>
          </w:tcPr>
          <w:p w14:paraId="263F88B6" w14:textId="77777777" w:rsidR="00D21811" w:rsidRPr="00670FED" w:rsidRDefault="00000000">
            <w:pPr>
              <w:spacing w:line="240" w:lineRule="auto"/>
            </w:pPr>
            <w:r w:rsidRPr="00670FED">
              <w:rPr>
                <w:sz w:val="18"/>
              </w:rPr>
              <w:t>Case-control / survey</w:t>
            </w:r>
          </w:p>
        </w:tc>
        <w:tc>
          <w:tcPr>
            <w:tcW w:w="1344" w:type="dxa"/>
          </w:tcPr>
          <w:p w14:paraId="6E6C87E1" w14:textId="77777777" w:rsidR="00D21811" w:rsidRPr="00670FED" w:rsidRDefault="00000000">
            <w:pPr>
              <w:spacing w:line="240" w:lineRule="auto"/>
            </w:pPr>
            <w:r w:rsidRPr="00670FED">
              <w:rPr>
                <w:sz w:val="18"/>
              </w:rPr>
              <w:t>393 APO; 256 controls</w:t>
            </w:r>
          </w:p>
        </w:tc>
        <w:tc>
          <w:tcPr>
            <w:tcW w:w="1344" w:type="dxa"/>
          </w:tcPr>
          <w:p w14:paraId="54A5B3CE" w14:textId="77777777" w:rsidR="00D21811" w:rsidRPr="00670FED" w:rsidRDefault="00000000">
            <w:pPr>
              <w:spacing w:line="240" w:lineRule="auto"/>
            </w:pPr>
            <w:r w:rsidRPr="00670FED">
              <w:rPr>
                <w:sz w:val="18"/>
              </w:rPr>
              <w:t>IgM/IgG ELISA</w:t>
            </w:r>
          </w:p>
        </w:tc>
        <w:tc>
          <w:tcPr>
            <w:tcW w:w="1344" w:type="dxa"/>
          </w:tcPr>
          <w:p w14:paraId="73EFC36B" w14:textId="77777777" w:rsidR="00D21811" w:rsidRPr="00670FED" w:rsidRDefault="00000000">
            <w:pPr>
              <w:spacing w:line="240" w:lineRule="auto"/>
            </w:pPr>
            <w:r w:rsidRPr="00670FED">
              <w:rPr>
                <w:sz w:val="18"/>
              </w:rPr>
              <w:t>Adverse pregnancy outcomes</w:t>
            </w:r>
          </w:p>
        </w:tc>
        <w:tc>
          <w:tcPr>
            <w:tcW w:w="1344" w:type="dxa"/>
          </w:tcPr>
          <w:p w14:paraId="5028DB0D" w14:textId="77777777" w:rsidR="00D21811" w:rsidRPr="00670FED" w:rsidRDefault="00000000">
            <w:pPr>
              <w:spacing w:line="240" w:lineRule="auto"/>
            </w:pPr>
            <w:r w:rsidRPr="00670FED">
              <w:rPr>
                <w:sz w:val="18"/>
              </w:rPr>
              <w:t>Quantitative</w:t>
            </w:r>
          </w:p>
        </w:tc>
      </w:tr>
      <w:tr w:rsidR="00D21811" w:rsidRPr="00670FED" w14:paraId="1EA9821A" w14:textId="77777777" w:rsidTr="00670FED">
        <w:tc>
          <w:tcPr>
            <w:tcW w:w="1344" w:type="dxa"/>
          </w:tcPr>
          <w:p w14:paraId="2419CC1F" w14:textId="77777777" w:rsidR="00D21811" w:rsidRPr="00670FED" w:rsidRDefault="00000000">
            <w:pPr>
              <w:spacing w:line="240" w:lineRule="auto"/>
            </w:pPr>
            <w:r w:rsidRPr="00670FED">
              <w:rPr>
                <w:sz w:val="18"/>
              </w:rPr>
              <w:t>Valladares-Garrido et al. 2022</w:t>
            </w:r>
          </w:p>
        </w:tc>
        <w:tc>
          <w:tcPr>
            <w:tcW w:w="1344" w:type="dxa"/>
          </w:tcPr>
          <w:p w14:paraId="0CB87664" w14:textId="77777777" w:rsidR="00D21811" w:rsidRPr="00670FED" w:rsidRDefault="00000000">
            <w:pPr>
              <w:spacing w:line="240" w:lineRule="auto"/>
            </w:pPr>
            <w:r w:rsidRPr="00670FED">
              <w:rPr>
                <w:sz w:val="18"/>
              </w:rPr>
              <w:t>Peru</w:t>
            </w:r>
          </w:p>
        </w:tc>
        <w:tc>
          <w:tcPr>
            <w:tcW w:w="1344" w:type="dxa"/>
          </w:tcPr>
          <w:p w14:paraId="1BA2857D" w14:textId="77777777" w:rsidR="00D21811" w:rsidRPr="00670FED" w:rsidRDefault="00000000">
            <w:pPr>
              <w:spacing w:line="240" w:lineRule="auto"/>
            </w:pPr>
            <w:r w:rsidRPr="00670FED">
              <w:rPr>
                <w:sz w:val="18"/>
              </w:rPr>
              <w:t>Cross-sectional secondary analysis</w:t>
            </w:r>
          </w:p>
        </w:tc>
        <w:tc>
          <w:tcPr>
            <w:tcW w:w="1344" w:type="dxa"/>
          </w:tcPr>
          <w:p w14:paraId="44E7D7DD" w14:textId="77777777" w:rsidR="00D21811" w:rsidRPr="00670FED" w:rsidRDefault="00000000">
            <w:pPr>
              <w:spacing w:line="240" w:lineRule="auto"/>
            </w:pPr>
            <w:r w:rsidRPr="00670FED">
              <w:rPr>
                <w:sz w:val="18"/>
              </w:rPr>
              <w:t>218 pregnant women</w:t>
            </w:r>
          </w:p>
        </w:tc>
        <w:tc>
          <w:tcPr>
            <w:tcW w:w="1344" w:type="dxa"/>
          </w:tcPr>
          <w:p w14:paraId="0D510FC1" w14:textId="77777777" w:rsidR="00D21811" w:rsidRPr="00670FED" w:rsidRDefault="00000000">
            <w:pPr>
              <w:spacing w:line="240" w:lineRule="auto"/>
            </w:pPr>
            <w:r w:rsidRPr="00670FED">
              <w:rPr>
                <w:sz w:val="18"/>
              </w:rPr>
              <w:t>IgM or IgG positivity</w:t>
            </w:r>
          </w:p>
        </w:tc>
        <w:tc>
          <w:tcPr>
            <w:tcW w:w="1344" w:type="dxa"/>
          </w:tcPr>
          <w:p w14:paraId="79D62A1D" w14:textId="77777777" w:rsidR="00D21811" w:rsidRPr="00670FED" w:rsidRDefault="00000000">
            <w:pPr>
              <w:spacing w:line="240" w:lineRule="auto"/>
            </w:pPr>
            <w:r w:rsidRPr="00670FED">
              <w:rPr>
                <w:sz w:val="18"/>
              </w:rPr>
              <w:t>Threatened abortion</w:t>
            </w:r>
          </w:p>
        </w:tc>
        <w:tc>
          <w:tcPr>
            <w:tcW w:w="1344" w:type="dxa"/>
          </w:tcPr>
          <w:p w14:paraId="281A93EC" w14:textId="77777777" w:rsidR="00D21811" w:rsidRPr="00670FED" w:rsidRDefault="00000000">
            <w:pPr>
              <w:spacing w:line="240" w:lineRule="auto"/>
            </w:pPr>
            <w:r w:rsidRPr="00670FED">
              <w:rPr>
                <w:sz w:val="18"/>
              </w:rPr>
              <w:t>Quantitative</w:t>
            </w:r>
          </w:p>
        </w:tc>
      </w:tr>
      <w:tr w:rsidR="00D21811" w:rsidRPr="00670FED" w14:paraId="75491F59" w14:textId="77777777" w:rsidTr="00670FED">
        <w:tc>
          <w:tcPr>
            <w:tcW w:w="1344" w:type="dxa"/>
          </w:tcPr>
          <w:p w14:paraId="67F0F037" w14:textId="77777777" w:rsidR="00D21811" w:rsidRPr="00670FED" w:rsidRDefault="00000000">
            <w:pPr>
              <w:spacing w:line="240" w:lineRule="auto"/>
            </w:pPr>
            <w:r w:rsidRPr="00670FED">
              <w:rPr>
                <w:sz w:val="18"/>
              </w:rPr>
              <w:t>Sarkar et al. 2012</w:t>
            </w:r>
          </w:p>
        </w:tc>
        <w:tc>
          <w:tcPr>
            <w:tcW w:w="1344" w:type="dxa"/>
          </w:tcPr>
          <w:p w14:paraId="213C66D8" w14:textId="77777777" w:rsidR="00D21811" w:rsidRPr="00670FED" w:rsidRDefault="00000000">
            <w:pPr>
              <w:spacing w:line="240" w:lineRule="auto"/>
            </w:pPr>
            <w:r w:rsidRPr="00670FED">
              <w:rPr>
                <w:sz w:val="18"/>
              </w:rPr>
              <w:t>India</w:t>
            </w:r>
          </w:p>
        </w:tc>
        <w:tc>
          <w:tcPr>
            <w:tcW w:w="1344" w:type="dxa"/>
          </w:tcPr>
          <w:p w14:paraId="25421F6C" w14:textId="77777777" w:rsidR="00D21811" w:rsidRPr="00670FED" w:rsidRDefault="00000000">
            <w:pPr>
              <w:spacing w:line="240" w:lineRule="auto"/>
            </w:pPr>
            <w:r w:rsidRPr="00670FED">
              <w:rPr>
                <w:sz w:val="18"/>
              </w:rPr>
              <w:t>Case-control</w:t>
            </w:r>
          </w:p>
        </w:tc>
        <w:tc>
          <w:tcPr>
            <w:tcW w:w="1344" w:type="dxa"/>
          </w:tcPr>
          <w:p w14:paraId="74BC397D" w14:textId="77777777" w:rsidR="00D21811" w:rsidRPr="00670FED" w:rsidRDefault="00000000">
            <w:pPr>
              <w:spacing w:line="240" w:lineRule="auto"/>
            </w:pPr>
            <w:r w:rsidRPr="00670FED">
              <w:rPr>
                <w:sz w:val="18"/>
              </w:rPr>
              <w:t>105 BOH; 105 controls</w:t>
            </w:r>
          </w:p>
        </w:tc>
        <w:tc>
          <w:tcPr>
            <w:tcW w:w="1344" w:type="dxa"/>
          </w:tcPr>
          <w:p w14:paraId="73F666A5" w14:textId="77777777" w:rsidR="00D21811" w:rsidRPr="00670FED" w:rsidRDefault="00000000">
            <w:pPr>
              <w:spacing w:line="240" w:lineRule="auto"/>
            </w:pPr>
            <w:r w:rsidRPr="00670FED">
              <w:rPr>
                <w:sz w:val="18"/>
              </w:rPr>
              <w:t>IgM/IgG ELISA</w:t>
            </w:r>
          </w:p>
        </w:tc>
        <w:tc>
          <w:tcPr>
            <w:tcW w:w="1344" w:type="dxa"/>
          </w:tcPr>
          <w:p w14:paraId="4ECCBA0E" w14:textId="77777777" w:rsidR="00D21811" w:rsidRPr="00670FED" w:rsidRDefault="00000000">
            <w:pPr>
              <w:spacing w:line="240" w:lineRule="auto"/>
            </w:pPr>
            <w:r w:rsidRPr="00670FED">
              <w:rPr>
                <w:sz w:val="18"/>
              </w:rPr>
              <w:t xml:space="preserve">BOH / pregnancy </w:t>
            </w:r>
            <w:r w:rsidRPr="00670FED">
              <w:rPr>
                <w:sz w:val="18"/>
              </w:rPr>
              <w:lastRenderedPageBreak/>
              <w:t>wastage</w:t>
            </w:r>
          </w:p>
        </w:tc>
        <w:tc>
          <w:tcPr>
            <w:tcW w:w="1344" w:type="dxa"/>
          </w:tcPr>
          <w:p w14:paraId="1F0A9D81" w14:textId="77777777" w:rsidR="00D21811" w:rsidRPr="00670FED" w:rsidRDefault="00000000">
            <w:pPr>
              <w:spacing w:line="240" w:lineRule="auto"/>
            </w:pPr>
            <w:r w:rsidRPr="00670FED">
              <w:rPr>
                <w:sz w:val="18"/>
              </w:rPr>
              <w:lastRenderedPageBreak/>
              <w:t>Quantitative</w:t>
            </w:r>
          </w:p>
        </w:tc>
      </w:tr>
      <w:tr w:rsidR="00D21811" w:rsidRPr="00670FED" w14:paraId="321C00B1" w14:textId="77777777" w:rsidTr="00670FED">
        <w:tc>
          <w:tcPr>
            <w:tcW w:w="1344" w:type="dxa"/>
          </w:tcPr>
          <w:p w14:paraId="11449019" w14:textId="77777777" w:rsidR="00D21811" w:rsidRPr="00670FED" w:rsidRDefault="00000000">
            <w:pPr>
              <w:spacing w:line="240" w:lineRule="auto"/>
            </w:pPr>
            <w:r w:rsidRPr="00670FED">
              <w:rPr>
                <w:sz w:val="18"/>
              </w:rPr>
              <w:t>Kamal et al. 2015</w:t>
            </w:r>
          </w:p>
        </w:tc>
        <w:tc>
          <w:tcPr>
            <w:tcW w:w="1344" w:type="dxa"/>
          </w:tcPr>
          <w:p w14:paraId="0E58BED1" w14:textId="77777777" w:rsidR="00D21811" w:rsidRPr="00670FED" w:rsidRDefault="00000000">
            <w:pPr>
              <w:spacing w:line="240" w:lineRule="auto"/>
            </w:pPr>
            <w:r w:rsidRPr="00670FED">
              <w:rPr>
                <w:sz w:val="18"/>
              </w:rPr>
              <w:t>Egypt</w:t>
            </w:r>
          </w:p>
        </w:tc>
        <w:tc>
          <w:tcPr>
            <w:tcW w:w="1344" w:type="dxa"/>
          </w:tcPr>
          <w:p w14:paraId="7D9D0015" w14:textId="77777777" w:rsidR="00D21811" w:rsidRPr="00670FED" w:rsidRDefault="00000000">
            <w:pPr>
              <w:spacing w:line="240" w:lineRule="auto"/>
            </w:pPr>
            <w:r w:rsidRPr="00670FED">
              <w:rPr>
                <w:sz w:val="18"/>
              </w:rPr>
              <w:t>Case-control + follow-up</w:t>
            </w:r>
          </w:p>
        </w:tc>
        <w:tc>
          <w:tcPr>
            <w:tcW w:w="1344" w:type="dxa"/>
          </w:tcPr>
          <w:p w14:paraId="0B19339F" w14:textId="77777777" w:rsidR="00D21811" w:rsidRPr="00670FED" w:rsidRDefault="00000000">
            <w:pPr>
              <w:spacing w:line="240" w:lineRule="auto"/>
            </w:pPr>
            <w:r w:rsidRPr="00670FED">
              <w:rPr>
                <w:sz w:val="18"/>
              </w:rPr>
              <w:t>120 high-risk; 120 normal pregnancy</w:t>
            </w:r>
          </w:p>
        </w:tc>
        <w:tc>
          <w:tcPr>
            <w:tcW w:w="1344" w:type="dxa"/>
          </w:tcPr>
          <w:p w14:paraId="60DE1654" w14:textId="77777777" w:rsidR="00D21811" w:rsidRPr="00670FED" w:rsidRDefault="00000000">
            <w:pPr>
              <w:spacing w:line="240" w:lineRule="auto"/>
            </w:pPr>
            <w:r w:rsidRPr="00670FED">
              <w:rPr>
                <w:sz w:val="18"/>
              </w:rPr>
              <w:t>IgM/IgG ELISA</w:t>
            </w:r>
          </w:p>
        </w:tc>
        <w:tc>
          <w:tcPr>
            <w:tcW w:w="1344" w:type="dxa"/>
          </w:tcPr>
          <w:p w14:paraId="430B7DDD" w14:textId="77777777" w:rsidR="00D21811" w:rsidRPr="00670FED" w:rsidRDefault="00000000">
            <w:pPr>
              <w:spacing w:line="240" w:lineRule="auto"/>
            </w:pPr>
            <w:r w:rsidRPr="00670FED">
              <w:rPr>
                <w:sz w:val="18"/>
              </w:rPr>
              <w:t>BOH; post-delivery adverse outcome</w:t>
            </w:r>
          </w:p>
        </w:tc>
        <w:tc>
          <w:tcPr>
            <w:tcW w:w="1344" w:type="dxa"/>
          </w:tcPr>
          <w:p w14:paraId="2AE86FF6" w14:textId="77777777" w:rsidR="00D21811" w:rsidRPr="00670FED" w:rsidRDefault="00000000">
            <w:pPr>
              <w:spacing w:line="240" w:lineRule="auto"/>
            </w:pPr>
            <w:r w:rsidRPr="00670FED">
              <w:rPr>
                <w:sz w:val="18"/>
              </w:rPr>
              <w:t>Quantitative</w:t>
            </w:r>
          </w:p>
        </w:tc>
      </w:tr>
      <w:tr w:rsidR="00D21811" w:rsidRPr="00670FED" w14:paraId="13060DA7" w14:textId="77777777" w:rsidTr="00670FED">
        <w:tc>
          <w:tcPr>
            <w:tcW w:w="1344" w:type="dxa"/>
          </w:tcPr>
          <w:p w14:paraId="77535559" w14:textId="77777777" w:rsidR="00D21811" w:rsidRPr="00670FED" w:rsidRDefault="00000000">
            <w:pPr>
              <w:spacing w:line="240" w:lineRule="auto"/>
            </w:pPr>
            <w:r w:rsidRPr="00670FED">
              <w:rPr>
                <w:sz w:val="18"/>
              </w:rPr>
              <w:t>Fochi et al. 2015</w:t>
            </w:r>
          </w:p>
        </w:tc>
        <w:tc>
          <w:tcPr>
            <w:tcW w:w="1344" w:type="dxa"/>
          </w:tcPr>
          <w:p w14:paraId="52FE295F" w14:textId="77777777" w:rsidR="00D21811" w:rsidRPr="00670FED" w:rsidRDefault="00000000">
            <w:pPr>
              <w:spacing w:line="240" w:lineRule="auto"/>
            </w:pPr>
            <w:r w:rsidRPr="00670FED">
              <w:rPr>
                <w:sz w:val="18"/>
              </w:rPr>
              <w:t>Brazil</w:t>
            </w:r>
          </w:p>
        </w:tc>
        <w:tc>
          <w:tcPr>
            <w:tcW w:w="1344" w:type="dxa"/>
          </w:tcPr>
          <w:p w14:paraId="7B860D08" w14:textId="77777777" w:rsidR="00D21811" w:rsidRPr="00670FED" w:rsidRDefault="00000000">
            <w:pPr>
              <w:spacing w:line="240" w:lineRule="auto"/>
            </w:pPr>
            <w:r w:rsidRPr="00670FED">
              <w:rPr>
                <w:sz w:val="18"/>
              </w:rPr>
              <w:t>Retrospective study</w:t>
            </w:r>
          </w:p>
        </w:tc>
        <w:tc>
          <w:tcPr>
            <w:tcW w:w="1344" w:type="dxa"/>
          </w:tcPr>
          <w:p w14:paraId="60AEDED8" w14:textId="77777777" w:rsidR="00D21811" w:rsidRPr="00670FED" w:rsidRDefault="00000000">
            <w:pPr>
              <w:spacing w:line="240" w:lineRule="auto"/>
            </w:pPr>
            <w:r w:rsidRPr="00670FED">
              <w:rPr>
                <w:sz w:val="18"/>
              </w:rPr>
              <w:t>213 high-risk pregnant women</w:t>
            </w:r>
          </w:p>
        </w:tc>
        <w:tc>
          <w:tcPr>
            <w:tcW w:w="1344" w:type="dxa"/>
          </w:tcPr>
          <w:p w14:paraId="2FA7F6E3" w14:textId="77777777" w:rsidR="00D21811" w:rsidRPr="00670FED" w:rsidRDefault="00000000">
            <w:pPr>
              <w:spacing w:line="240" w:lineRule="auto"/>
            </w:pPr>
            <w:r w:rsidRPr="00670FED">
              <w:rPr>
                <w:sz w:val="18"/>
              </w:rPr>
              <w:t>Serological profiles by ELISA</w:t>
            </w:r>
          </w:p>
        </w:tc>
        <w:tc>
          <w:tcPr>
            <w:tcW w:w="1344" w:type="dxa"/>
          </w:tcPr>
          <w:p w14:paraId="59B723F3" w14:textId="77777777" w:rsidR="00D21811" w:rsidRPr="00670FED" w:rsidRDefault="00000000">
            <w:pPr>
              <w:spacing w:line="240" w:lineRule="auto"/>
            </w:pPr>
            <w:r w:rsidRPr="00670FED">
              <w:rPr>
                <w:sz w:val="18"/>
              </w:rPr>
              <w:t>Prematurity; low birth weight</w:t>
            </w:r>
          </w:p>
        </w:tc>
        <w:tc>
          <w:tcPr>
            <w:tcW w:w="1344" w:type="dxa"/>
          </w:tcPr>
          <w:p w14:paraId="61EB1809" w14:textId="77777777" w:rsidR="00D21811" w:rsidRPr="00670FED" w:rsidRDefault="00000000">
            <w:pPr>
              <w:spacing w:line="240" w:lineRule="auto"/>
            </w:pPr>
            <w:r w:rsidRPr="00670FED">
              <w:rPr>
                <w:sz w:val="18"/>
              </w:rPr>
              <w:t>Quantitative</w:t>
            </w:r>
          </w:p>
        </w:tc>
      </w:tr>
      <w:tr w:rsidR="00D21811" w:rsidRPr="00670FED" w14:paraId="632911E8" w14:textId="77777777" w:rsidTr="00670FED">
        <w:tc>
          <w:tcPr>
            <w:tcW w:w="1344" w:type="dxa"/>
          </w:tcPr>
          <w:p w14:paraId="6A468739" w14:textId="77777777" w:rsidR="00D21811" w:rsidRPr="00670FED" w:rsidRDefault="00000000">
            <w:pPr>
              <w:spacing w:line="240" w:lineRule="auto"/>
            </w:pPr>
            <w:r w:rsidRPr="00670FED">
              <w:rPr>
                <w:sz w:val="18"/>
              </w:rPr>
              <w:t>Hurt et al. 2024</w:t>
            </w:r>
          </w:p>
        </w:tc>
        <w:tc>
          <w:tcPr>
            <w:tcW w:w="1344" w:type="dxa"/>
          </w:tcPr>
          <w:p w14:paraId="2EBE8175" w14:textId="77777777" w:rsidR="00D21811" w:rsidRPr="00670FED" w:rsidRDefault="00000000">
            <w:pPr>
              <w:spacing w:line="240" w:lineRule="auto"/>
            </w:pPr>
            <w:r w:rsidRPr="00670FED">
              <w:rPr>
                <w:sz w:val="18"/>
              </w:rPr>
              <w:t>Czech Republic</w:t>
            </w:r>
          </w:p>
        </w:tc>
        <w:tc>
          <w:tcPr>
            <w:tcW w:w="1344" w:type="dxa"/>
          </w:tcPr>
          <w:p w14:paraId="5D79209F" w14:textId="77777777" w:rsidR="00D21811" w:rsidRPr="00670FED" w:rsidRDefault="00000000">
            <w:pPr>
              <w:spacing w:line="240" w:lineRule="auto"/>
            </w:pPr>
            <w:r w:rsidRPr="00670FED">
              <w:rPr>
                <w:sz w:val="18"/>
              </w:rPr>
              <w:t>Retrospective cohort</w:t>
            </w:r>
          </w:p>
        </w:tc>
        <w:tc>
          <w:tcPr>
            <w:tcW w:w="1344" w:type="dxa"/>
          </w:tcPr>
          <w:p w14:paraId="0AE559AB" w14:textId="77777777" w:rsidR="00D21811" w:rsidRPr="00670FED" w:rsidRDefault="00000000">
            <w:pPr>
              <w:spacing w:line="240" w:lineRule="auto"/>
            </w:pPr>
            <w:r w:rsidRPr="00670FED">
              <w:rPr>
                <w:sz w:val="18"/>
              </w:rPr>
              <w:t>1,647 term singleton births</w:t>
            </w:r>
          </w:p>
        </w:tc>
        <w:tc>
          <w:tcPr>
            <w:tcW w:w="1344" w:type="dxa"/>
          </w:tcPr>
          <w:p w14:paraId="1BADA9CC" w14:textId="77777777" w:rsidR="00D21811" w:rsidRPr="00670FED" w:rsidRDefault="00000000">
            <w:pPr>
              <w:spacing w:line="240" w:lineRule="auto"/>
            </w:pPr>
            <w:r w:rsidRPr="00670FED">
              <w:rPr>
                <w:sz w:val="18"/>
              </w:rPr>
              <w:t>Latent toxoplasmosis by CFT/ELISA</w:t>
            </w:r>
          </w:p>
        </w:tc>
        <w:tc>
          <w:tcPr>
            <w:tcW w:w="1344" w:type="dxa"/>
          </w:tcPr>
          <w:p w14:paraId="7057C52F" w14:textId="77777777" w:rsidR="00D21811" w:rsidRPr="00670FED" w:rsidRDefault="00000000">
            <w:pPr>
              <w:spacing w:line="240" w:lineRule="auto"/>
            </w:pPr>
            <w:r w:rsidRPr="00670FED">
              <w:rPr>
                <w:sz w:val="18"/>
              </w:rPr>
              <w:t>Small for gestational age</w:t>
            </w:r>
          </w:p>
        </w:tc>
        <w:tc>
          <w:tcPr>
            <w:tcW w:w="1344" w:type="dxa"/>
          </w:tcPr>
          <w:p w14:paraId="72348040" w14:textId="77777777" w:rsidR="00D21811" w:rsidRPr="00670FED" w:rsidRDefault="00000000">
            <w:pPr>
              <w:spacing w:line="240" w:lineRule="auto"/>
            </w:pPr>
            <w:r w:rsidRPr="00670FED">
              <w:rPr>
                <w:sz w:val="18"/>
              </w:rPr>
              <w:t>Quantitative</w:t>
            </w:r>
          </w:p>
        </w:tc>
      </w:tr>
      <w:tr w:rsidR="00D21811" w:rsidRPr="00670FED" w14:paraId="6A35A442" w14:textId="77777777" w:rsidTr="00670FED">
        <w:tc>
          <w:tcPr>
            <w:tcW w:w="1344" w:type="dxa"/>
          </w:tcPr>
          <w:p w14:paraId="39A0D875" w14:textId="77777777" w:rsidR="00D21811" w:rsidRPr="00670FED" w:rsidRDefault="00000000">
            <w:pPr>
              <w:spacing w:line="240" w:lineRule="auto"/>
            </w:pPr>
            <w:r w:rsidRPr="00670FED">
              <w:rPr>
                <w:sz w:val="18"/>
              </w:rPr>
              <w:t>Zeinali et al. 2023</w:t>
            </w:r>
          </w:p>
        </w:tc>
        <w:tc>
          <w:tcPr>
            <w:tcW w:w="1344" w:type="dxa"/>
          </w:tcPr>
          <w:p w14:paraId="6A9CDEE9" w14:textId="77777777" w:rsidR="00D21811" w:rsidRPr="00670FED" w:rsidRDefault="00000000">
            <w:pPr>
              <w:spacing w:line="240" w:lineRule="auto"/>
            </w:pPr>
            <w:r w:rsidRPr="00670FED">
              <w:rPr>
                <w:sz w:val="18"/>
              </w:rPr>
              <w:t>Iran</w:t>
            </w:r>
          </w:p>
        </w:tc>
        <w:tc>
          <w:tcPr>
            <w:tcW w:w="1344" w:type="dxa"/>
          </w:tcPr>
          <w:p w14:paraId="1F208BC1" w14:textId="77777777" w:rsidR="00D21811" w:rsidRPr="00670FED" w:rsidRDefault="00000000">
            <w:pPr>
              <w:spacing w:line="240" w:lineRule="auto"/>
            </w:pPr>
            <w:r w:rsidRPr="00670FED">
              <w:rPr>
                <w:sz w:val="18"/>
              </w:rPr>
              <w:t>Cross-sectional</w:t>
            </w:r>
          </w:p>
        </w:tc>
        <w:tc>
          <w:tcPr>
            <w:tcW w:w="1344" w:type="dxa"/>
          </w:tcPr>
          <w:p w14:paraId="3E9E2F4C" w14:textId="77777777" w:rsidR="00D21811" w:rsidRPr="00670FED" w:rsidRDefault="00000000">
            <w:pPr>
              <w:spacing w:line="240" w:lineRule="auto"/>
            </w:pPr>
            <w:r w:rsidRPr="00670FED">
              <w:rPr>
                <w:sz w:val="18"/>
              </w:rPr>
              <w:t>215 women with miscarriage and fetal tissue</w:t>
            </w:r>
          </w:p>
        </w:tc>
        <w:tc>
          <w:tcPr>
            <w:tcW w:w="1344" w:type="dxa"/>
          </w:tcPr>
          <w:p w14:paraId="55895BB0" w14:textId="77777777" w:rsidR="00D21811" w:rsidRPr="00670FED" w:rsidRDefault="00000000">
            <w:pPr>
              <w:spacing w:line="240" w:lineRule="auto"/>
            </w:pPr>
            <w:r w:rsidRPr="00670FED">
              <w:rPr>
                <w:sz w:val="18"/>
              </w:rPr>
              <w:t>IgG/IgM ELISA; fetal tissue PCR</w:t>
            </w:r>
          </w:p>
        </w:tc>
        <w:tc>
          <w:tcPr>
            <w:tcW w:w="1344" w:type="dxa"/>
          </w:tcPr>
          <w:p w14:paraId="118F4A0E" w14:textId="77777777" w:rsidR="00D21811" w:rsidRPr="00670FED" w:rsidRDefault="00000000">
            <w:pPr>
              <w:spacing w:line="240" w:lineRule="auto"/>
            </w:pPr>
            <w:r w:rsidRPr="00670FED">
              <w:rPr>
                <w:sz w:val="18"/>
              </w:rPr>
              <w:t>Miscarriage/fetal tissue positivity</w:t>
            </w:r>
          </w:p>
        </w:tc>
        <w:tc>
          <w:tcPr>
            <w:tcW w:w="1344" w:type="dxa"/>
          </w:tcPr>
          <w:p w14:paraId="4118A9C4" w14:textId="77777777" w:rsidR="00D21811" w:rsidRPr="00670FED" w:rsidRDefault="00000000">
            <w:pPr>
              <w:spacing w:line="240" w:lineRule="auto"/>
            </w:pPr>
            <w:r w:rsidRPr="00670FED">
              <w:rPr>
                <w:sz w:val="18"/>
              </w:rPr>
              <w:t>Narrative only</w:t>
            </w:r>
          </w:p>
        </w:tc>
      </w:tr>
    </w:tbl>
    <w:p w14:paraId="2A73E415" w14:textId="77777777" w:rsidR="006A6684" w:rsidRDefault="006A6684">
      <w:pPr>
        <w:rPr>
          <w:b/>
          <w:bCs/>
        </w:rPr>
      </w:pPr>
    </w:p>
    <w:p w14:paraId="26EB72F0" w14:textId="73A20A59" w:rsidR="00D21811" w:rsidRPr="006A6684" w:rsidRDefault="00000000">
      <w:pPr>
        <w:rPr>
          <w:b/>
          <w:bCs/>
        </w:rPr>
      </w:pPr>
      <w:r w:rsidRPr="006A6684">
        <w:rPr>
          <w:b/>
          <w:bCs/>
        </w:rPr>
        <w:t>Table II. Extracted two-by-two data used in the revised meta-analysis.</w:t>
      </w:r>
    </w:p>
    <w:tbl>
      <w:tblPr>
        <w:tblStyle w:val="TableGrid"/>
        <w:tblW w:w="0" w:type="auto"/>
        <w:tblLook w:val="04A0" w:firstRow="1" w:lastRow="0" w:firstColumn="1" w:lastColumn="0" w:noHBand="0" w:noVBand="1"/>
      </w:tblPr>
      <w:tblGrid>
        <w:gridCol w:w="1344"/>
        <w:gridCol w:w="1344"/>
        <w:gridCol w:w="1344"/>
        <w:gridCol w:w="1344"/>
        <w:gridCol w:w="1344"/>
        <w:gridCol w:w="1344"/>
        <w:gridCol w:w="1344"/>
      </w:tblGrid>
      <w:tr w:rsidR="00D21811" w:rsidRPr="00670FED" w14:paraId="461F5382" w14:textId="77777777" w:rsidTr="00670FED">
        <w:tc>
          <w:tcPr>
            <w:tcW w:w="1344" w:type="dxa"/>
          </w:tcPr>
          <w:p w14:paraId="31A51770" w14:textId="77777777" w:rsidR="00D21811" w:rsidRPr="00670FED" w:rsidRDefault="00000000">
            <w:pPr>
              <w:spacing w:line="240" w:lineRule="auto"/>
            </w:pPr>
            <w:r w:rsidRPr="00670FED">
              <w:rPr>
                <w:b/>
                <w:sz w:val="18"/>
              </w:rPr>
              <w:t>Outcome subgroup</w:t>
            </w:r>
          </w:p>
        </w:tc>
        <w:tc>
          <w:tcPr>
            <w:tcW w:w="1344" w:type="dxa"/>
          </w:tcPr>
          <w:p w14:paraId="2580EAA6" w14:textId="77777777" w:rsidR="00D21811" w:rsidRPr="00670FED" w:rsidRDefault="00000000">
            <w:pPr>
              <w:spacing w:line="240" w:lineRule="auto"/>
            </w:pPr>
            <w:r w:rsidRPr="00670FED">
              <w:rPr>
                <w:b/>
                <w:sz w:val="18"/>
              </w:rPr>
              <w:t>Study</w:t>
            </w:r>
          </w:p>
        </w:tc>
        <w:tc>
          <w:tcPr>
            <w:tcW w:w="1344" w:type="dxa"/>
          </w:tcPr>
          <w:p w14:paraId="5DB6964E" w14:textId="77777777" w:rsidR="00D21811" w:rsidRPr="00670FED" w:rsidRDefault="00000000">
            <w:pPr>
              <w:spacing w:line="240" w:lineRule="auto"/>
            </w:pPr>
            <w:r w:rsidRPr="00670FED">
              <w:rPr>
                <w:b/>
                <w:sz w:val="18"/>
              </w:rPr>
              <w:t>Event exposed</w:t>
            </w:r>
          </w:p>
        </w:tc>
        <w:tc>
          <w:tcPr>
            <w:tcW w:w="1344" w:type="dxa"/>
          </w:tcPr>
          <w:p w14:paraId="40B10A6C" w14:textId="77777777" w:rsidR="00D21811" w:rsidRPr="00670FED" w:rsidRDefault="00000000">
            <w:pPr>
              <w:spacing w:line="240" w:lineRule="auto"/>
            </w:pPr>
            <w:r w:rsidRPr="00670FED">
              <w:rPr>
                <w:b/>
                <w:sz w:val="18"/>
              </w:rPr>
              <w:t>No event exposed</w:t>
            </w:r>
          </w:p>
        </w:tc>
        <w:tc>
          <w:tcPr>
            <w:tcW w:w="1344" w:type="dxa"/>
          </w:tcPr>
          <w:p w14:paraId="62E9B423" w14:textId="77777777" w:rsidR="00D21811" w:rsidRPr="00670FED" w:rsidRDefault="00000000">
            <w:pPr>
              <w:spacing w:line="240" w:lineRule="auto"/>
            </w:pPr>
            <w:r w:rsidRPr="00670FED">
              <w:rPr>
                <w:b/>
                <w:sz w:val="18"/>
              </w:rPr>
              <w:t>Event unexposed</w:t>
            </w:r>
          </w:p>
        </w:tc>
        <w:tc>
          <w:tcPr>
            <w:tcW w:w="1344" w:type="dxa"/>
          </w:tcPr>
          <w:p w14:paraId="3AB099ED" w14:textId="77777777" w:rsidR="00D21811" w:rsidRPr="00670FED" w:rsidRDefault="00000000">
            <w:pPr>
              <w:spacing w:line="240" w:lineRule="auto"/>
            </w:pPr>
            <w:r w:rsidRPr="00670FED">
              <w:rPr>
                <w:b/>
                <w:sz w:val="18"/>
              </w:rPr>
              <w:t>No event unexposed</w:t>
            </w:r>
          </w:p>
        </w:tc>
        <w:tc>
          <w:tcPr>
            <w:tcW w:w="1344" w:type="dxa"/>
          </w:tcPr>
          <w:p w14:paraId="240DF290" w14:textId="77777777" w:rsidR="00D21811" w:rsidRPr="00670FED" w:rsidRDefault="00000000">
            <w:pPr>
              <w:spacing w:line="240" w:lineRule="auto"/>
            </w:pPr>
            <w:r w:rsidRPr="00670FED">
              <w:rPr>
                <w:b/>
                <w:sz w:val="18"/>
              </w:rPr>
              <w:t>OR (95% CI)</w:t>
            </w:r>
          </w:p>
        </w:tc>
      </w:tr>
      <w:tr w:rsidR="00D21811" w:rsidRPr="00670FED" w14:paraId="7231757C" w14:textId="77777777" w:rsidTr="00670FED">
        <w:tc>
          <w:tcPr>
            <w:tcW w:w="1344" w:type="dxa"/>
          </w:tcPr>
          <w:p w14:paraId="3AD369DC" w14:textId="77777777" w:rsidR="00D21811" w:rsidRPr="00670FED" w:rsidRDefault="00000000">
            <w:pPr>
              <w:spacing w:line="240" w:lineRule="auto"/>
            </w:pPr>
            <w:r w:rsidRPr="00670FED">
              <w:rPr>
                <w:sz w:val="18"/>
              </w:rPr>
              <w:t>Pregnancy loss / BOH / adverse pregnancy event</w:t>
            </w:r>
          </w:p>
        </w:tc>
        <w:tc>
          <w:tcPr>
            <w:tcW w:w="1344" w:type="dxa"/>
          </w:tcPr>
          <w:p w14:paraId="5B90E946" w14:textId="77777777" w:rsidR="00D21811" w:rsidRPr="00670FED" w:rsidRDefault="00000000">
            <w:pPr>
              <w:spacing w:line="240" w:lineRule="auto"/>
            </w:pPr>
            <w:r w:rsidRPr="00670FED">
              <w:rPr>
                <w:sz w:val="18"/>
              </w:rPr>
              <w:t>Mutka et al. 2023</w:t>
            </w:r>
          </w:p>
        </w:tc>
        <w:tc>
          <w:tcPr>
            <w:tcW w:w="1344" w:type="dxa"/>
          </w:tcPr>
          <w:p w14:paraId="6151FFCA" w14:textId="77777777" w:rsidR="00D21811" w:rsidRPr="00670FED" w:rsidRDefault="00000000">
            <w:pPr>
              <w:spacing w:line="240" w:lineRule="auto"/>
            </w:pPr>
            <w:r w:rsidRPr="00670FED">
              <w:rPr>
                <w:sz w:val="18"/>
              </w:rPr>
              <w:t>42</w:t>
            </w:r>
          </w:p>
        </w:tc>
        <w:tc>
          <w:tcPr>
            <w:tcW w:w="1344" w:type="dxa"/>
          </w:tcPr>
          <w:p w14:paraId="21CECEA9" w14:textId="77777777" w:rsidR="00D21811" w:rsidRPr="00670FED" w:rsidRDefault="00000000">
            <w:pPr>
              <w:spacing w:line="240" w:lineRule="auto"/>
            </w:pPr>
            <w:r w:rsidRPr="00670FED">
              <w:rPr>
                <w:sz w:val="18"/>
              </w:rPr>
              <w:t>110</w:t>
            </w:r>
          </w:p>
        </w:tc>
        <w:tc>
          <w:tcPr>
            <w:tcW w:w="1344" w:type="dxa"/>
          </w:tcPr>
          <w:p w14:paraId="15DB00EA" w14:textId="77777777" w:rsidR="00D21811" w:rsidRPr="00670FED" w:rsidRDefault="00000000">
            <w:pPr>
              <w:spacing w:line="240" w:lineRule="auto"/>
            </w:pPr>
            <w:r w:rsidRPr="00670FED">
              <w:rPr>
                <w:sz w:val="18"/>
              </w:rPr>
              <w:t>94</w:t>
            </w:r>
          </w:p>
        </w:tc>
        <w:tc>
          <w:tcPr>
            <w:tcW w:w="1344" w:type="dxa"/>
          </w:tcPr>
          <w:p w14:paraId="0DBECA7B" w14:textId="77777777" w:rsidR="00D21811" w:rsidRPr="00670FED" w:rsidRDefault="00000000">
            <w:pPr>
              <w:spacing w:line="240" w:lineRule="auto"/>
            </w:pPr>
            <w:r w:rsidRPr="00670FED">
              <w:rPr>
                <w:sz w:val="18"/>
              </w:rPr>
              <w:t>444</w:t>
            </w:r>
          </w:p>
        </w:tc>
        <w:tc>
          <w:tcPr>
            <w:tcW w:w="1344" w:type="dxa"/>
          </w:tcPr>
          <w:p w14:paraId="6B6A905F" w14:textId="77777777" w:rsidR="00D21811" w:rsidRPr="00670FED" w:rsidRDefault="00000000">
            <w:pPr>
              <w:spacing w:line="240" w:lineRule="auto"/>
            </w:pPr>
            <w:r w:rsidRPr="00670FED">
              <w:rPr>
                <w:sz w:val="18"/>
              </w:rPr>
              <w:t>1.80 (1.19-2.74)</w:t>
            </w:r>
          </w:p>
        </w:tc>
      </w:tr>
      <w:tr w:rsidR="00D21811" w:rsidRPr="00670FED" w14:paraId="309A162C" w14:textId="77777777" w:rsidTr="00670FED">
        <w:tc>
          <w:tcPr>
            <w:tcW w:w="1344" w:type="dxa"/>
          </w:tcPr>
          <w:p w14:paraId="6E750251" w14:textId="77777777" w:rsidR="00D21811" w:rsidRPr="00670FED" w:rsidRDefault="00000000">
            <w:pPr>
              <w:spacing w:line="240" w:lineRule="auto"/>
            </w:pPr>
            <w:r w:rsidRPr="00670FED">
              <w:rPr>
                <w:sz w:val="18"/>
              </w:rPr>
              <w:t>Pregnancy loss / BOH / adverse pregnancy event</w:t>
            </w:r>
          </w:p>
        </w:tc>
        <w:tc>
          <w:tcPr>
            <w:tcW w:w="1344" w:type="dxa"/>
          </w:tcPr>
          <w:p w14:paraId="19E6C966" w14:textId="77777777" w:rsidR="00D21811" w:rsidRPr="00670FED" w:rsidRDefault="00000000">
            <w:pPr>
              <w:spacing w:line="240" w:lineRule="auto"/>
            </w:pPr>
            <w:r w:rsidRPr="00670FED">
              <w:rPr>
                <w:sz w:val="18"/>
              </w:rPr>
              <w:t>Mocanu et al. 2022</w:t>
            </w:r>
          </w:p>
        </w:tc>
        <w:tc>
          <w:tcPr>
            <w:tcW w:w="1344" w:type="dxa"/>
          </w:tcPr>
          <w:p w14:paraId="45C91E27" w14:textId="77777777" w:rsidR="00D21811" w:rsidRPr="00670FED" w:rsidRDefault="00000000">
            <w:pPr>
              <w:spacing w:line="240" w:lineRule="auto"/>
            </w:pPr>
            <w:r w:rsidRPr="00670FED">
              <w:rPr>
                <w:sz w:val="18"/>
              </w:rPr>
              <w:t>43</w:t>
            </w:r>
          </w:p>
        </w:tc>
        <w:tc>
          <w:tcPr>
            <w:tcW w:w="1344" w:type="dxa"/>
          </w:tcPr>
          <w:p w14:paraId="4F969EAD" w14:textId="77777777" w:rsidR="00D21811" w:rsidRPr="00670FED" w:rsidRDefault="00000000">
            <w:pPr>
              <w:spacing w:line="240" w:lineRule="auto"/>
            </w:pPr>
            <w:r w:rsidRPr="00670FED">
              <w:rPr>
                <w:sz w:val="18"/>
              </w:rPr>
              <w:t>171</w:t>
            </w:r>
          </w:p>
        </w:tc>
        <w:tc>
          <w:tcPr>
            <w:tcW w:w="1344" w:type="dxa"/>
          </w:tcPr>
          <w:p w14:paraId="60522AE3" w14:textId="77777777" w:rsidR="00D21811" w:rsidRPr="00670FED" w:rsidRDefault="00000000">
            <w:pPr>
              <w:spacing w:line="240" w:lineRule="auto"/>
            </w:pPr>
            <w:r w:rsidRPr="00670FED">
              <w:rPr>
                <w:sz w:val="18"/>
              </w:rPr>
              <w:t>41</w:t>
            </w:r>
          </w:p>
        </w:tc>
        <w:tc>
          <w:tcPr>
            <w:tcW w:w="1344" w:type="dxa"/>
          </w:tcPr>
          <w:p w14:paraId="4B4430B6" w14:textId="77777777" w:rsidR="00D21811" w:rsidRPr="00670FED" w:rsidRDefault="00000000">
            <w:pPr>
              <w:spacing w:line="240" w:lineRule="auto"/>
            </w:pPr>
            <w:r w:rsidRPr="00670FED">
              <w:rPr>
                <w:sz w:val="18"/>
              </w:rPr>
              <w:t>210</w:t>
            </w:r>
          </w:p>
        </w:tc>
        <w:tc>
          <w:tcPr>
            <w:tcW w:w="1344" w:type="dxa"/>
          </w:tcPr>
          <w:p w14:paraId="120DA5B0" w14:textId="77777777" w:rsidR="00D21811" w:rsidRPr="00670FED" w:rsidRDefault="00000000">
            <w:pPr>
              <w:spacing w:line="240" w:lineRule="auto"/>
            </w:pPr>
            <w:r w:rsidRPr="00670FED">
              <w:rPr>
                <w:sz w:val="18"/>
              </w:rPr>
              <w:t>1.29 (0.80-2.07)</w:t>
            </w:r>
          </w:p>
        </w:tc>
      </w:tr>
      <w:tr w:rsidR="00D21811" w:rsidRPr="00670FED" w14:paraId="5F7BB92C" w14:textId="77777777" w:rsidTr="00670FED">
        <w:tc>
          <w:tcPr>
            <w:tcW w:w="1344" w:type="dxa"/>
          </w:tcPr>
          <w:p w14:paraId="22516988" w14:textId="77777777" w:rsidR="00D21811" w:rsidRPr="00670FED" w:rsidRDefault="00000000">
            <w:pPr>
              <w:spacing w:line="240" w:lineRule="auto"/>
            </w:pPr>
            <w:r w:rsidRPr="00670FED">
              <w:rPr>
                <w:sz w:val="18"/>
              </w:rPr>
              <w:t>Pregnancy loss / BOH / adverse pregnancy event</w:t>
            </w:r>
          </w:p>
        </w:tc>
        <w:tc>
          <w:tcPr>
            <w:tcW w:w="1344" w:type="dxa"/>
          </w:tcPr>
          <w:p w14:paraId="284A4E30" w14:textId="77777777" w:rsidR="00D21811" w:rsidRPr="00670FED" w:rsidRDefault="00000000">
            <w:pPr>
              <w:spacing w:line="240" w:lineRule="auto"/>
            </w:pPr>
            <w:r w:rsidRPr="00670FED">
              <w:rPr>
                <w:sz w:val="18"/>
              </w:rPr>
              <w:t>Kheirandish et al. 2019</w:t>
            </w:r>
          </w:p>
        </w:tc>
        <w:tc>
          <w:tcPr>
            <w:tcW w:w="1344" w:type="dxa"/>
          </w:tcPr>
          <w:p w14:paraId="45A661BA" w14:textId="77777777" w:rsidR="00D21811" w:rsidRPr="00670FED" w:rsidRDefault="00000000">
            <w:pPr>
              <w:spacing w:line="240" w:lineRule="auto"/>
            </w:pPr>
            <w:r w:rsidRPr="00670FED">
              <w:rPr>
                <w:sz w:val="18"/>
              </w:rPr>
              <w:t>8</w:t>
            </w:r>
          </w:p>
        </w:tc>
        <w:tc>
          <w:tcPr>
            <w:tcW w:w="1344" w:type="dxa"/>
          </w:tcPr>
          <w:p w14:paraId="1AFFF1B1" w14:textId="77777777" w:rsidR="00D21811" w:rsidRPr="00670FED" w:rsidRDefault="00000000">
            <w:pPr>
              <w:spacing w:line="240" w:lineRule="auto"/>
            </w:pPr>
            <w:r w:rsidRPr="00670FED">
              <w:rPr>
                <w:sz w:val="18"/>
              </w:rPr>
              <w:t>1</w:t>
            </w:r>
          </w:p>
        </w:tc>
        <w:tc>
          <w:tcPr>
            <w:tcW w:w="1344" w:type="dxa"/>
          </w:tcPr>
          <w:p w14:paraId="67E7D3F6" w14:textId="77777777" w:rsidR="00D21811" w:rsidRPr="00670FED" w:rsidRDefault="00000000">
            <w:pPr>
              <w:spacing w:line="240" w:lineRule="auto"/>
            </w:pPr>
            <w:r w:rsidRPr="00670FED">
              <w:rPr>
                <w:sz w:val="18"/>
              </w:rPr>
              <w:t>232</w:t>
            </w:r>
          </w:p>
        </w:tc>
        <w:tc>
          <w:tcPr>
            <w:tcW w:w="1344" w:type="dxa"/>
          </w:tcPr>
          <w:p w14:paraId="43BB7B34" w14:textId="77777777" w:rsidR="00D21811" w:rsidRPr="00670FED" w:rsidRDefault="00000000">
            <w:pPr>
              <w:spacing w:line="240" w:lineRule="auto"/>
            </w:pPr>
            <w:r w:rsidRPr="00670FED">
              <w:rPr>
                <w:sz w:val="18"/>
              </w:rPr>
              <w:t>239</w:t>
            </w:r>
          </w:p>
        </w:tc>
        <w:tc>
          <w:tcPr>
            <w:tcW w:w="1344" w:type="dxa"/>
          </w:tcPr>
          <w:p w14:paraId="0A7256E1" w14:textId="77777777" w:rsidR="00D21811" w:rsidRPr="00670FED" w:rsidRDefault="00000000">
            <w:pPr>
              <w:spacing w:line="240" w:lineRule="auto"/>
            </w:pPr>
            <w:r w:rsidRPr="00670FED">
              <w:rPr>
                <w:sz w:val="18"/>
              </w:rPr>
              <w:t>8.24 (1.02-66.41)</w:t>
            </w:r>
          </w:p>
        </w:tc>
      </w:tr>
      <w:tr w:rsidR="00D21811" w:rsidRPr="00670FED" w14:paraId="1400CAF4" w14:textId="77777777" w:rsidTr="00670FED">
        <w:tc>
          <w:tcPr>
            <w:tcW w:w="1344" w:type="dxa"/>
          </w:tcPr>
          <w:p w14:paraId="287BB91C" w14:textId="77777777" w:rsidR="00D21811" w:rsidRPr="00670FED" w:rsidRDefault="00000000">
            <w:pPr>
              <w:spacing w:line="240" w:lineRule="auto"/>
            </w:pPr>
            <w:r w:rsidRPr="00670FED">
              <w:rPr>
                <w:sz w:val="18"/>
              </w:rPr>
              <w:t>Pregnancy loss / BOH / adverse pregnancy event</w:t>
            </w:r>
          </w:p>
        </w:tc>
        <w:tc>
          <w:tcPr>
            <w:tcW w:w="1344" w:type="dxa"/>
          </w:tcPr>
          <w:p w14:paraId="2D791EC5" w14:textId="77777777" w:rsidR="00D21811" w:rsidRPr="00670FED" w:rsidRDefault="00000000">
            <w:pPr>
              <w:spacing w:line="240" w:lineRule="auto"/>
            </w:pPr>
            <w:r w:rsidRPr="00670FED">
              <w:rPr>
                <w:sz w:val="18"/>
              </w:rPr>
              <w:t>Rehman et al. 2020</w:t>
            </w:r>
          </w:p>
        </w:tc>
        <w:tc>
          <w:tcPr>
            <w:tcW w:w="1344" w:type="dxa"/>
          </w:tcPr>
          <w:p w14:paraId="1A9E3CDE" w14:textId="77777777" w:rsidR="00D21811" w:rsidRPr="00670FED" w:rsidRDefault="00000000">
            <w:pPr>
              <w:spacing w:line="240" w:lineRule="auto"/>
            </w:pPr>
            <w:r w:rsidRPr="00670FED">
              <w:rPr>
                <w:sz w:val="18"/>
              </w:rPr>
              <w:t>73</w:t>
            </w:r>
          </w:p>
        </w:tc>
        <w:tc>
          <w:tcPr>
            <w:tcW w:w="1344" w:type="dxa"/>
          </w:tcPr>
          <w:p w14:paraId="4391C732" w14:textId="77777777" w:rsidR="00D21811" w:rsidRPr="00670FED" w:rsidRDefault="00000000">
            <w:pPr>
              <w:spacing w:line="240" w:lineRule="auto"/>
            </w:pPr>
            <w:r w:rsidRPr="00670FED">
              <w:rPr>
                <w:sz w:val="18"/>
              </w:rPr>
              <w:t>13</w:t>
            </w:r>
          </w:p>
        </w:tc>
        <w:tc>
          <w:tcPr>
            <w:tcW w:w="1344" w:type="dxa"/>
          </w:tcPr>
          <w:p w14:paraId="4A93ABFF" w14:textId="77777777" w:rsidR="00D21811" w:rsidRPr="00670FED" w:rsidRDefault="00000000">
            <w:pPr>
              <w:spacing w:line="240" w:lineRule="auto"/>
            </w:pPr>
            <w:r w:rsidRPr="00670FED">
              <w:rPr>
                <w:sz w:val="18"/>
              </w:rPr>
              <w:t>107</w:t>
            </w:r>
          </w:p>
        </w:tc>
        <w:tc>
          <w:tcPr>
            <w:tcW w:w="1344" w:type="dxa"/>
          </w:tcPr>
          <w:p w14:paraId="1E3A1F85" w14:textId="77777777" w:rsidR="00D21811" w:rsidRPr="00670FED" w:rsidRDefault="00000000">
            <w:pPr>
              <w:spacing w:line="240" w:lineRule="auto"/>
            </w:pPr>
            <w:r w:rsidRPr="00670FED">
              <w:rPr>
                <w:sz w:val="18"/>
              </w:rPr>
              <w:t>167</w:t>
            </w:r>
          </w:p>
        </w:tc>
        <w:tc>
          <w:tcPr>
            <w:tcW w:w="1344" w:type="dxa"/>
          </w:tcPr>
          <w:p w14:paraId="36D7E88A" w14:textId="77777777" w:rsidR="00D21811" w:rsidRPr="00670FED" w:rsidRDefault="00000000">
            <w:pPr>
              <w:spacing w:line="240" w:lineRule="auto"/>
            </w:pPr>
            <w:r w:rsidRPr="00670FED">
              <w:rPr>
                <w:sz w:val="18"/>
              </w:rPr>
              <w:t>8.76 (4.63-16.59)</w:t>
            </w:r>
          </w:p>
        </w:tc>
      </w:tr>
      <w:tr w:rsidR="00D21811" w:rsidRPr="00670FED" w14:paraId="57150961" w14:textId="77777777" w:rsidTr="00670FED">
        <w:tc>
          <w:tcPr>
            <w:tcW w:w="1344" w:type="dxa"/>
          </w:tcPr>
          <w:p w14:paraId="7D76BDCA" w14:textId="77777777" w:rsidR="00D21811" w:rsidRPr="00670FED" w:rsidRDefault="00000000">
            <w:pPr>
              <w:spacing w:line="240" w:lineRule="auto"/>
            </w:pPr>
            <w:r w:rsidRPr="00670FED">
              <w:rPr>
                <w:sz w:val="18"/>
              </w:rPr>
              <w:t>Pregnancy loss / BOH / adverse pregnancy event</w:t>
            </w:r>
          </w:p>
        </w:tc>
        <w:tc>
          <w:tcPr>
            <w:tcW w:w="1344" w:type="dxa"/>
          </w:tcPr>
          <w:p w14:paraId="4F5BF5B4" w14:textId="77777777" w:rsidR="00D21811" w:rsidRPr="00670FED" w:rsidRDefault="00000000">
            <w:pPr>
              <w:spacing w:line="240" w:lineRule="auto"/>
            </w:pPr>
            <w:r w:rsidRPr="00670FED">
              <w:rPr>
                <w:sz w:val="18"/>
              </w:rPr>
              <w:t>Zhang et al. 2017</w:t>
            </w:r>
          </w:p>
        </w:tc>
        <w:tc>
          <w:tcPr>
            <w:tcW w:w="1344" w:type="dxa"/>
          </w:tcPr>
          <w:p w14:paraId="15EDD608" w14:textId="77777777" w:rsidR="00D21811" w:rsidRPr="00670FED" w:rsidRDefault="00000000">
            <w:pPr>
              <w:spacing w:line="240" w:lineRule="auto"/>
            </w:pPr>
            <w:r w:rsidRPr="00670FED">
              <w:rPr>
                <w:sz w:val="18"/>
              </w:rPr>
              <w:t>107</w:t>
            </w:r>
          </w:p>
        </w:tc>
        <w:tc>
          <w:tcPr>
            <w:tcW w:w="1344" w:type="dxa"/>
          </w:tcPr>
          <w:p w14:paraId="6038AA00" w14:textId="77777777" w:rsidR="00D21811" w:rsidRPr="00670FED" w:rsidRDefault="00000000">
            <w:pPr>
              <w:spacing w:line="240" w:lineRule="auto"/>
            </w:pPr>
            <w:r w:rsidRPr="00670FED">
              <w:rPr>
                <w:sz w:val="18"/>
              </w:rPr>
              <w:t>21</w:t>
            </w:r>
          </w:p>
        </w:tc>
        <w:tc>
          <w:tcPr>
            <w:tcW w:w="1344" w:type="dxa"/>
          </w:tcPr>
          <w:p w14:paraId="78DEAB92" w14:textId="77777777" w:rsidR="00D21811" w:rsidRPr="00670FED" w:rsidRDefault="00000000">
            <w:pPr>
              <w:spacing w:line="240" w:lineRule="auto"/>
            </w:pPr>
            <w:r w:rsidRPr="00670FED">
              <w:rPr>
                <w:sz w:val="18"/>
              </w:rPr>
              <w:t>286</w:t>
            </w:r>
          </w:p>
        </w:tc>
        <w:tc>
          <w:tcPr>
            <w:tcW w:w="1344" w:type="dxa"/>
          </w:tcPr>
          <w:p w14:paraId="1168FD9F" w14:textId="77777777" w:rsidR="00D21811" w:rsidRPr="00670FED" w:rsidRDefault="00000000">
            <w:pPr>
              <w:spacing w:line="240" w:lineRule="auto"/>
            </w:pPr>
            <w:r w:rsidRPr="00670FED">
              <w:rPr>
                <w:sz w:val="18"/>
              </w:rPr>
              <w:t>235</w:t>
            </w:r>
          </w:p>
        </w:tc>
        <w:tc>
          <w:tcPr>
            <w:tcW w:w="1344" w:type="dxa"/>
          </w:tcPr>
          <w:p w14:paraId="03D680BA" w14:textId="77777777" w:rsidR="00D21811" w:rsidRPr="00670FED" w:rsidRDefault="00000000">
            <w:pPr>
              <w:spacing w:line="240" w:lineRule="auto"/>
            </w:pPr>
            <w:r w:rsidRPr="00670FED">
              <w:rPr>
                <w:sz w:val="18"/>
              </w:rPr>
              <w:t>4.19 (2.54-6.89)</w:t>
            </w:r>
          </w:p>
        </w:tc>
      </w:tr>
      <w:tr w:rsidR="00D21811" w:rsidRPr="00670FED" w14:paraId="46BA130D" w14:textId="77777777" w:rsidTr="00670FED">
        <w:tc>
          <w:tcPr>
            <w:tcW w:w="1344" w:type="dxa"/>
          </w:tcPr>
          <w:p w14:paraId="5D15B5B6" w14:textId="77777777" w:rsidR="00D21811" w:rsidRPr="00670FED" w:rsidRDefault="00000000">
            <w:pPr>
              <w:spacing w:line="240" w:lineRule="auto"/>
            </w:pPr>
            <w:r w:rsidRPr="00670FED">
              <w:rPr>
                <w:sz w:val="18"/>
              </w:rPr>
              <w:t>Pregnancy loss / BOH / adverse pregnancy event</w:t>
            </w:r>
          </w:p>
        </w:tc>
        <w:tc>
          <w:tcPr>
            <w:tcW w:w="1344" w:type="dxa"/>
          </w:tcPr>
          <w:p w14:paraId="24E90167" w14:textId="77777777" w:rsidR="00D21811" w:rsidRPr="00670FED" w:rsidRDefault="00000000">
            <w:pPr>
              <w:spacing w:line="240" w:lineRule="auto"/>
            </w:pPr>
            <w:r w:rsidRPr="00670FED">
              <w:rPr>
                <w:sz w:val="18"/>
              </w:rPr>
              <w:t>Valladares-Garrido et al. 2022</w:t>
            </w:r>
          </w:p>
        </w:tc>
        <w:tc>
          <w:tcPr>
            <w:tcW w:w="1344" w:type="dxa"/>
          </w:tcPr>
          <w:p w14:paraId="19E790AE" w14:textId="77777777" w:rsidR="00D21811" w:rsidRPr="00670FED" w:rsidRDefault="00000000">
            <w:pPr>
              <w:spacing w:line="240" w:lineRule="auto"/>
            </w:pPr>
            <w:r w:rsidRPr="00670FED">
              <w:rPr>
                <w:sz w:val="18"/>
              </w:rPr>
              <w:t>13</w:t>
            </w:r>
          </w:p>
        </w:tc>
        <w:tc>
          <w:tcPr>
            <w:tcW w:w="1344" w:type="dxa"/>
          </w:tcPr>
          <w:p w14:paraId="63A628E4" w14:textId="77777777" w:rsidR="00D21811" w:rsidRPr="00670FED" w:rsidRDefault="00000000">
            <w:pPr>
              <w:spacing w:line="240" w:lineRule="auto"/>
            </w:pPr>
            <w:r w:rsidRPr="00670FED">
              <w:rPr>
                <w:sz w:val="18"/>
              </w:rPr>
              <w:t>52</w:t>
            </w:r>
          </w:p>
        </w:tc>
        <w:tc>
          <w:tcPr>
            <w:tcW w:w="1344" w:type="dxa"/>
          </w:tcPr>
          <w:p w14:paraId="787BB02E" w14:textId="77777777" w:rsidR="00D21811" w:rsidRPr="00670FED" w:rsidRDefault="00000000">
            <w:pPr>
              <w:spacing w:line="240" w:lineRule="auto"/>
            </w:pPr>
            <w:r w:rsidRPr="00670FED">
              <w:rPr>
                <w:sz w:val="18"/>
              </w:rPr>
              <w:t>14</w:t>
            </w:r>
          </w:p>
        </w:tc>
        <w:tc>
          <w:tcPr>
            <w:tcW w:w="1344" w:type="dxa"/>
          </w:tcPr>
          <w:p w14:paraId="3C22D07E" w14:textId="77777777" w:rsidR="00D21811" w:rsidRPr="00670FED" w:rsidRDefault="00000000">
            <w:pPr>
              <w:spacing w:line="240" w:lineRule="auto"/>
            </w:pPr>
            <w:r w:rsidRPr="00670FED">
              <w:rPr>
                <w:sz w:val="18"/>
              </w:rPr>
              <w:t>105</w:t>
            </w:r>
          </w:p>
        </w:tc>
        <w:tc>
          <w:tcPr>
            <w:tcW w:w="1344" w:type="dxa"/>
          </w:tcPr>
          <w:p w14:paraId="1EA54E50" w14:textId="77777777" w:rsidR="00D21811" w:rsidRPr="00670FED" w:rsidRDefault="00000000">
            <w:pPr>
              <w:spacing w:line="240" w:lineRule="auto"/>
            </w:pPr>
            <w:r w:rsidRPr="00670FED">
              <w:rPr>
                <w:sz w:val="18"/>
              </w:rPr>
              <w:t>1.88 (0.82-4.28)</w:t>
            </w:r>
          </w:p>
        </w:tc>
      </w:tr>
      <w:tr w:rsidR="00D21811" w:rsidRPr="00670FED" w14:paraId="3F213973" w14:textId="77777777" w:rsidTr="00670FED">
        <w:tc>
          <w:tcPr>
            <w:tcW w:w="1344" w:type="dxa"/>
          </w:tcPr>
          <w:p w14:paraId="6B79B834" w14:textId="77777777" w:rsidR="00D21811" w:rsidRPr="00670FED" w:rsidRDefault="00000000">
            <w:pPr>
              <w:spacing w:line="240" w:lineRule="auto"/>
            </w:pPr>
            <w:r w:rsidRPr="00670FED">
              <w:rPr>
                <w:sz w:val="18"/>
              </w:rPr>
              <w:t>Pregnancy loss / BOH / adverse pregnancy event</w:t>
            </w:r>
          </w:p>
        </w:tc>
        <w:tc>
          <w:tcPr>
            <w:tcW w:w="1344" w:type="dxa"/>
          </w:tcPr>
          <w:p w14:paraId="379CA4F8" w14:textId="77777777" w:rsidR="00D21811" w:rsidRPr="00670FED" w:rsidRDefault="00000000">
            <w:pPr>
              <w:spacing w:line="240" w:lineRule="auto"/>
            </w:pPr>
            <w:r w:rsidRPr="00670FED">
              <w:rPr>
                <w:sz w:val="18"/>
              </w:rPr>
              <w:t>Sarkar et al. 2012</w:t>
            </w:r>
          </w:p>
        </w:tc>
        <w:tc>
          <w:tcPr>
            <w:tcW w:w="1344" w:type="dxa"/>
          </w:tcPr>
          <w:p w14:paraId="0F717E29" w14:textId="77777777" w:rsidR="00D21811" w:rsidRPr="00670FED" w:rsidRDefault="00000000">
            <w:pPr>
              <w:spacing w:line="240" w:lineRule="auto"/>
            </w:pPr>
            <w:r w:rsidRPr="00670FED">
              <w:rPr>
                <w:sz w:val="18"/>
              </w:rPr>
              <w:t>52</w:t>
            </w:r>
          </w:p>
        </w:tc>
        <w:tc>
          <w:tcPr>
            <w:tcW w:w="1344" w:type="dxa"/>
          </w:tcPr>
          <w:p w14:paraId="1001A9FD" w14:textId="77777777" w:rsidR="00D21811" w:rsidRPr="00670FED" w:rsidRDefault="00000000">
            <w:pPr>
              <w:spacing w:line="240" w:lineRule="auto"/>
            </w:pPr>
            <w:r w:rsidRPr="00670FED">
              <w:rPr>
                <w:sz w:val="18"/>
              </w:rPr>
              <w:t>13</w:t>
            </w:r>
          </w:p>
        </w:tc>
        <w:tc>
          <w:tcPr>
            <w:tcW w:w="1344" w:type="dxa"/>
          </w:tcPr>
          <w:p w14:paraId="2AE30024" w14:textId="77777777" w:rsidR="00D21811" w:rsidRPr="00670FED" w:rsidRDefault="00000000">
            <w:pPr>
              <w:spacing w:line="240" w:lineRule="auto"/>
            </w:pPr>
            <w:r w:rsidRPr="00670FED">
              <w:rPr>
                <w:sz w:val="18"/>
              </w:rPr>
              <w:t>53</w:t>
            </w:r>
          </w:p>
        </w:tc>
        <w:tc>
          <w:tcPr>
            <w:tcW w:w="1344" w:type="dxa"/>
          </w:tcPr>
          <w:p w14:paraId="61892584" w14:textId="77777777" w:rsidR="00D21811" w:rsidRPr="00670FED" w:rsidRDefault="00000000">
            <w:pPr>
              <w:spacing w:line="240" w:lineRule="auto"/>
            </w:pPr>
            <w:r w:rsidRPr="00670FED">
              <w:rPr>
                <w:sz w:val="18"/>
              </w:rPr>
              <w:t>92</w:t>
            </w:r>
          </w:p>
        </w:tc>
        <w:tc>
          <w:tcPr>
            <w:tcW w:w="1344" w:type="dxa"/>
          </w:tcPr>
          <w:p w14:paraId="65711AE2" w14:textId="77777777" w:rsidR="00D21811" w:rsidRPr="00670FED" w:rsidRDefault="00000000">
            <w:pPr>
              <w:spacing w:line="240" w:lineRule="auto"/>
            </w:pPr>
            <w:r w:rsidRPr="00670FED">
              <w:rPr>
                <w:sz w:val="18"/>
              </w:rPr>
              <w:t>6.94 (3.46-13.92)</w:t>
            </w:r>
          </w:p>
        </w:tc>
      </w:tr>
      <w:tr w:rsidR="00D21811" w:rsidRPr="00670FED" w14:paraId="52A14993" w14:textId="77777777" w:rsidTr="00670FED">
        <w:tc>
          <w:tcPr>
            <w:tcW w:w="1344" w:type="dxa"/>
          </w:tcPr>
          <w:p w14:paraId="78A5D973" w14:textId="77777777" w:rsidR="00D21811" w:rsidRPr="00670FED" w:rsidRDefault="00000000">
            <w:pPr>
              <w:spacing w:line="240" w:lineRule="auto"/>
            </w:pPr>
            <w:r w:rsidRPr="00670FED">
              <w:rPr>
                <w:sz w:val="18"/>
              </w:rPr>
              <w:t>Pregnancy loss / BOH / adverse pregnancy event</w:t>
            </w:r>
          </w:p>
        </w:tc>
        <w:tc>
          <w:tcPr>
            <w:tcW w:w="1344" w:type="dxa"/>
          </w:tcPr>
          <w:p w14:paraId="0D940778" w14:textId="77777777" w:rsidR="00D21811" w:rsidRPr="00670FED" w:rsidRDefault="00000000">
            <w:pPr>
              <w:spacing w:line="240" w:lineRule="auto"/>
            </w:pPr>
            <w:r w:rsidRPr="00670FED">
              <w:rPr>
                <w:sz w:val="18"/>
              </w:rPr>
              <w:t>Kamal et al. 2015</w:t>
            </w:r>
          </w:p>
        </w:tc>
        <w:tc>
          <w:tcPr>
            <w:tcW w:w="1344" w:type="dxa"/>
          </w:tcPr>
          <w:p w14:paraId="02EF2F49" w14:textId="77777777" w:rsidR="00D21811" w:rsidRPr="00670FED" w:rsidRDefault="00000000">
            <w:pPr>
              <w:spacing w:line="240" w:lineRule="auto"/>
            </w:pPr>
            <w:r w:rsidRPr="00670FED">
              <w:rPr>
                <w:sz w:val="18"/>
              </w:rPr>
              <w:t>61</w:t>
            </w:r>
          </w:p>
        </w:tc>
        <w:tc>
          <w:tcPr>
            <w:tcW w:w="1344" w:type="dxa"/>
          </w:tcPr>
          <w:p w14:paraId="2CF5A8D6" w14:textId="77777777" w:rsidR="00D21811" w:rsidRPr="00670FED" w:rsidRDefault="00000000">
            <w:pPr>
              <w:spacing w:line="240" w:lineRule="auto"/>
            </w:pPr>
            <w:r w:rsidRPr="00670FED">
              <w:rPr>
                <w:sz w:val="18"/>
              </w:rPr>
              <w:t>10</w:t>
            </w:r>
          </w:p>
        </w:tc>
        <w:tc>
          <w:tcPr>
            <w:tcW w:w="1344" w:type="dxa"/>
          </w:tcPr>
          <w:p w14:paraId="675ADEC0" w14:textId="77777777" w:rsidR="00D21811" w:rsidRPr="00670FED" w:rsidRDefault="00000000">
            <w:pPr>
              <w:spacing w:line="240" w:lineRule="auto"/>
            </w:pPr>
            <w:r w:rsidRPr="00670FED">
              <w:rPr>
                <w:sz w:val="18"/>
              </w:rPr>
              <w:t>59</w:t>
            </w:r>
          </w:p>
        </w:tc>
        <w:tc>
          <w:tcPr>
            <w:tcW w:w="1344" w:type="dxa"/>
          </w:tcPr>
          <w:p w14:paraId="242067C2" w14:textId="77777777" w:rsidR="00D21811" w:rsidRPr="00670FED" w:rsidRDefault="00000000">
            <w:pPr>
              <w:spacing w:line="240" w:lineRule="auto"/>
            </w:pPr>
            <w:r w:rsidRPr="00670FED">
              <w:rPr>
                <w:sz w:val="18"/>
              </w:rPr>
              <w:t>110</w:t>
            </w:r>
          </w:p>
        </w:tc>
        <w:tc>
          <w:tcPr>
            <w:tcW w:w="1344" w:type="dxa"/>
          </w:tcPr>
          <w:p w14:paraId="0A39488F" w14:textId="77777777" w:rsidR="00D21811" w:rsidRPr="00670FED" w:rsidRDefault="00000000">
            <w:pPr>
              <w:spacing w:line="240" w:lineRule="auto"/>
            </w:pPr>
            <w:r w:rsidRPr="00670FED">
              <w:rPr>
                <w:sz w:val="18"/>
              </w:rPr>
              <w:t>11.37 (5.43-23.83)</w:t>
            </w:r>
          </w:p>
        </w:tc>
      </w:tr>
      <w:tr w:rsidR="00D21811" w:rsidRPr="00670FED" w14:paraId="660F9570" w14:textId="77777777" w:rsidTr="00670FED">
        <w:tc>
          <w:tcPr>
            <w:tcW w:w="1344" w:type="dxa"/>
          </w:tcPr>
          <w:p w14:paraId="10906C04" w14:textId="77777777" w:rsidR="00D21811" w:rsidRPr="00670FED" w:rsidRDefault="00000000">
            <w:pPr>
              <w:spacing w:line="240" w:lineRule="auto"/>
            </w:pPr>
            <w:r w:rsidRPr="00670FED">
              <w:rPr>
                <w:sz w:val="18"/>
              </w:rPr>
              <w:lastRenderedPageBreak/>
              <w:t>Preterm birth / prematurity</w:t>
            </w:r>
          </w:p>
        </w:tc>
        <w:tc>
          <w:tcPr>
            <w:tcW w:w="1344" w:type="dxa"/>
          </w:tcPr>
          <w:p w14:paraId="0F8C803E" w14:textId="77777777" w:rsidR="00D21811" w:rsidRPr="00670FED" w:rsidRDefault="00000000">
            <w:pPr>
              <w:spacing w:line="240" w:lineRule="auto"/>
            </w:pPr>
            <w:r w:rsidRPr="00670FED">
              <w:rPr>
                <w:sz w:val="18"/>
              </w:rPr>
              <w:t>Hurt et al. 2022</w:t>
            </w:r>
          </w:p>
        </w:tc>
        <w:tc>
          <w:tcPr>
            <w:tcW w:w="1344" w:type="dxa"/>
          </w:tcPr>
          <w:p w14:paraId="1C207323" w14:textId="77777777" w:rsidR="00D21811" w:rsidRPr="00670FED" w:rsidRDefault="00000000">
            <w:pPr>
              <w:spacing w:line="240" w:lineRule="auto"/>
            </w:pPr>
            <w:r w:rsidRPr="00670FED">
              <w:rPr>
                <w:sz w:val="18"/>
              </w:rPr>
              <w:t>31</w:t>
            </w:r>
          </w:p>
        </w:tc>
        <w:tc>
          <w:tcPr>
            <w:tcW w:w="1344" w:type="dxa"/>
          </w:tcPr>
          <w:p w14:paraId="23EDCA6D" w14:textId="77777777" w:rsidR="00D21811" w:rsidRPr="00670FED" w:rsidRDefault="00000000">
            <w:pPr>
              <w:spacing w:line="240" w:lineRule="auto"/>
            </w:pPr>
            <w:r w:rsidRPr="00670FED">
              <w:rPr>
                <w:sz w:val="18"/>
              </w:rPr>
              <w:t>403</w:t>
            </w:r>
          </w:p>
        </w:tc>
        <w:tc>
          <w:tcPr>
            <w:tcW w:w="1344" w:type="dxa"/>
          </w:tcPr>
          <w:p w14:paraId="747B80BA" w14:textId="77777777" w:rsidR="00D21811" w:rsidRPr="00670FED" w:rsidRDefault="00000000">
            <w:pPr>
              <w:spacing w:line="240" w:lineRule="auto"/>
            </w:pPr>
            <w:r w:rsidRPr="00670FED">
              <w:rPr>
                <w:sz w:val="18"/>
              </w:rPr>
              <w:t>56</w:t>
            </w:r>
          </w:p>
        </w:tc>
        <w:tc>
          <w:tcPr>
            <w:tcW w:w="1344" w:type="dxa"/>
          </w:tcPr>
          <w:p w14:paraId="41064433" w14:textId="77777777" w:rsidR="00D21811" w:rsidRPr="00670FED" w:rsidRDefault="00000000">
            <w:pPr>
              <w:spacing w:line="240" w:lineRule="auto"/>
            </w:pPr>
            <w:r w:rsidRPr="00670FED">
              <w:rPr>
                <w:sz w:val="18"/>
              </w:rPr>
              <w:t>1243</w:t>
            </w:r>
          </w:p>
        </w:tc>
        <w:tc>
          <w:tcPr>
            <w:tcW w:w="1344" w:type="dxa"/>
          </w:tcPr>
          <w:p w14:paraId="28733045" w14:textId="77777777" w:rsidR="00D21811" w:rsidRPr="00670FED" w:rsidRDefault="00000000">
            <w:pPr>
              <w:spacing w:line="240" w:lineRule="auto"/>
            </w:pPr>
            <w:r w:rsidRPr="00670FED">
              <w:rPr>
                <w:sz w:val="18"/>
              </w:rPr>
              <w:t>1.71 (1.09-2.69)</w:t>
            </w:r>
          </w:p>
        </w:tc>
      </w:tr>
      <w:tr w:rsidR="00D21811" w:rsidRPr="00670FED" w14:paraId="46C55F43" w14:textId="77777777" w:rsidTr="00670FED">
        <w:tc>
          <w:tcPr>
            <w:tcW w:w="1344" w:type="dxa"/>
          </w:tcPr>
          <w:p w14:paraId="7EE4E9BD" w14:textId="77777777" w:rsidR="00D21811" w:rsidRPr="00670FED" w:rsidRDefault="00000000">
            <w:pPr>
              <w:spacing w:line="240" w:lineRule="auto"/>
            </w:pPr>
            <w:r w:rsidRPr="00670FED">
              <w:rPr>
                <w:sz w:val="18"/>
              </w:rPr>
              <w:t>Preterm birth / prematurity</w:t>
            </w:r>
          </w:p>
        </w:tc>
        <w:tc>
          <w:tcPr>
            <w:tcW w:w="1344" w:type="dxa"/>
          </w:tcPr>
          <w:p w14:paraId="2EE7E1C3" w14:textId="77777777" w:rsidR="00D21811" w:rsidRPr="00670FED" w:rsidRDefault="00000000">
            <w:pPr>
              <w:spacing w:line="240" w:lineRule="auto"/>
            </w:pPr>
            <w:r w:rsidRPr="00670FED">
              <w:rPr>
                <w:sz w:val="18"/>
              </w:rPr>
              <w:t>Mutka et al. 2023</w:t>
            </w:r>
          </w:p>
        </w:tc>
        <w:tc>
          <w:tcPr>
            <w:tcW w:w="1344" w:type="dxa"/>
          </w:tcPr>
          <w:p w14:paraId="10CCB11D" w14:textId="77777777" w:rsidR="00D21811" w:rsidRPr="00670FED" w:rsidRDefault="00000000">
            <w:pPr>
              <w:spacing w:line="240" w:lineRule="auto"/>
            </w:pPr>
            <w:r w:rsidRPr="00670FED">
              <w:rPr>
                <w:sz w:val="18"/>
              </w:rPr>
              <w:t>28</w:t>
            </w:r>
          </w:p>
        </w:tc>
        <w:tc>
          <w:tcPr>
            <w:tcW w:w="1344" w:type="dxa"/>
          </w:tcPr>
          <w:p w14:paraId="17B34CA7" w14:textId="77777777" w:rsidR="00D21811" w:rsidRPr="00670FED" w:rsidRDefault="00000000">
            <w:pPr>
              <w:spacing w:line="240" w:lineRule="auto"/>
            </w:pPr>
            <w:r w:rsidRPr="00670FED">
              <w:rPr>
                <w:sz w:val="18"/>
              </w:rPr>
              <w:t>124</w:t>
            </w:r>
          </w:p>
        </w:tc>
        <w:tc>
          <w:tcPr>
            <w:tcW w:w="1344" w:type="dxa"/>
          </w:tcPr>
          <w:p w14:paraId="54904F19" w14:textId="77777777" w:rsidR="00D21811" w:rsidRPr="00670FED" w:rsidRDefault="00000000">
            <w:pPr>
              <w:spacing w:line="240" w:lineRule="auto"/>
            </w:pPr>
            <w:r w:rsidRPr="00670FED">
              <w:rPr>
                <w:sz w:val="18"/>
              </w:rPr>
              <w:t>60</w:t>
            </w:r>
          </w:p>
        </w:tc>
        <w:tc>
          <w:tcPr>
            <w:tcW w:w="1344" w:type="dxa"/>
          </w:tcPr>
          <w:p w14:paraId="3F376745" w14:textId="77777777" w:rsidR="00D21811" w:rsidRPr="00670FED" w:rsidRDefault="00000000">
            <w:pPr>
              <w:spacing w:line="240" w:lineRule="auto"/>
            </w:pPr>
            <w:r w:rsidRPr="00670FED">
              <w:rPr>
                <w:sz w:val="18"/>
              </w:rPr>
              <w:t>478</w:t>
            </w:r>
          </w:p>
        </w:tc>
        <w:tc>
          <w:tcPr>
            <w:tcW w:w="1344" w:type="dxa"/>
          </w:tcPr>
          <w:p w14:paraId="4B819F34" w14:textId="77777777" w:rsidR="00D21811" w:rsidRPr="00670FED" w:rsidRDefault="00000000">
            <w:pPr>
              <w:spacing w:line="240" w:lineRule="auto"/>
            </w:pPr>
            <w:r w:rsidRPr="00670FED">
              <w:rPr>
                <w:sz w:val="18"/>
              </w:rPr>
              <w:t>1.80 (1.10-2.94)</w:t>
            </w:r>
          </w:p>
        </w:tc>
      </w:tr>
      <w:tr w:rsidR="00D21811" w:rsidRPr="00670FED" w14:paraId="683C881F" w14:textId="77777777" w:rsidTr="00670FED">
        <w:tc>
          <w:tcPr>
            <w:tcW w:w="1344" w:type="dxa"/>
          </w:tcPr>
          <w:p w14:paraId="1CE47139" w14:textId="77777777" w:rsidR="00D21811" w:rsidRPr="00670FED" w:rsidRDefault="00000000">
            <w:pPr>
              <w:spacing w:line="240" w:lineRule="auto"/>
            </w:pPr>
            <w:r w:rsidRPr="00670FED">
              <w:rPr>
                <w:sz w:val="18"/>
              </w:rPr>
              <w:t>Preterm birth / prematurity</w:t>
            </w:r>
          </w:p>
        </w:tc>
        <w:tc>
          <w:tcPr>
            <w:tcW w:w="1344" w:type="dxa"/>
          </w:tcPr>
          <w:p w14:paraId="02D8500F" w14:textId="77777777" w:rsidR="00D21811" w:rsidRPr="00670FED" w:rsidRDefault="00000000">
            <w:pPr>
              <w:spacing w:line="240" w:lineRule="auto"/>
            </w:pPr>
            <w:r w:rsidRPr="00670FED">
              <w:rPr>
                <w:sz w:val="18"/>
              </w:rPr>
              <w:t>Fochi et al. 2015</w:t>
            </w:r>
          </w:p>
        </w:tc>
        <w:tc>
          <w:tcPr>
            <w:tcW w:w="1344" w:type="dxa"/>
          </w:tcPr>
          <w:p w14:paraId="3F83F357" w14:textId="77777777" w:rsidR="00D21811" w:rsidRPr="00670FED" w:rsidRDefault="00000000">
            <w:pPr>
              <w:spacing w:line="240" w:lineRule="auto"/>
            </w:pPr>
            <w:r w:rsidRPr="00670FED">
              <w:rPr>
                <w:sz w:val="18"/>
              </w:rPr>
              <w:t>40</w:t>
            </w:r>
          </w:p>
        </w:tc>
        <w:tc>
          <w:tcPr>
            <w:tcW w:w="1344" w:type="dxa"/>
          </w:tcPr>
          <w:p w14:paraId="441B2AAC" w14:textId="77777777" w:rsidR="00D21811" w:rsidRPr="00670FED" w:rsidRDefault="00000000">
            <w:pPr>
              <w:spacing w:line="240" w:lineRule="auto"/>
            </w:pPr>
            <w:r w:rsidRPr="00670FED">
              <w:rPr>
                <w:sz w:val="18"/>
              </w:rPr>
              <w:t>96</w:t>
            </w:r>
          </w:p>
        </w:tc>
        <w:tc>
          <w:tcPr>
            <w:tcW w:w="1344" w:type="dxa"/>
          </w:tcPr>
          <w:p w14:paraId="6140DFB3" w14:textId="77777777" w:rsidR="00D21811" w:rsidRPr="00670FED" w:rsidRDefault="00000000">
            <w:pPr>
              <w:spacing w:line="240" w:lineRule="auto"/>
            </w:pPr>
            <w:r w:rsidRPr="00670FED">
              <w:rPr>
                <w:sz w:val="18"/>
              </w:rPr>
              <w:t>25</w:t>
            </w:r>
          </w:p>
        </w:tc>
        <w:tc>
          <w:tcPr>
            <w:tcW w:w="1344" w:type="dxa"/>
          </w:tcPr>
          <w:p w14:paraId="10D2C05B" w14:textId="77777777" w:rsidR="00D21811" w:rsidRPr="00670FED" w:rsidRDefault="00000000">
            <w:pPr>
              <w:spacing w:line="240" w:lineRule="auto"/>
            </w:pPr>
            <w:r w:rsidRPr="00670FED">
              <w:rPr>
                <w:sz w:val="18"/>
              </w:rPr>
              <w:t>52</w:t>
            </w:r>
          </w:p>
        </w:tc>
        <w:tc>
          <w:tcPr>
            <w:tcW w:w="1344" w:type="dxa"/>
          </w:tcPr>
          <w:p w14:paraId="002A0CDF" w14:textId="77777777" w:rsidR="00D21811" w:rsidRPr="00670FED" w:rsidRDefault="00000000">
            <w:pPr>
              <w:spacing w:line="240" w:lineRule="auto"/>
            </w:pPr>
            <w:r w:rsidRPr="00670FED">
              <w:rPr>
                <w:sz w:val="18"/>
              </w:rPr>
              <w:t>0.87 (0.47-1.58)</w:t>
            </w:r>
          </w:p>
        </w:tc>
      </w:tr>
      <w:tr w:rsidR="00D21811" w:rsidRPr="00670FED" w14:paraId="25E404CE" w14:textId="77777777" w:rsidTr="00670FED">
        <w:tc>
          <w:tcPr>
            <w:tcW w:w="1344" w:type="dxa"/>
          </w:tcPr>
          <w:p w14:paraId="753F078B" w14:textId="77777777" w:rsidR="00D21811" w:rsidRPr="00670FED" w:rsidRDefault="00000000">
            <w:pPr>
              <w:spacing w:line="240" w:lineRule="auto"/>
            </w:pPr>
            <w:r w:rsidRPr="00670FED">
              <w:rPr>
                <w:sz w:val="18"/>
              </w:rPr>
              <w:t>Preterm birth / prematurity</w:t>
            </w:r>
          </w:p>
        </w:tc>
        <w:tc>
          <w:tcPr>
            <w:tcW w:w="1344" w:type="dxa"/>
          </w:tcPr>
          <w:p w14:paraId="0E115882" w14:textId="77777777" w:rsidR="00D21811" w:rsidRPr="00670FED" w:rsidRDefault="00000000">
            <w:pPr>
              <w:spacing w:line="240" w:lineRule="auto"/>
            </w:pPr>
            <w:r w:rsidRPr="00670FED">
              <w:rPr>
                <w:sz w:val="18"/>
              </w:rPr>
              <w:t>Mocanu et al. 2022</w:t>
            </w:r>
          </w:p>
        </w:tc>
        <w:tc>
          <w:tcPr>
            <w:tcW w:w="1344" w:type="dxa"/>
          </w:tcPr>
          <w:p w14:paraId="4A7D3430" w14:textId="77777777" w:rsidR="00D21811" w:rsidRPr="00670FED" w:rsidRDefault="00000000">
            <w:pPr>
              <w:spacing w:line="240" w:lineRule="auto"/>
            </w:pPr>
            <w:r w:rsidRPr="00670FED">
              <w:rPr>
                <w:sz w:val="18"/>
              </w:rPr>
              <w:t>28</w:t>
            </w:r>
          </w:p>
        </w:tc>
        <w:tc>
          <w:tcPr>
            <w:tcW w:w="1344" w:type="dxa"/>
          </w:tcPr>
          <w:p w14:paraId="404801C9" w14:textId="77777777" w:rsidR="00D21811" w:rsidRPr="00670FED" w:rsidRDefault="00000000">
            <w:pPr>
              <w:spacing w:line="240" w:lineRule="auto"/>
            </w:pPr>
            <w:r w:rsidRPr="00670FED">
              <w:rPr>
                <w:sz w:val="18"/>
              </w:rPr>
              <w:t>315</w:t>
            </w:r>
          </w:p>
        </w:tc>
        <w:tc>
          <w:tcPr>
            <w:tcW w:w="1344" w:type="dxa"/>
          </w:tcPr>
          <w:p w14:paraId="25794886" w14:textId="77777777" w:rsidR="00D21811" w:rsidRPr="00670FED" w:rsidRDefault="00000000">
            <w:pPr>
              <w:spacing w:line="240" w:lineRule="auto"/>
            </w:pPr>
            <w:r w:rsidRPr="00670FED">
              <w:rPr>
                <w:sz w:val="18"/>
              </w:rPr>
              <w:t>47</w:t>
            </w:r>
          </w:p>
        </w:tc>
        <w:tc>
          <w:tcPr>
            <w:tcW w:w="1344" w:type="dxa"/>
          </w:tcPr>
          <w:p w14:paraId="38E0019D" w14:textId="77777777" w:rsidR="00D21811" w:rsidRPr="00670FED" w:rsidRDefault="00000000">
            <w:pPr>
              <w:spacing w:line="240" w:lineRule="auto"/>
            </w:pPr>
            <w:r w:rsidRPr="00670FED">
              <w:rPr>
                <w:sz w:val="18"/>
              </w:rPr>
              <w:t>416</w:t>
            </w:r>
          </w:p>
        </w:tc>
        <w:tc>
          <w:tcPr>
            <w:tcW w:w="1344" w:type="dxa"/>
          </w:tcPr>
          <w:p w14:paraId="04AAC213" w14:textId="77777777" w:rsidR="00D21811" w:rsidRPr="00670FED" w:rsidRDefault="00000000">
            <w:pPr>
              <w:spacing w:line="240" w:lineRule="auto"/>
            </w:pPr>
            <w:r w:rsidRPr="00670FED">
              <w:rPr>
                <w:sz w:val="18"/>
              </w:rPr>
              <w:t>0.79 (0.48-1.28)</w:t>
            </w:r>
          </w:p>
        </w:tc>
      </w:tr>
      <w:tr w:rsidR="00D21811" w:rsidRPr="00670FED" w14:paraId="1EEEC5AD" w14:textId="77777777" w:rsidTr="00670FED">
        <w:tc>
          <w:tcPr>
            <w:tcW w:w="1344" w:type="dxa"/>
          </w:tcPr>
          <w:p w14:paraId="37992BA0" w14:textId="77777777" w:rsidR="00D21811" w:rsidRPr="00670FED" w:rsidRDefault="00000000">
            <w:pPr>
              <w:spacing w:line="240" w:lineRule="auto"/>
            </w:pPr>
            <w:r w:rsidRPr="00670FED">
              <w:rPr>
                <w:sz w:val="18"/>
              </w:rPr>
              <w:t>Low birth weight</w:t>
            </w:r>
          </w:p>
        </w:tc>
        <w:tc>
          <w:tcPr>
            <w:tcW w:w="1344" w:type="dxa"/>
          </w:tcPr>
          <w:p w14:paraId="0A2B7C55" w14:textId="77777777" w:rsidR="00D21811" w:rsidRPr="00670FED" w:rsidRDefault="00000000">
            <w:pPr>
              <w:spacing w:line="240" w:lineRule="auto"/>
            </w:pPr>
            <w:r w:rsidRPr="00670FED">
              <w:rPr>
                <w:sz w:val="18"/>
              </w:rPr>
              <w:t>Hurt et al. 2022</w:t>
            </w:r>
          </w:p>
        </w:tc>
        <w:tc>
          <w:tcPr>
            <w:tcW w:w="1344" w:type="dxa"/>
          </w:tcPr>
          <w:p w14:paraId="414D8F3D" w14:textId="77777777" w:rsidR="00D21811" w:rsidRPr="00670FED" w:rsidRDefault="00000000">
            <w:pPr>
              <w:spacing w:line="240" w:lineRule="auto"/>
            </w:pPr>
            <w:r w:rsidRPr="00670FED">
              <w:rPr>
                <w:sz w:val="18"/>
              </w:rPr>
              <w:t>33</w:t>
            </w:r>
          </w:p>
        </w:tc>
        <w:tc>
          <w:tcPr>
            <w:tcW w:w="1344" w:type="dxa"/>
          </w:tcPr>
          <w:p w14:paraId="577CE024" w14:textId="77777777" w:rsidR="00D21811" w:rsidRPr="00670FED" w:rsidRDefault="00000000">
            <w:pPr>
              <w:spacing w:line="240" w:lineRule="auto"/>
            </w:pPr>
            <w:r w:rsidRPr="00670FED">
              <w:rPr>
                <w:sz w:val="18"/>
              </w:rPr>
              <w:t>401</w:t>
            </w:r>
          </w:p>
        </w:tc>
        <w:tc>
          <w:tcPr>
            <w:tcW w:w="1344" w:type="dxa"/>
          </w:tcPr>
          <w:p w14:paraId="6CAF9BC5" w14:textId="77777777" w:rsidR="00D21811" w:rsidRPr="00670FED" w:rsidRDefault="00000000">
            <w:pPr>
              <w:spacing w:line="240" w:lineRule="auto"/>
            </w:pPr>
            <w:r w:rsidRPr="00670FED">
              <w:rPr>
                <w:sz w:val="18"/>
              </w:rPr>
              <w:t>55</w:t>
            </w:r>
          </w:p>
        </w:tc>
        <w:tc>
          <w:tcPr>
            <w:tcW w:w="1344" w:type="dxa"/>
          </w:tcPr>
          <w:p w14:paraId="27F7B47A" w14:textId="77777777" w:rsidR="00D21811" w:rsidRPr="00670FED" w:rsidRDefault="00000000">
            <w:pPr>
              <w:spacing w:line="240" w:lineRule="auto"/>
            </w:pPr>
            <w:r w:rsidRPr="00670FED">
              <w:rPr>
                <w:sz w:val="18"/>
              </w:rPr>
              <w:t>1244</w:t>
            </w:r>
          </w:p>
        </w:tc>
        <w:tc>
          <w:tcPr>
            <w:tcW w:w="1344" w:type="dxa"/>
          </w:tcPr>
          <w:p w14:paraId="64D372FA" w14:textId="77777777" w:rsidR="00D21811" w:rsidRPr="00670FED" w:rsidRDefault="00000000">
            <w:pPr>
              <w:spacing w:line="240" w:lineRule="auto"/>
            </w:pPr>
            <w:r w:rsidRPr="00670FED">
              <w:rPr>
                <w:sz w:val="18"/>
              </w:rPr>
              <w:t>1.86 (1.19-2.91)</w:t>
            </w:r>
          </w:p>
        </w:tc>
      </w:tr>
      <w:tr w:rsidR="00D21811" w:rsidRPr="00670FED" w14:paraId="28C5B511" w14:textId="77777777" w:rsidTr="00670FED">
        <w:tc>
          <w:tcPr>
            <w:tcW w:w="1344" w:type="dxa"/>
          </w:tcPr>
          <w:p w14:paraId="4922440E" w14:textId="77777777" w:rsidR="00D21811" w:rsidRPr="00670FED" w:rsidRDefault="00000000">
            <w:pPr>
              <w:spacing w:line="240" w:lineRule="auto"/>
            </w:pPr>
            <w:r w:rsidRPr="00670FED">
              <w:rPr>
                <w:sz w:val="18"/>
              </w:rPr>
              <w:t>Low birth weight</w:t>
            </w:r>
          </w:p>
        </w:tc>
        <w:tc>
          <w:tcPr>
            <w:tcW w:w="1344" w:type="dxa"/>
          </w:tcPr>
          <w:p w14:paraId="4299AE7E" w14:textId="77777777" w:rsidR="00D21811" w:rsidRPr="00670FED" w:rsidRDefault="00000000">
            <w:pPr>
              <w:spacing w:line="240" w:lineRule="auto"/>
            </w:pPr>
            <w:r w:rsidRPr="00670FED">
              <w:rPr>
                <w:sz w:val="18"/>
              </w:rPr>
              <w:t>Parvin et al. 2022</w:t>
            </w:r>
          </w:p>
        </w:tc>
        <w:tc>
          <w:tcPr>
            <w:tcW w:w="1344" w:type="dxa"/>
          </w:tcPr>
          <w:p w14:paraId="1CC7F6B6" w14:textId="77777777" w:rsidR="00D21811" w:rsidRPr="00670FED" w:rsidRDefault="00000000">
            <w:pPr>
              <w:spacing w:line="240" w:lineRule="auto"/>
            </w:pPr>
            <w:r w:rsidRPr="00670FED">
              <w:rPr>
                <w:sz w:val="18"/>
              </w:rPr>
              <w:t>15</w:t>
            </w:r>
          </w:p>
        </w:tc>
        <w:tc>
          <w:tcPr>
            <w:tcW w:w="1344" w:type="dxa"/>
          </w:tcPr>
          <w:p w14:paraId="3E505CEA" w14:textId="77777777" w:rsidR="00D21811" w:rsidRPr="00670FED" w:rsidRDefault="00000000">
            <w:pPr>
              <w:spacing w:line="240" w:lineRule="auto"/>
            </w:pPr>
            <w:r w:rsidRPr="00670FED">
              <w:rPr>
                <w:sz w:val="18"/>
              </w:rPr>
              <w:t>37</w:t>
            </w:r>
          </w:p>
        </w:tc>
        <w:tc>
          <w:tcPr>
            <w:tcW w:w="1344" w:type="dxa"/>
          </w:tcPr>
          <w:p w14:paraId="2C094AB6" w14:textId="77777777" w:rsidR="00D21811" w:rsidRPr="00670FED" w:rsidRDefault="00000000">
            <w:pPr>
              <w:spacing w:line="240" w:lineRule="auto"/>
            </w:pPr>
            <w:r w:rsidRPr="00670FED">
              <w:rPr>
                <w:sz w:val="18"/>
              </w:rPr>
              <w:t>24</w:t>
            </w:r>
          </w:p>
        </w:tc>
        <w:tc>
          <w:tcPr>
            <w:tcW w:w="1344" w:type="dxa"/>
          </w:tcPr>
          <w:p w14:paraId="7B83E974" w14:textId="77777777" w:rsidR="00D21811" w:rsidRPr="00670FED" w:rsidRDefault="00000000">
            <w:pPr>
              <w:spacing w:line="240" w:lineRule="auto"/>
            </w:pPr>
            <w:r w:rsidRPr="00670FED">
              <w:rPr>
                <w:sz w:val="18"/>
              </w:rPr>
              <w:t>132</w:t>
            </w:r>
          </w:p>
        </w:tc>
        <w:tc>
          <w:tcPr>
            <w:tcW w:w="1344" w:type="dxa"/>
          </w:tcPr>
          <w:p w14:paraId="0E9FEFF8" w14:textId="77777777" w:rsidR="00D21811" w:rsidRPr="00670FED" w:rsidRDefault="00000000">
            <w:pPr>
              <w:spacing w:line="240" w:lineRule="auto"/>
            </w:pPr>
            <w:r w:rsidRPr="00670FED">
              <w:rPr>
                <w:sz w:val="18"/>
              </w:rPr>
              <w:t>2.23 (1.06-4.68)</w:t>
            </w:r>
          </w:p>
        </w:tc>
      </w:tr>
      <w:tr w:rsidR="00D21811" w:rsidRPr="00670FED" w14:paraId="25E1DC1E" w14:textId="77777777" w:rsidTr="00670FED">
        <w:tc>
          <w:tcPr>
            <w:tcW w:w="1344" w:type="dxa"/>
          </w:tcPr>
          <w:p w14:paraId="43C01AF4" w14:textId="77777777" w:rsidR="00D21811" w:rsidRPr="00670FED" w:rsidRDefault="00000000">
            <w:pPr>
              <w:spacing w:line="240" w:lineRule="auto"/>
            </w:pPr>
            <w:r w:rsidRPr="00670FED">
              <w:rPr>
                <w:sz w:val="18"/>
              </w:rPr>
              <w:t>Low birth weight</w:t>
            </w:r>
          </w:p>
        </w:tc>
        <w:tc>
          <w:tcPr>
            <w:tcW w:w="1344" w:type="dxa"/>
          </w:tcPr>
          <w:p w14:paraId="3BD6CAF2" w14:textId="77777777" w:rsidR="00D21811" w:rsidRPr="00670FED" w:rsidRDefault="00000000">
            <w:pPr>
              <w:spacing w:line="240" w:lineRule="auto"/>
            </w:pPr>
            <w:r w:rsidRPr="00670FED">
              <w:rPr>
                <w:sz w:val="18"/>
              </w:rPr>
              <w:t>Fochi et al. 2015</w:t>
            </w:r>
          </w:p>
        </w:tc>
        <w:tc>
          <w:tcPr>
            <w:tcW w:w="1344" w:type="dxa"/>
          </w:tcPr>
          <w:p w14:paraId="3A348A9E" w14:textId="77777777" w:rsidR="00D21811" w:rsidRPr="00670FED" w:rsidRDefault="00000000">
            <w:pPr>
              <w:spacing w:line="240" w:lineRule="auto"/>
            </w:pPr>
            <w:r w:rsidRPr="00670FED">
              <w:rPr>
                <w:sz w:val="18"/>
              </w:rPr>
              <w:t>27</w:t>
            </w:r>
          </w:p>
        </w:tc>
        <w:tc>
          <w:tcPr>
            <w:tcW w:w="1344" w:type="dxa"/>
          </w:tcPr>
          <w:p w14:paraId="0CB6AE09" w14:textId="77777777" w:rsidR="00D21811" w:rsidRPr="00670FED" w:rsidRDefault="00000000">
            <w:pPr>
              <w:spacing w:line="240" w:lineRule="auto"/>
            </w:pPr>
            <w:r w:rsidRPr="00670FED">
              <w:rPr>
                <w:sz w:val="18"/>
              </w:rPr>
              <w:t>109</w:t>
            </w:r>
          </w:p>
        </w:tc>
        <w:tc>
          <w:tcPr>
            <w:tcW w:w="1344" w:type="dxa"/>
          </w:tcPr>
          <w:p w14:paraId="573F528E" w14:textId="77777777" w:rsidR="00D21811" w:rsidRPr="00670FED" w:rsidRDefault="00000000">
            <w:pPr>
              <w:spacing w:line="240" w:lineRule="auto"/>
            </w:pPr>
            <w:r w:rsidRPr="00670FED">
              <w:rPr>
                <w:sz w:val="18"/>
              </w:rPr>
              <w:t>18</w:t>
            </w:r>
          </w:p>
        </w:tc>
        <w:tc>
          <w:tcPr>
            <w:tcW w:w="1344" w:type="dxa"/>
          </w:tcPr>
          <w:p w14:paraId="334EEFC6" w14:textId="77777777" w:rsidR="00D21811" w:rsidRPr="00670FED" w:rsidRDefault="00000000">
            <w:pPr>
              <w:spacing w:line="240" w:lineRule="auto"/>
            </w:pPr>
            <w:r w:rsidRPr="00670FED">
              <w:rPr>
                <w:sz w:val="18"/>
              </w:rPr>
              <w:t>59</w:t>
            </w:r>
          </w:p>
        </w:tc>
        <w:tc>
          <w:tcPr>
            <w:tcW w:w="1344" w:type="dxa"/>
          </w:tcPr>
          <w:p w14:paraId="76513EC4" w14:textId="77777777" w:rsidR="00D21811" w:rsidRPr="00670FED" w:rsidRDefault="00000000">
            <w:pPr>
              <w:spacing w:line="240" w:lineRule="auto"/>
            </w:pPr>
            <w:r w:rsidRPr="00670FED">
              <w:rPr>
                <w:sz w:val="18"/>
              </w:rPr>
              <w:t>0.81 (0.41-1.60)</w:t>
            </w:r>
          </w:p>
        </w:tc>
      </w:tr>
      <w:tr w:rsidR="00D21811" w:rsidRPr="00670FED" w14:paraId="31E428D3" w14:textId="77777777" w:rsidTr="00670FED">
        <w:tc>
          <w:tcPr>
            <w:tcW w:w="1344" w:type="dxa"/>
          </w:tcPr>
          <w:p w14:paraId="64C62890" w14:textId="77777777" w:rsidR="00D21811" w:rsidRPr="00670FED" w:rsidRDefault="00000000">
            <w:pPr>
              <w:spacing w:line="240" w:lineRule="auto"/>
            </w:pPr>
            <w:r w:rsidRPr="00670FED">
              <w:rPr>
                <w:sz w:val="18"/>
              </w:rPr>
              <w:t>Low birth weight</w:t>
            </w:r>
          </w:p>
        </w:tc>
        <w:tc>
          <w:tcPr>
            <w:tcW w:w="1344" w:type="dxa"/>
          </w:tcPr>
          <w:p w14:paraId="210F08F6" w14:textId="77777777" w:rsidR="00D21811" w:rsidRPr="00670FED" w:rsidRDefault="00000000">
            <w:pPr>
              <w:spacing w:line="240" w:lineRule="auto"/>
            </w:pPr>
            <w:r w:rsidRPr="00670FED">
              <w:rPr>
                <w:sz w:val="18"/>
              </w:rPr>
              <w:t>Mocanu et al. 2022</w:t>
            </w:r>
          </w:p>
        </w:tc>
        <w:tc>
          <w:tcPr>
            <w:tcW w:w="1344" w:type="dxa"/>
          </w:tcPr>
          <w:p w14:paraId="58D78761" w14:textId="77777777" w:rsidR="00D21811" w:rsidRPr="00670FED" w:rsidRDefault="00000000">
            <w:pPr>
              <w:spacing w:line="240" w:lineRule="auto"/>
            </w:pPr>
            <w:r w:rsidRPr="00670FED">
              <w:rPr>
                <w:sz w:val="18"/>
              </w:rPr>
              <w:t>18</w:t>
            </w:r>
          </w:p>
        </w:tc>
        <w:tc>
          <w:tcPr>
            <w:tcW w:w="1344" w:type="dxa"/>
          </w:tcPr>
          <w:p w14:paraId="5F716F0D" w14:textId="77777777" w:rsidR="00D21811" w:rsidRPr="00670FED" w:rsidRDefault="00000000">
            <w:pPr>
              <w:spacing w:line="240" w:lineRule="auto"/>
            </w:pPr>
            <w:r w:rsidRPr="00670FED">
              <w:rPr>
                <w:sz w:val="18"/>
              </w:rPr>
              <w:t>325</w:t>
            </w:r>
          </w:p>
        </w:tc>
        <w:tc>
          <w:tcPr>
            <w:tcW w:w="1344" w:type="dxa"/>
          </w:tcPr>
          <w:p w14:paraId="1DBE2542" w14:textId="77777777" w:rsidR="00D21811" w:rsidRPr="00670FED" w:rsidRDefault="00000000">
            <w:pPr>
              <w:spacing w:line="240" w:lineRule="auto"/>
            </w:pPr>
            <w:r w:rsidRPr="00670FED">
              <w:rPr>
                <w:sz w:val="18"/>
              </w:rPr>
              <w:t>27</w:t>
            </w:r>
          </w:p>
        </w:tc>
        <w:tc>
          <w:tcPr>
            <w:tcW w:w="1344" w:type="dxa"/>
          </w:tcPr>
          <w:p w14:paraId="22A81F28" w14:textId="77777777" w:rsidR="00D21811" w:rsidRPr="00670FED" w:rsidRDefault="00000000">
            <w:pPr>
              <w:spacing w:line="240" w:lineRule="auto"/>
            </w:pPr>
            <w:r w:rsidRPr="00670FED">
              <w:rPr>
                <w:sz w:val="18"/>
              </w:rPr>
              <w:t>436</w:t>
            </w:r>
          </w:p>
        </w:tc>
        <w:tc>
          <w:tcPr>
            <w:tcW w:w="1344" w:type="dxa"/>
          </w:tcPr>
          <w:p w14:paraId="26C014A1" w14:textId="77777777" w:rsidR="00D21811" w:rsidRPr="00670FED" w:rsidRDefault="00000000">
            <w:pPr>
              <w:spacing w:line="240" w:lineRule="auto"/>
            </w:pPr>
            <w:r w:rsidRPr="00670FED">
              <w:rPr>
                <w:sz w:val="18"/>
              </w:rPr>
              <w:t>0.89 (0.48-1.65)</w:t>
            </w:r>
          </w:p>
        </w:tc>
      </w:tr>
      <w:tr w:rsidR="00D21811" w:rsidRPr="00670FED" w14:paraId="6A3B3746" w14:textId="77777777" w:rsidTr="00670FED">
        <w:tc>
          <w:tcPr>
            <w:tcW w:w="1344" w:type="dxa"/>
          </w:tcPr>
          <w:p w14:paraId="18FEF34F" w14:textId="77777777" w:rsidR="00D21811" w:rsidRPr="00670FED" w:rsidRDefault="00000000">
            <w:pPr>
              <w:spacing w:line="240" w:lineRule="auto"/>
            </w:pPr>
            <w:r w:rsidRPr="00670FED">
              <w:rPr>
                <w:sz w:val="18"/>
              </w:rPr>
              <w:t>Small for gestational age</w:t>
            </w:r>
          </w:p>
        </w:tc>
        <w:tc>
          <w:tcPr>
            <w:tcW w:w="1344" w:type="dxa"/>
          </w:tcPr>
          <w:p w14:paraId="07C8CA36" w14:textId="77777777" w:rsidR="00D21811" w:rsidRPr="00670FED" w:rsidRDefault="00000000">
            <w:pPr>
              <w:spacing w:line="240" w:lineRule="auto"/>
            </w:pPr>
            <w:r w:rsidRPr="00670FED">
              <w:rPr>
                <w:sz w:val="18"/>
              </w:rPr>
              <w:t>Hurt et al. 2024</w:t>
            </w:r>
          </w:p>
        </w:tc>
        <w:tc>
          <w:tcPr>
            <w:tcW w:w="1344" w:type="dxa"/>
          </w:tcPr>
          <w:p w14:paraId="3D02290C" w14:textId="77777777" w:rsidR="00D21811" w:rsidRPr="00670FED" w:rsidRDefault="00000000">
            <w:pPr>
              <w:spacing w:line="240" w:lineRule="auto"/>
            </w:pPr>
            <w:r w:rsidRPr="00670FED">
              <w:rPr>
                <w:sz w:val="18"/>
              </w:rPr>
              <w:t>62</w:t>
            </w:r>
          </w:p>
        </w:tc>
        <w:tc>
          <w:tcPr>
            <w:tcW w:w="1344" w:type="dxa"/>
          </w:tcPr>
          <w:p w14:paraId="16ED8A61" w14:textId="77777777" w:rsidR="00D21811" w:rsidRPr="00670FED" w:rsidRDefault="00000000">
            <w:pPr>
              <w:spacing w:line="240" w:lineRule="auto"/>
            </w:pPr>
            <w:r w:rsidRPr="00670FED">
              <w:rPr>
                <w:sz w:val="18"/>
              </w:rPr>
              <w:t>344</w:t>
            </w:r>
          </w:p>
        </w:tc>
        <w:tc>
          <w:tcPr>
            <w:tcW w:w="1344" w:type="dxa"/>
          </w:tcPr>
          <w:p w14:paraId="31E2569F" w14:textId="77777777" w:rsidR="00D21811" w:rsidRPr="00670FED" w:rsidRDefault="00000000">
            <w:pPr>
              <w:spacing w:line="240" w:lineRule="auto"/>
            </w:pPr>
            <w:r w:rsidRPr="00670FED">
              <w:rPr>
                <w:sz w:val="18"/>
              </w:rPr>
              <w:t>128</w:t>
            </w:r>
          </w:p>
        </w:tc>
        <w:tc>
          <w:tcPr>
            <w:tcW w:w="1344" w:type="dxa"/>
          </w:tcPr>
          <w:p w14:paraId="5321F21E" w14:textId="77777777" w:rsidR="00D21811" w:rsidRPr="00670FED" w:rsidRDefault="00000000">
            <w:pPr>
              <w:spacing w:line="240" w:lineRule="auto"/>
            </w:pPr>
            <w:r w:rsidRPr="00670FED">
              <w:rPr>
                <w:sz w:val="18"/>
              </w:rPr>
              <w:t>1113</w:t>
            </w:r>
          </w:p>
        </w:tc>
        <w:tc>
          <w:tcPr>
            <w:tcW w:w="1344" w:type="dxa"/>
          </w:tcPr>
          <w:p w14:paraId="5852595D" w14:textId="77777777" w:rsidR="00D21811" w:rsidRPr="00670FED" w:rsidRDefault="00000000">
            <w:pPr>
              <w:spacing w:line="240" w:lineRule="auto"/>
            </w:pPr>
            <w:r w:rsidRPr="00670FED">
              <w:rPr>
                <w:sz w:val="18"/>
              </w:rPr>
              <w:t>1.57 (1.13-2.17)</w:t>
            </w:r>
          </w:p>
        </w:tc>
      </w:tr>
    </w:tbl>
    <w:p w14:paraId="73E83399" w14:textId="77777777" w:rsidR="006A6684" w:rsidRDefault="006A6684"/>
    <w:p w14:paraId="7CC4673F" w14:textId="7A218B41" w:rsidR="00D21811" w:rsidRPr="006A6684" w:rsidRDefault="00000000">
      <w:pPr>
        <w:rPr>
          <w:b/>
          <w:bCs/>
        </w:rPr>
      </w:pPr>
      <w:r w:rsidRPr="006A6684">
        <w:rPr>
          <w:b/>
          <w:bCs/>
        </w:rPr>
        <w:t>Table III. Random-effects subgroup estimates.</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D21811" w:rsidRPr="00670FED" w14:paraId="04DFE05A" w14:textId="77777777" w:rsidTr="00670FED">
        <w:tc>
          <w:tcPr>
            <w:tcW w:w="1568" w:type="dxa"/>
          </w:tcPr>
          <w:p w14:paraId="15B9CE88" w14:textId="77777777" w:rsidR="00D21811" w:rsidRPr="00670FED" w:rsidRDefault="00000000">
            <w:pPr>
              <w:spacing w:line="240" w:lineRule="auto"/>
            </w:pPr>
            <w:r w:rsidRPr="00670FED">
              <w:rPr>
                <w:b/>
                <w:sz w:val="18"/>
              </w:rPr>
              <w:t>Subgroup</w:t>
            </w:r>
          </w:p>
        </w:tc>
        <w:tc>
          <w:tcPr>
            <w:tcW w:w="1568" w:type="dxa"/>
          </w:tcPr>
          <w:p w14:paraId="1434E797" w14:textId="77777777" w:rsidR="00D21811" w:rsidRPr="00670FED" w:rsidRDefault="00000000">
            <w:pPr>
              <w:spacing w:line="240" w:lineRule="auto"/>
            </w:pPr>
            <w:r w:rsidRPr="00670FED">
              <w:rPr>
                <w:b/>
                <w:sz w:val="18"/>
              </w:rPr>
              <w:t>No. studies</w:t>
            </w:r>
          </w:p>
        </w:tc>
        <w:tc>
          <w:tcPr>
            <w:tcW w:w="1568" w:type="dxa"/>
          </w:tcPr>
          <w:p w14:paraId="4CA53777" w14:textId="77777777" w:rsidR="00D21811" w:rsidRPr="00670FED" w:rsidRDefault="00000000">
            <w:pPr>
              <w:spacing w:line="240" w:lineRule="auto"/>
            </w:pPr>
            <w:r w:rsidRPr="00670FED">
              <w:rPr>
                <w:b/>
                <w:sz w:val="18"/>
              </w:rPr>
              <w:t>Pooled OR (95% CI)</w:t>
            </w:r>
          </w:p>
        </w:tc>
        <w:tc>
          <w:tcPr>
            <w:tcW w:w="1568" w:type="dxa"/>
          </w:tcPr>
          <w:p w14:paraId="794D9F20" w14:textId="77777777" w:rsidR="00D21811" w:rsidRPr="00670FED" w:rsidRDefault="00000000">
            <w:pPr>
              <w:spacing w:line="240" w:lineRule="auto"/>
            </w:pPr>
            <w:r w:rsidRPr="00670FED">
              <w:rPr>
                <w:b/>
                <w:sz w:val="18"/>
              </w:rPr>
              <w:t>I2</w:t>
            </w:r>
          </w:p>
        </w:tc>
        <w:tc>
          <w:tcPr>
            <w:tcW w:w="1568" w:type="dxa"/>
          </w:tcPr>
          <w:p w14:paraId="31DE9918" w14:textId="77777777" w:rsidR="00D21811" w:rsidRPr="00670FED" w:rsidRDefault="00000000">
            <w:pPr>
              <w:spacing w:line="240" w:lineRule="auto"/>
            </w:pPr>
            <w:r w:rsidRPr="00670FED">
              <w:rPr>
                <w:b/>
                <w:sz w:val="18"/>
              </w:rPr>
              <w:t>Q</w:t>
            </w:r>
          </w:p>
        </w:tc>
        <w:tc>
          <w:tcPr>
            <w:tcW w:w="1568" w:type="dxa"/>
          </w:tcPr>
          <w:p w14:paraId="43A3FAF8" w14:textId="77777777" w:rsidR="00D21811" w:rsidRPr="00670FED" w:rsidRDefault="00000000">
            <w:pPr>
              <w:spacing w:line="240" w:lineRule="auto"/>
            </w:pPr>
            <w:r w:rsidRPr="00670FED">
              <w:rPr>
                <w:b/>
                <w:sz w:val="18"/>
              </w:rPr>
              <w:t>Q p-value</w:t>
            </w:r>
          </w:p>
        </w:tc>
      </w:tr>
      <w:tr w:rsidR="00D21811" w:rsidRPr="00670FED" w14:paraId="53545F52" w14:textId="77777777" w:rsidTr="00670FED">
        <w:tc>
          <w:tcPr>
            <w:tcW w:w="1568" w:type="dxa"/>
          </w:tcPr>
          <w:p w14:paraId="1BAE9186" w14:textId="77777777" w:rsidR="00D21811" w:rsidRPr="00670FED" w:rsidRDefault="00000000">
            <w:pPr>
              <w:spacing w:line="240" w:lineRule="auto"/>
            </w:pPr>
            <w:r w:rsidRPr="00670FED">
              <w:rPr>
                <w:sz w:val="18"/>
              </w:rPr>
              <w:t>Pregnancy loss / BOH / adverse pregnancy event</w:t>
            </w:r>
          </w:p>
        </w:tc>
        <w:tc>
          <w:tcPr>
            <w:tcW w:w="1568" w:type="dxa"/>
          </w:tcPr>
          <w:p w14:paraId="13117755" w14:textId="77777777" w:rsidR="00D21811" w:rsidRPr="00670FED" w:rsidRDefault="00000000">
            <w:pPr>
              <w:spacing w:line="240" w:lineRule="auto"/>
            </w:pPr>
            <w:r w:rsidRPr="00670FED">
              <w:rPr>
                <w:sz w:val="18"/>
              </w:rPr>
              <w:t>8</w:t>
            </w:r>
          </w:p>
        </w:tc>
        <w:tc>
          <w:tcPr>
            <w:tcW w:w="1568" w:type="dxa"/>
          </w:tcPr>
          <w:p w14:paraId="201BAD74" w14:textId="77777777" w:rsidR="00D21811" w:rsidRPr="00670FED" w:rsidRDefault="00000000">
            <w:pPr>
              <w:spacing w:line="240" w:lineRule="auto"/>
            </w:pPr>
            <w:r w:rsidRPr="00670FED">
              <w:rPr>
                <w:sz w:val="18"/>
              </w:rPr>
              <w:t>3.94 (2.14-7.24)</w:t>
            </w:r>
          </w:p>
        </w:tc>
        <w:tc>
          <w:tcPr>
            <w:tcW w:w="1568" w:type="dxa"/>
          </w:tcPr>
          <w:p w14:paraId="60DA101C" w14:textId="77777777" w:rsidR="00D21811" w:rsidRPr="00670FED" w:rsidRDefault="00000000">
            <w:pPr>
              <w:spacing w:line="240" w:lineRule="auto"/>
            </w:pPr>
            <w:r w:rsidRPr="00670FED">
              <w:rPr>
                <w:sz w:val="18"/>
              </w:rPr>
              <w:t>86.1%</w:t>
            </w:r>
          </w:p>
        </w:tc>
        <w:tc>
          <w:tcPr>
            <w:tcW w:w="1568" w:type="dxa"/>
          </w:tcPr>
          <w:p w14:paraId="28A8DB43" w14:textId="77777777" w:rsidR="00D21811" w:rsidRPr="00670FED" w:rsidRDefault="00000000">
            <w:pPr>
              <w:spacing w:line="240" w:lineRule="auto"/>
            </w:pPr>
            <w:r w:rsidRPr="00670FED">
              <w:rPr>
                <w:sz w:val="18"/>
              </w:rPr>
              <w:t>50.52</w:t>
            </w:r>
          </w:p>
        </w:tc>
        <w:tc>
          <w:tcPr>
            <w:tcW w:w="1568" w:type="dxa"/>
          </w:tcPr>
          <w:p w14:paraId="70F0720D" w14:textId="77777777" w:rsidR="00D21811" w:rsidRPr="00670FED" w:rsidRDefault="00000000">
            <w:pPr>
              <w:spacing w:line="240" w:lineRule="auto"/>
            </w:pPr>
            <w:r w:rsidRPr="00670FED">
              <w:rPr>
                <w:sz w:val="18"/>
              </w:rPr>
              <w:t>0.000</w:t>
            </w:r>
          </w:p>
        </w:tc>
      </w:tr>
      <w:tr w:rsidR="00D21811" w:rsidRPr="00670FED" w14:paraId="01134D8C" w14:textId="77777777" w:rsidTr="00670FED">
        <w:tc>
          <w:tcPr>
            <w:tcW w:w="1568" w:type="dxa"/>
          </w:tcPr>
          <w:p w14:paraId="66D9BDB4" w14:textId="77777777" w:rsidR="00D21811" w:rsidRPr="00670FED" w:rsidRDefault="00000000">
            <w:pPr>
              <w:spacing w:line="240" w:lineRule="auto"/>
            </w:pPr>
            <w:r w:rsidRPr="00670FED">
              <w:rPr>
                <w:sz w:val="18"/>
              </w:rPr>
              <w:t>Preterm birth / prematurity</w:t>
            </w:r>
          </w:p>
        </w:tc>
        <w:tc>
          <w:tcPr>
            <w:tcW w:w="1568" w:type="dxa"/>
          </w:tcPr>
          <w:p w14:paraId="4A4F9854" w14:textId="77777777" w:rsidR="00D21811" w:rsidRPr="00670FED" w:rsidRDefault="00000000">
            <w:pPr>
              <w:spacing w:line="240" w:lineRule="auto"/>
            </w:pPr>
            <w:r w:rsidRPr="00670FED">
              <w:rPr>
                <w:sz w:val="18"/>
              </w:rPr>
              <w:t>4</w:t>
            </w:r>
          </w:p>
        </w:tc>
        <w:tc>
          <w:tcPr>
            <w:tcW w:w="1568" w:type="dxa"/>
          </w:tcPr>
          <w:p w14:paraId="6A93A49B" w14:textId="77777777" w:rsidR="00D21811" w:rsidRPr="00670FED" w:rsidRDefault="00000000">
            <w:pPr>
              <w:spacing w:line="240" w:lineRule="auto"/>
            </w:pPr>
            <w:r w:rsidRPr="00670FED">
              <w:rPr>
                <w:sz w:val="18"/>
              </w:rPr>
              <w:t>1.22 (0.79-1.88)</w:t>
            </w:r>
          </w:p>
        </w:tc>
        <w:tc>
          <w:tcPr>
            <w:tcW w:w="1568" w:type="dxa"/>
          </w:tcPr>
          <w:p w14:paraId="3D1EC332" w14:textId="77777777" w:rsidR="00D21811" w:rsidRPr="00670FED" w:rsidRDefault="00000000">
            <w:pPr>
              <w:spacing w:line="240" w:lineRule="auto"/>
            </w:pPr>
            <w:r w:rsidRPr="00670FED">
              <w:rPr>
                <w:sz w:val="18"/>
              </w:rPr>
              <w:t>65.8%</w:t>
            </w:r>
          </w:p>
        </w:tc>
        <w:tc>
          <w:tcPr>
            <w:tcW w:w="1568" w:type="dxa"/>
          </w:tcPr>
          <w:p w14:paraId="60333CCA" w14:textId="77777777" w:rsidR="00D21811" w:rsidRPr="00670FED" w:rsidRDefault="00000000">
            <w:pPr>
              <w:spacing w:line="240" w:lineRule="auto"/>
            </w:pPr>
            <w:r w:rsidRPr="00670FED">
              <w:rPr>
                <w:sz w:val="18"/>
              </w:rPr>
              <w:t>8.78</w:t>
            </w:r>
          </w:p>
        </w:tc>
        <w:tc>
          <w:tcPr>
            <w:tcW w:w="1568" w:type="dxa"/>
          </w:tcPr>
          <w:p w14:paraId="28AFF33E" w14:textId="77777777" w:rsidR="00D21811" w:rsidRPr="00670FED" w:rsidRDefault="00000000">
            <w:pPr>
              <w:spacing w:line="240" w:lineRule="auto"/>
            </w:pPr>
            <w:r w:rsidRPr="00670FED">
              <w:rPr>
                <w:sz w:val="18"/>
              </w:rPr>
              <w:t>0.032</w:t>
            </w:r>
          </w:p>
        </w:tc>
      </w:tr>
      <w:tr w:rsidR="00D21811" w:rsidRPr="00670FED" w14:paraId="4937DF4C" w14:textId="77777777" w:rsidTr="00670FED">
        <w:tc>
          <w:tcPr>
            <w:tcW w:w="1568" w:type="dxa"/>
          </w:tcPr>
          <w:p w14:paraId="5C9293ED" w14:textId="77777777" w:rsidR="00D21811" w:rsidRPr="00670FED" w:rsidRDefault="00000000">
            <w:pPr>
              <w:spacing w:line="240" w:lineRule="auto"/>
            </w:pPr>
            <w:r w:rsidRPr="00670FED">
              <w:rPr>
                <w:sz w:val="18"/>
              </w:rPr>
              <w:t>Low birth weight</w:t>
            </w:r>
          </w:p>
        </w:tc>
        <w:tc>
          <w:tcPr>
            <w:tcW w:w="1568" w:type="dxa"/>
          </w:tcPr>
          <w:p w14:paraId="7E41E168" w14:textId="77777777" w:rsidR="00D21811" w:rsidRPr="00670FED" w:rsidRDefault="00000000">
            <w:pPr>
              <w:spacing w:line="240" w:lineRule="auto"/>
            </w:pPr>
            <w:r w:rsidRPr="00670FED">
              <w:rPr>
                <w:sz w:val="18"/>
              </w:rPr>
              <w:t>4</w:t>
            </w:r>
          </w:p>
        </w:tc>
        <w:tc>
          <w:tcPr>
            <w:tcW w:w="1568" w:type="dxa"/>
          </w:tcPr>
          <w:p w14:paraId="4071572E" w14:textId="77777777" w:rsidR="00D21811" w:rsidRPr="00670FED" w:rsidRDefault="00000000">
            <w:pPr>
              <w:spacing w:line="240" w:lineRule="auto"/>
            </w:pPr>
            <w:r w:rsidRPr="00670FED">
              <w:rPr>
                <w:sz w:val="18"/>
              </w:rPr>
              <w:t>1.33 (0.82-2.16)</w:t>
            </w:r>
          </w:p>
        </w:tc>
        <w:tc>
          <w:tcPr>
            <w:tcW w:w="1568" w:type="dxa"/>
          </w:tcPr>
          <w:p w14:paraId="572A580D" w14:textId="77777777" w:rsidR="00D21811" w:rsidRPr="00670FED" w:rsidRDefault="00000000">
            <w:pPr>
              <w:spacing w:line="240" w:lineRule="auto"/>
            </w:pPr>
            <w:r w:rsidRPr="00670FED">
              <w:rPr>
                <w:sz w:val="18"/>
              </w:rPr>
              <w:t>60.7%</w:t>
            </w:r>
          </w:p>
        </w:tc>
        <w:tc>
          <w:tcPr>
            <w:tcW w:w="1568" w:type="dxa"/>
          </w:tcPr>
          <w:p w14:paraId="0E80CA7C" w14:textId="77777777" w:rsidR="00D21811" w:rsidRPr="00670FED" w:rsidRDefault="00000000">
            <w:pPr>
              <w:spacing w:line="240" w:lineRule="auto"/>
            </w:pPr>
            <w:r w:rsidRPr="00670FED">
              <w:rPr>
                <w:sz w:val="18"/>
              </w:rPr>
              <w:t>7.63</w:t>
            </w:r>
          </w:p>
        </w:tc>
        <w:tc>
          <w:tcPr>
            <w:tcW w:w="1568" w:type="dxa"/>
          </w:tcPr>
          <w:p w14:paraId="7DE4AFC4" w14:textId="77777777" w:rsidR="00D21811" w:rsidRPr="00670FED" w:rsidRDefault="00000000">
            <w:pPr>
              <w:spacing w:line="240" w:lineRule="auto"/>
            </w:pPr>
            <w:r w:rsidRPr="00670FED">
              <w:rPr>
                <w:sz w:val="18"/>
              </w:rPr>
              <w:t>0.054</w:t>
            </w:r>
          </w:p>
        </w:tc>
      </w:tr>
      <w:tr w:rsidR="00D21811" w:rsidRPr="00670FED" w14:paraId="43F99749" w14:textId="77777777" w:rsidTr="00670FED">
        <w:tc>
          <w:tcPr>
            <w:tcW w:w="1568" w:type="dxa"/>
          </w:tcPr>
          <w:p w14:paraId="7F7E526D" w14:textId="77777777" w:rsidR="00D21811" w:rsidRPr="00670FED" w:rsidRDefault="00000000">
            <w:pPr>
              <w:spacing w:line="240" w:lineRule="auto"/>
            </w:pPr>
            <w:r w:rsidRPr="00670FED">
              <w:rPr>
                <w:sz w:val="18"/>
              </w:rPr>
              <w:t>Small for gestational age</w:t>
            </w:r>
          </w:p>
        </w:tc>
        <w:tc>
          <w:tcPr>
            <w:tcW w:w="1568" w:type="dxa"/>
          </w:tcPr>
          <w:p w14:paraId="2C2D2E6A" w14:textId="77777777" w:rsidR="00D21811" w:rsidRPr="00670FED" w:rsidRDefault="00000000">
            <w:pPr>
              <w:spacing w:line="240" w:lineRule="auto"/>
            </w:pPr>
            <w:r w:rsidRPr="00670FED">
              <w:rPr>
                <w:sz w:val="18"/>
              </w:rPr>
              <w:t>1</w:t>
            </w:r>
          </w:p>
        </w:tc>
        <w:tc>
          <w:tcPr>
            <w:tcW w:w="1568" w:type="dxa"/>
          </w:tcPr>
          <w:p w14:paraId="5C5A5413" w14:textId="77777777" w:rsidR="00D21811" w:rsidRPr="00670FED" w:rsidRDefault="00000000">
            <w:pPr>
              <w:spacing w:line="240" w:lineRule="auto"/>
            </w:pPr>
            <w:r w:rsidRPr="00670FED">
              <w:rPr>
                <w:sz w:val="18"/>
              </w:rPr>
              <w:t>1.57 (1.13-2.17)</w:t>
            </w:r>
          </w:p>
        </w:tc>
        <w:tc>
          <w:tcPr>
            <w:tcW w:w="1568" w:type="dxa"/>
          </w:tcPr>
          <w:p w14:paraId="10584641" w14:textId="77777777" w:rsidR="00D21811" w:rsidRPr="00670FED" w:rsidRDefault="00000000">
            <w:pPr>
              <w:spacing w:line="240" w:lineRule="auto"/>
            </w:pPr>
            <w:r w:rsidRPr="00670FED">
              <w:rPr>
                <w:sz w:val="18"/>
              </w:rPr>
              <w:t>0.0%</w:t>
            </w:r>
          </w:p>
        </w:tc>
        <w:tc>
          <w:tcPr>
            <w:tcW w:w="1568" w:type="dxa"/>
          </w:tcPr>
          <w:p w14:paraId="258BEDED" w14:textId="77777777" w:rsidR="00D21811" w:rsidRPr="00670FED" w:rsidRDefault="00000000">
            <w:pPr>
              <w:spacing w:line="240" w:lineRule="auto"/>
            </w:pPr>
            <w:r w:rsidRPr="00670FED">
              <w:rPr>
                <w:sz w:val="18"/>
              </w:rPr>
              <w:t>0.00</w:t>
            </w:r>
          </w:p>
        </w:tc>
        <w:tc>
          <w:tcPr>
            <w:tcW w:w="1568" w:type="dxa"/>
          </w:tcPr>
          <w:p w14:paraId="04336D6D" w14:textId="77777777" w:rsidR="00D21811" w:rsidRPr="00670FED" w:rsidRDefault="00000000">
            <w:pPr>
              <w:spacing w:line="240" w:lineRule="auto"/>
            </w:pPr>
            <w:r w:rsidRPr="00670FED">
              <w:rPr>
                <w:sz w:val="18"/>
              </w:rPr>
              <w:t>NA</w:t>
            </w:r>
          </w:p>
        </w:tc>
      </w:tr>
    </w:tbl>
    <w:p w14:paraId="775F119A" w14:textId="77777777" w:rsidR="006A6684" w:rsidRDefault="006A6684"/>
    <w:p w14:paraId="592D9732" w14:textId="2E93CE53" w:rsidR="00D21811" w:rsidRPr="006A6684" w:rsidRDefault="00000000">
      <w:pPr>
        <w:rPr>
          <w:b/>
          <w:bCs/>
        </w:rPr>
      </w:pPr>
      <w:r w:rsidRPr="006A6684">
        <w:rPr>
          <w:b/>
          <w:bCs/>
        </w:rPr>
        <w:t>Table IV. Descriptive risk-of-bias assessment.</w:t>
      </w:r>
    </w:p>
    <w:tbl>
      <w:tblPr>
        <w:tblStyle w:val="TableGrid"/>
        <w:tblW w:w="0" w:type="auto"/>
        <w:tblLook w:val="04A0" w:firstRow="1" w:lastRow="0" w:firstColumn="1" w:lastColumn="0" w:noHBand="0" w:noVBand="1"/>
      </w:tblPr>
      <w:tblGrid>
        <w:gridCol w:w="1881"/>
        <w:gridCol w:w="1881"/>
        <w:gridCol w:w="1881"/>
        <w:gridCol w:w="1881"/>
        <w:gridCol w:w="1881"/>
      </w:tblGrid>
      <w:tr w:rsidR="00D21811" w:rsidRPr="00670FED" w14:paraId="521D1109" w14:textId="77777777" w:rsidTr="00670FED">
        <w:tc>
          <w:tcPr>
            <w:tcW w:w="1881" w:type="dxa"/>
          </w:tcPr>
          <w:p w14:paraId="450E4489" w14:textId="77777777" w:rsidR="00D21811" w:rsidRPr="00670FED" w:rsidRDefault="00000000">
            <w:pPr>
              <w:spacing w:line="240" w:lineRule="auto"/>
            </w:pPr>
            <w:r w:rsidRPr="00670FED">
              <w:rPr>
                <w:b/>
                <w:sz w:val="18"/>
              </w:rPr>
              <w:t>Study</w:t>
            </w:r>
          </w:p>
        </w:tc>
        <w:tc>
          <w:tcPr>
            <w:tcW w:w="1881" w:type="dxa"/>
          </w:tcPr>
          <w:p w14:paraId="4F6820C6" w14:textId="77777777" w:rsidR="00D21811" w:rsidRPr="00670FED" w:rsidRDefault="00000000">
            <w:pPr>
              <w:spacing w:line="240" w:lineRule="auto"/>
            </w:pPr>
            <w:r w:rsidRPr="00670FED">
              <w:rPr>
                <w:b/>
                <w:sz w:val="18"/>
              </w:rPr>
              <w:t>Selection</w:t>
            </w:r>
          </w:p>
        </w:tc>
        <w:tc>
          <w:tcPr>
            <w:tcW w:w="1881" w:type="dxa"/>
          </w:tcPr>
          <w:p w14:paraId="68BE2012" w14:textId="77777777" w:rsidR="00D21811" w:rsidRPr="00670FED" w:rsidRDefault="00000000">
            <w:pPr>
              <w:spacing w:line="240" w:lineRule="auto"/>
            </w:pPr>
            <w:r w:rsidRPr="00670FED">
              <w:rPr>
                <w:b/>
                <w:sz w:val="18"/>
              </w:rPr>
              <w:t>Comparability</w:t>
            </w:r>
          </w:p>
        </w:tc>
        <w:tc>
          <w:tcPr>
            <w:tcW w:w="1881" w:type="dxa"/>
          </w:tcPr>
          <w:p w14:paraId="60E15211" w14:textId="77777777" w:rsidR="00D21811" w:rsidRPr="00670FED" w:rsidRDefault="00000000">
            <w:pPr>
              <w:spacing w:line="240" w:lineRule="auto"/>
            </w:pPr>
            <w:r w:rsidRPr="00670FED">
              <w:rPr>
                <w:b/>
                <w:sz w:val="18"/>
              </w:rPr>
              <w:t>Outcome/exposure ascertainment</w:t>
            </w:r>
          </w:p>
        </w:tc>
        <w:tc>
          <w:tcPr>
            <w:tcW w:w="1881" w:type="dxa"/>
          </w:tcPr>
          <w:p w14:paraId="3F1635DC" w14:textId="77777777" w:rsidR="00D21811" w:rsidRPr="00670FED" w:rsidRDefault="00000000">
            <w:pPr>
              <w:spacing w:line="240" w:lineRule="auto"/>
            </w:pPr>
            <w:r w:rsidRPr="00670FED">
              <w:rPr>
                <w:b/>
                <w:sz w:val="18"/>
              </w:rPr>
              <w:t>Comment</w:t>
            </w:r>
          </w:p>
        </w:tc>
      </w:tr>
      <w:tr w:rsidR="00D21811" w:rsidRPr="00670FED" w14:paraId="645A09BC" w14:textId="77777777" w:rsidTr="00670FED">
        <w:tc>
          <w:tcPr>
            <w:tcW w:w="1881" w:type="dxa"/>
          </w:tcPr>
          <w:p w14:paraId="4023777D" w14:textId="77777777" w:rsidR="00D21811" w:rsidRPr="00670FED" w:rsidRDefault="00000000">
            <w:pPr>
              <w:spacing w:line="240" w:lineRule="auto"/>
            </w:pPr>
            <w:r w:rsidRPr="00670FED">
              <w:rPr>
                <w:sz w:val="18"/>
              </w:rPr>
              <w:t>Hurt et al. 2022</w:t>
            </w:r>
          </w:p>
        </w:tc>
        <w:tc>
          <w:tcPr>
            <w:tcW w:w="1881" w:type="dxa"/>
          </w:tcPr>
          <w:p w14:paraId="2BABBB7F" w14:textId="77777777" w:rsidR="00D21811" w:rsidRPr="00670FED" w:rsidRDefault="00000000">
            <w:pPr>
              <w:spacing w:line="240" w:lineRule="auto"/>
            </w:pPr>
            <w:r w:rsidRPr="00670FED">
              <w:rPr>
                <w:sz w:val="18"/>
              </w:rPr>
              <w:t>Low</w:t>
            </w:r>
          </w:p>
        </w:tc>
        <w:tc>
          <w:tcPr>
            <w:tcW w:w="1881" w:type="dxa"/>
          </w:tcPr>
          <w:p w14:paraId="7644BCBE" w14:textId="77777777" w:rsidR="00D21811" w:rsidRPr="00670FED" w:rsidRDefault="00000000">
            <w:pPr>
              <w:spacing w:line="240" w:lineRule="auto"/>
            </w:pPr>
            <w:r w:rsidRPr="00670FED">
              <w:rPr>
                <w:sz w:val="18"/>
              </w:rPr>
              <w:t>Unclear</w:t>
            </w:r>
          </w:p>
        </w:tc>
        <w:tc>
          <w:tcPr>
            <w:tcW w:w="1881" w:type="dxa"/>
          </w:tcPr>
          <w:p w14:paraId="4609BB69" w14:textId="77777777" w:rsidR="00D21811" w:rsidRPr="00670FED" w:rsidRDefault="00000000">
            <w:pPr>
              <w:spacing w:line="240" w:lineRule="auto"/>
            </w:pPr>
            <w:r w:rsidRPr="00670FED">
              <w:rPr>
                <w:sz w:val="18"/>
              </w:rPr>
              <w:t>Low</w:t>
            </w:r>
          </w:p>
        </w:tc>
        <w:tc>
          <w:tcPr>
            <w:tcW w:w="1881" w:type="dxa"/>
          </w:tcPr>
          <w:p w14:paraId="7E6784AE" w14:textId="77777777" w:rsidR="00D21811" w:rsidRPr="00670FED" w:rsidRDefault="00000000">
            <w:pPr>
              <w:spacing w:line="240" w:lineRule="auto"/>
            </w:pPr>
            <w:r w:rsidRPr="00670FED">
              <w:rPr>
                <w:sz w:val="18"/>
              </w:rPr>
              <w:t>Large retrospective cohort; limited adjustment for confounders</w:t>
            </w:r>
          </w:p>
        </w:tc>
      </w:tr>
      <w:tr w:rsidR="00D21811" w:rsidRPr="00670FED" w14:paraId="6FA40C58" w14:textId="77777777" w:rsidTr="00670FED">
        <w:tc>
          <w:tcPr>
            <w:tcW w:w="1881" w:type="dxa"/>
          </w:tcPr>
          <w:p w14:paraId="6D345B51" w14:textId="77777777" w:rsidR="00D21811" w:rsidRPr="00670FED" w:rsidRDefault="00000000">
            <w:pPr>
              <w:spacing w:line="240" w:lineRule="auto"/>
            </w:pPr>
            <w:r w:rsidRPr="00670FED">
              <w:rPr>
                <w:sz w:val="18"/>
              </w:rPr>
              <w:t>Mutka et al. 2023</w:t>
            </w:r>
          </w:p>
        </w:tc>
        <w:tc>
          <w:tcPr>
            <w:tcW w:w="1881" w:type="dxa"/>
          </w:tcPr>
          <w:p w14:paraId="0CA03375" w14:textId="77777777" w:rsidR="00D21811" w:rsidRPr="00670FED" w:rsidRDefault="00000000">
            <w:pPr>
              <w:spacing w:line="240" w:lineRule="auto"/>
            </w:pPr>
            <w:r w:rsidRPr="00670FED">
              <w:rPr>
                <w:sz w:val="18"/>
              </w:rPr>
              <w:t>Low</w:t>
            </w:r>
          </w:p>
        </w:tc>
        <w:tc>
          <w:tcPr>
            <w:tcW w:w="1881" w:type="dxa"/>
          </w:tcPr>
          <w:p w14:paraId="78E2BAE2" w14:textId="77777777" w:rsidR="00D21811" w:rsidRPr="00670FED" w:rsidRDefault="00000000">
            <w:pPr>
              <w:spacing w:line="240" w:lineRule="auto"/>
            </w:pPr>
            <w:r w:rsidRPr="00670FED">
              <w:rPr>
                <w:sz w:val="18"/>
              </w:rPr>
              <w:t>Low</w:t>
            </w:r>
          </w:p>
        </w:tc>
        <w:tc>
          <w:tcPr>
            <w:tcW w:w="1881" w:type="dxa"/>
          </w:tcPr>
          <w:p w14:paraId="2D2876D3" w14:textId="77777777" w:rsidR="00D21811" w:rsidRPr="00670FED" w:rsidRDefault="00000000">
            <w:pPr>
              <w:spacing w:line="240" w:lineRule="auto"/>
            </w:pPr>
            <w:r w:rsidRPr="00670FED">
              <w:rPr>
                <w:sz w:val="18"/>
              </w:rPr>
              <w:t>Low</w:t>
            </w:r>
          </w:p>
        </w:tc>
        <w:tc>
          <w:tcPr>
            <w:tcW w:w="1881" w:type="dxa"/>
          </w:tcPr>
          <w:p w14:paraId="046346E9" w14:textId="77777777" w:rsidR="00D21811" w:rsidRPr="00670FED" w:rsidRDefault="00000000">
            <w:pPr>
              <w:spacing w:line="240" w:lineRule="auto"/>
            </w:pPr>
            <w:r w:rsidRPr="00670FED">
              <w:rPr>
                <w:sz w:val="18"/>
              </w:rPr>
              <w:t>Longitudinal design and adjusted model reported</w:t>
            </w:r>
          </w:p>
        </w:tc>
      </w:tr>
      <w:tr w:rsidR="00D21811" w:rsidRPr="00670FED" w14:paraId="54AB7F1B" w14:textId="77777777" w:rsidTr="00670FED">
        <w:tc>
          <w:tcPr>
            <w:tcW w:w="1881" w:type="dxa"/>
          </w:tcPr>
          <w:p w14:paraId="037A728D" w14:textId="77777777" w:rsidR="00D21811" w:rsidRPr="00670FED" w:rsidRDefault="00000000">
            <w:pPr>
              <w:spacing w:line="240" w:lineRule="auto"/>
            </w:pPr>
            <w:r w:rsidRPr="00670FED">
              <w:rPr>
                <w:sz w:val="18"/>
              </w:rPr>
              <w:t>Parvin et al. 2022</w:t>
            </w:r>
          </w:p>
        </w:tc>
        <w:tc>
          <w:tcPr>
            <w:tcW w:w="1881" w:type="dxa"/>
          </w:tcPr>
          <w:p w14:paraId="0B8931F7" w14:textId="77777777" w:rsidR="00D21811" w:rsidRPr="00670FED" w:rsidRDefault="00000000">
            <w:pPr>
              <w:spacing w:line="240" w:lineRule="auto"/>
            </w:pPr>
            <w:r w:rsidRPr="00670FED">
              <w:rPr>
                <w:sz w:val="18"/>
              </w:rPr>
              <w:t>Low</w:t>
            </w:r>
          </w:p>
        </w:tc>
        <w:tc>
          <w:tcPr>
            <w:tcW w:w="1881" w:type="dxa"/>
          </w:tcPr>
          <w:p w14:paraId="294E80B0" w14:textId="77777777" w:rsidR="00D21811" w:rsidRPr="00670FED" w:rsidRDefault="00000000">
            <w:pPr>
              <w:spacing w:line="240" w:lineRule="auto"/>
            </w:pPr>
            <w:r w:rsidRPr="00670FED">
              <w:rPr>
                <w:sz w:val="18"/>
              </w:rPr>
              <w:t>Low</w:t>
            </w:r>
          </w:p>
        </w:tc>
        <w:tc>
          <w:tcPr>
            <w:tcW w:w="1881" w:type="dxa"/>
          </w:tcPr>
          <w:p w14:paraId="43AB9D01" w14:textId="77777777" w:rsidR="00D21811" w:rsidRPr="00670FED" w:rsidRDefault="00000000">
            <w:pPr>
              <w:spacing w:line="240" w:lineRule="auto"/>
            </w:pPr>
            <w:r w:rsidRPr="00670FED">
              <w:rPr>
                <w:sz w:val="18"/>
              </w:rPr>
              <w:t>Low</w:t>
            </w:r>
          </w:p>
        </w:tc>
        <w:tc>
          <w:tcPr>
            <w:tcW w:w="1881" w:type="dxa"/>
          </w:tcPr>
          <w:p w14:paraId="29B30AA1" w14:textId="77777777" w:rsidR="00D21811" w:rsidRPr="00670FED" w:rsidRDefault="00000000">
            <w:pPr>
              <w:spacing w:line="240" w:lineRule="auto"/>
            </w:pPr>
            <w:r w:rsidRPr="00670FED">
              <w:rPr>
                <w:sz w:val="18"/>
              </w:rPr>
              <w:t>Longitudinal design and adjusted RR reported</w:t>
            </w:r>
          </w:p>
        </w:tc>
      </w:tr>
      <w:tr w:rsidR="00D21811" w:rsidRPr="00670FED" w14:paraId="05A0D037" w14:textId="77777777" w:rsidTr="00670FED">
        <w:tc>
          <w:tcPr>
            <w:tcW w:w="1881" w:type="dxa"/>
          </w:tcPr>
          <w:p w14:paraId="523806A0" w14:textId="77777777" w:rsidR="00D21811" w:rsidRPr="00670FED" w:rsidRDefault="00000000">
            <w:pPr>
              <w:spacing w:line="240" w:lineRule="auto"/>
            </w:pPr>
            <w:r w:rsidRPr="00670FED">
              <w:rPr>
                <w:sz w:val="18"/>
              </w:rPr>
              <w:t>Mocanu et al. 2022</w:t>
            </w:r>
          </w:p>
        </w:tc>
        <w:tc>
          <w:tcPr>
            <w:tcW w:w="1881" w:type="dxa"/>
          </w:tcPr>
          <w:p w14:paraId="4A62FD78" w14:textId="77777777" w:rsidR="00D21811" w:rsidRPr="00670FED" w:rsidRDefault="00000000">
            <w:pPr>
              <w:spacing w:line="240" w:lineRule="auto"/>
            </w:pPr>
            <w:r w:rsidRPr="00670FED">
              <w:rPr>
                <w:sz w:val="18"/>
              </w:rPr>
              <w:t>Low</w:t>
            </w:r>
          </w:p>
        </w:tc>
        <w:tc>
          <w:tcPr>
            <w:tcW w:w="1881" w:type="dxa"/>
          </w:tcPr>
          <w:p w14:paraId="52A2BA29" w14:textId="77777777" w:rsidR="00D21811" w:rsidRPr="00670FED" w:rsidRDefault="00000000">
            <w:pPr>
              <w:spacing w:line="240" w:lineRule="auto"/>
            </w:pPr>
            <w:r w:rsidRPr="00670FED">
              <w:rPr>
                <w:sz w:val="18"/>
              </w:rPr>
              <w:t>Unclear</w:t>
            </w:r>
          </w:p>
        </w:tc>
        <w:tc>
          <w:tcPr>
            <w:tcW w:w="1881" w:type="dxa"/>
          </w:tcPr>
          <w:p w14:paraId="47CCA15E" w14:textId="77777777" w:rsidR="00D21811" w:rsidRPr="00670FED" w:rsidRDefault="00000000">
            <w:pPr>
              <w:spacing w:line="240" w:lineRule="auto"/>
            </w:pPr>
            <w:r w:rsidRPr="00670FED">
              <w:rPr>
                <w:sz w:val="18"/>
              </w:rPr>
              <w:t>Low</w:t>
            </w:r>
          </w:p>
        </w:tc>
        <w:tc>
          <w:tcPr>
            <w:tcW w:w="1881" w:type="dxa"/>
          </w:tcPr>
          <w:p w14:paraId="10577143" w14:textId="77777777" w:rsidR="00D21811" w:rsidRPr="00670FED" w:rsidRDefault="00000000">
            <w:pPr>
              <w:spacing w:line="240" w:lineRule="auto"/>
            </w:pPr>
            <w:r w:rsidRPr="00670FED">
              <w:rPr>
                <w:sz w:val="18"/>
              </w:rPr>
              <w:t>Large cohort; latent infection; several outcomes reported</w:t>
            </w:r>
          </w:p>
        </w:tc>
      </w:tr>
      <w:tr w:rsidR="00D21811" w:rsidRPr="00670FED" w14:paraId="65BE91A5" w14:textId="77777777" w:rsidTr="00670FED">
        <w:tc>
          <w:tcPr>
            <w:tcW w:w="1881" w:type="dxa"/>
          </w:tcPr>
          <w:p w14:paraId="05607C4A" w14:textId="77777777" w:rsidR="00D21811" w:rsidRPr="00670FED" w:rsidRDefault="00000000">
            <w:pPr>
              <w:spacing w:line="240" w:lineRule="auto"/>
            </w:pPr>
            <w:r w:rsidRPr="00670FED">
              <w:rPr>
                <w:sz w:val="18"/>
              </w:rPr>
              <w:t>Kheirandish et al. 2019</w:t>
            </w:r>
          </w:p>
        </w:tc>
        <w:tc>
          <w:tcPr>
            <w:tcW w:w="1881" w:type="dxa"/>
          </w:tcPr>
          <w:p w14:paraId="618CE019" w14:textId="77777777" w:rsidR="00D21811" w:rsidRPr="00670FED" w:rsidRDefault="00000000">
            <w:pPr>
              <w:spacing w:line="240" w:lineRule="auto"/>
            </w:pPr>
            <w:r w:rsidRPr="00670FED">
              <w:rPr>
                <w:sz w:val="18"/>
              </w:rPr>
              <w:t>Low</w:t>
            </w:r>
          </w:p>
        </w:tc>
        <w:tc>
          <w:tcPr>
            <w:tcW w:w="1881" w:type="dxa"/>
          </w:tcPr>
          <w:p w14:paraId="747E0847" w14:textId="77777777" w:rsidR="00D21811" w:rsidRPr="00670FED" w:rsidRDefault="00000000">
            <w:pPr>
              <w:spacing w:line="240" w:lineRule="auto"/>
            </w:pPr>
            <w:r w:rsidRPr="00670FED">
              <w:rPr>
                <w:sz w:val="18"/>
              </w:rPr>
              <w:t>Unclear</w:t>
            </w:r>
          </w:p>
        </w:tc>
        <w:tc>
          <w:tcPr>
            <w:tcW w:w="1881" w:type="dxa"/>
          </w:tcPr>
          <w:p w14:paraId="22108CE6" w14:textId="77777777" w:rsidR="00D21811" w:rsidRPr="00670FED" w:rsidRDefault="00000000">
            <w:pPr>
              <w:spacing w:line="240" w:lineRule="auto"/>
            </w:pPr>
            <w:r w:rsidRPr="00670FED">
              <w:rPr>
                <w:sz w:val="18"/>
              </w:rPr>
              <w:t>Low</w:t>
            </w:r>
          </w:p>
        </w:tc>
        <w:tc>
          <w:tcPr>
            <w:tcW w:w="1881" w:type="dxa"/>
          </w:tcPr>
          <w:p w14:paraId="6FFA05D4" w14:textId="77777777" w:rsidR="00D21811" w:rsidRPr="00670FED" w:rsidRDefault="00000000">
            <w:pPr>
              <w:spacing w:line="240" w:lineRule="auto"/>
            </w:pPr>
            <w:r w:rsidRPr="00670FED">
              <w:rPr>
                <w:sz w:val="18"/>
              </w:rPr>
              <w:t>Case-control; IgM/avidity; limited adjustment</w:t>
            </w:r>
          </w:p>
        </w:tc>
      </w:tr>
      <w:tr w:rsidR="00D21811" w:rsidRPr="00670FED" w14:paraId="5D6FF02E" w14:textId="77777777" w:rsidTr="00670FED">
        <w:tc>
          <w:tcPr>
            <w:tcW w:w="1881" w:type="dxa"/>
          </w:tcPr>
          <w:p w14:paraId="5AE65C0E" w14:textId="77777777" w:rsidR="00D21811" w:rsidRPr="00670FED" w:rsidRDefault="00000000">
            <w:pPr>
              <w:spacing w:line="240" w:lineRule="auto"/>
            </w:pPr>
            <w:r w:rsidRPr="00670FED">
              <w:rPr>
                <w:sz w:val="18"/>
              </w:rPr>
              <w:t>Rehman et al. 2020</w:t>
            </w:r>
          </w:p>
        </w:tc>
        <w:tc>
          <w:tcPr>
            <w:tcW w:w="1881" w:type="dxa"/>
          </w:tcPr>
          <w:p w14:paraId="52665B41" w14:textId="77777777" w:rsidR="00D21811" w:rsidRPr="00670FED" w:rsidRDefault="00000000">
            <w:pPr>
              <w:spacing w:line="240" w:lineRule="auto"/>
            </w:pPr>
            <w:r w:rsidRPr="00670FED">
              <w:rPr>
                <w:sz w:val="18"/>
              </w:rPr>
              <w:t>Unclear</w:t>
            </w:r>
          </w:p>
        </w:tc>
        <w:tc>
          <w:tcPr>
            <w:tcW w:w="1881" w:type="dxa"/>
          </w:tcPr>
          <w:p w14:paraId="3BC7A21B" w14:textId="77777777" w:rsidR="00D21811" w:rsidRPr="00670FED" w:rsidRDefault="00000000">
            <w:pPr>
              <w:spacing w:line="240" w:lineRule="auto"/>
            </w:pPr>
            <w:r w:rsidRPr="00670FED">
              <w:rPr>
                <w:sz w:val="18"/>
              </w:rPr>
              <w:t>Unclear</w:t>
            </w:r>
          </w:p>
        </w:tc>
        <w:tc>
          <w:tcPr>
            <w:tcW w:w="1881" w:type="dxa"/>
          </w:tcPr>
          <w:p w14:paraId="74A2C94F" w14:textId="77777777" w:rsidR="00D21811" w:rsidRPr="00670FED" w:rsidRDefault="00000000">
            <w:pPr>
              <w:spacing w:line="240" w:lineRule="auto"/>
            </w:pPr>
            <w:r w:rsidRPr="00670FED">
              <w:rPr>
                <w:sz w:val="18"/>
              </w:rPr>
              <w:t>Low</w:t>
            </w:r>
          </w:p>
        </w:tc>
        <w:tc>
          <w:tcPr>
            <w:tcW w:w="1881" w:type="dxa"/>
          </w:tcPr>
          <w:p w14:paraId="2411E44C" w14:textId="77777777" w:rsidR="00D21811" w:rsidRPr="00670FED" w:rsidRDefault="00000000">
            <w:pPr>
              <w:spacing w:line="240" w:lineRule="auto"/>
            </w:pPr>
            <w:r w:rsidRPr="00670FED">
              <w:rPr>
                <w:sz w:val="18"/>
              </w:rPr>
              <w:t>Case-control; BOH definition broad</w:t>
            </w:r>
          </w:p>
        </w:tc>
      </w:tr>
      <w:tr w:rsidR="00D21811" w:rsidRPr="00670FED" w14:paraId="16B3E7E6" w14:textId="77777777" w:rsidTr="00670FED">
        <w:tc>
          <w:tcPr>
            <w:tcW w:w="1881" w:type="dxa"/>
          </w:tcPr>
          <w:p w14:paraId="2A5DF3DF" w14:textId="77777777" w:rsidR="00D21811" w:rsidRPr="00670FED" w:rsidRDefault="00000000">
            <w:pPr>
              <w:spacing w:line="240" w:lineRule="auto"/>
            </w:pPr>
            <w:r w:rsidRPr="00670FED">
              <w:rPr>
                <w:sz w:val="18"/>
              </w:rPr>
              <w:t>Zhang et al. 2017</w:t>
            </w:r>
          </w:p>
        </w:tc>
        <w:tc>
          <w:tcPr>
            <w:tcW w:w="1881" w:type="dxa"/>
          </w:tcPr>
          <w:p w14:paraId="71617FB6" w14:textId="77777777" w:rsidR="00D21811" w:rsidRPr="00670FED" w:rsidRDefault="00000000">
            <w:pPr>
              <w:spacing w:line="240" w:lineRule="auto"/>
            </w:pPr>
            <w:r w:rsidRPr="00670FED">
              <w:rPr>
                <w:sz w:val="18"/>
              </w:rPr>
              <w:t>Unclear</w:t>
            </w:r>
          </w:p>
        </w:tc>
        <w:tc>
          <w:tcPr>
            <w:tcW w:w="1881" w:type="dxa"/>
          </w:tcPr>
          <w:p w14:paraId="446D50D1" w14:textId="77777777" w:rsidR="00D21811" w:rsidRPr="00670FED" w:rsidRDefault="00000000">
            <w:pPr>
              <w:spacing w:line="240" w:lineRule="auto"/>
            </w:pPr>
            <w:r w:rsidRPr="00670FED">
              <w:rPr>
                <w:sz w:val="18"/>
              </w:rPr>
              <w:t>Unclear</w:t>
            </w:r>
          </w:p>
        </w:tc>
        <w:tc>
          <w:tcPr>
            <w:tcW w:w="1881" w:type="dxa"/>
          </w:tcPr>
          <w:p w14:paraId="30C24AC0" w14:textId="77777777" w:rsidR="00D21811" w:rsidRPr="00670FED" w:rsidRDefault="00000000">
            <w:pPr>
              <w:spacing w:line="240" w:lineRule="auto"/>
            </w:pPr>
            <w:r w:rsidRPr="00670FED">
              <w:rPr>
                <w:sz w:val="18"/>
              </w:rPr>
              <w:t>Low</w:t>
            </w:r>
          </w:p>
        </w:tc>
        <w:tc>
          <w:tcPr>
            <w:tcW w:w="1881" w:type="dxa"/>
          </w:tcPr>
          <w:p w14:paraId="28BA8603" w14:textId="77777777" w:rsidR="00D21811" w:rsidRPr="00670FED" w:rsidRDefault="00000000">
            <w:pPr>
              <w:spacing w:line="240" w:lineRule="auto"/>
            </w:pPr>
            <w:r w:rsidRPr="00670FED">
              <w:rPr>
                <w:sz w:val="18"/>
              </w:rPr>
              <w:t xml:space="preserve">Chinese full text; extractable comparator </w:t>
            </w:r>
            <w:r w:rsidRPr="00670FED">
              <w:rPr>
                <w:sz w:val="18"/>
              </w:rPr>
              <w:lastRenderedPageBreak/>
              <w:t>data</w:t>
            </w:r>
          </w:p>
        </w:tc>
      </w:tr>
      <w:tr w:rsidR="00D21811" w:rsidRPr="00670FED" w14:paraId="62E41609" w14:textId="77777777" w:rsidTr="00670FED">
        <w:tc>
          <w:tcPr>
            <w:tcW w:w="1881" w:type="dxa"/>
          </w:tcPr>
          <w:p w14:paraId="0ED42EFC" w14:textId="77777777" w:rsidR="00D21811" w:rsidRPr="00670FED" w:rsidRDefault="00000000">
            <w:pPr>
              <w:spacing w:line="240" w:lineRule="auto"/>
            </w:pPr>
            <w:r w:rsidRPr="00670FED">
              <w:rPr>
                <w:sz w:val="18"/>
              </w:rPr>
              <w:lastRenderedPageBreak/>
              <w:t>Valladares-Garrido et al. 2022</w:t>
            </w:r>
          </w:p>
        </w:tc>
        <w:tc>
          <w:tcPr>
            <w:tcW w:w="1881" w:type="dxa"/>
          </w:tcPr>
          <w:p w14:paraId="7D1B3782" w14:textId="77777777" w:rsidR="00D21811" w:rsidRPr="00670FED" w:rsidRDefault="00000000">
            <w:pPr>
              <w:spacing w:line="240" w:lineRule="auto"/>
            </w:pPr>
            <w:r w:rsidRPr="00670FED">
              <w:rPr>
                <w:sz w:val="18"/>
              </w:rPr>
              <w:t>Low</w:t>
            </w:r>
          </w:p>
        </w:tc>
        <w:tc>
          <w:tcPr>
            <w:tcW w:w="1881" w:type="dxa"/>
          </w:tcPr>
          <w:p w14:paraId="182D7EC0" w14:textId="77777777" w:rsidR="00D21811" w:rsidRPr="00670FED" w:rsidRDefault="00000000">
            <w:pPr>
              <w:spacing w:line="240" w:lineRule="auto"/>
            </w:pPr>
            <w:r w:rsidRPr="00670FED">
              <w:rPr>
                <w:sz w:val="18"/>
              </w:rPr>
              <w:t>Low</w:t>
            </w:r>
          </w:p>
        </w:tc>
        <w:tc>
          <w:tcPr>
            <w:tcW w:w="1881" w:type="dxa"/>
          </w:tcPr>
          <w:p w14:paraId="24643D6E" w14:textId="77777777" w:rsidR="00D21811" w:rsidRPr="00670FED" w:rsidRDefault="00000000">
            <w:pPr>
              <w:spacing w:line="240" w:lineRule="auto"/>
            </w:pPr>
            <w:r w:rsidRPr="00670FED">
              <w:rPr>
                <w:sz w:val="18"/>
              </w:rPr>
              <w:t>Low</w:t>
            </w:r>
          </w:p>
        </w:tc>
        <w:tc>
          <w:tcPr>
            <w:tcW w:w="1881" w:type="dxa"/>
          </w:tcPr>
          <w:p w14:paraId="349568D9" w14:textId="77777777" w:rsidR="00D21811" w:rsidRPr="00670FED" w:rsidRDefault="00000000">
            <w:pPr>
              <w:spacing w:line="240" w:lineRule="auto"/>
            </w:pPr>
            <w:r w:rsidRPr="00670FED">
              <w:rPr>
                <w:sz w:val="18"/>
              </w:rPr>
              <w:t>Adjusted regression reported</w:t>
            </w:r>
          </w:p>
        </w:tc>
      </w:tr>
      <w:tr w:rsidR="00D21811" w:rsidRPr="00670FED" w14:paraId="209D28E7" w14:textId="77777777" w:rsidTr="00670FED">
        <w:tc>
          <w:tcPr>
            <w:tcW w:w="1881" w:type="dxa"/>
          </w:tcPr>
          <w:p w14:paraId="632E42DD" w14:textId="77777777" w:rsidR="00D21811" w:rsidRPr="00670FED" w:rsidRDefault="00000000">
            <w:pPr>
              <w:spacing w:line="240" w:lineRule="auto"/>
            </w:pPr>
            <w:r w:rsidRPr="00670FED">
              <w:rPr>
                <w:sz w:val="18"/>
              </w:rPr>
              <w:t>Sarkar et al. 2012</w:t>
            </w:r>
          </w:p>
        </w:tc>
        <w:tc>
          <w:tcPr>
            <w:tcW w:w="1881" w:type="dxa"/>
          </w:tcPr>
          <w:p w14:paraId="00C81233" w14:textId="77777777" w:rsidR="00D21811" w:rsidRPr="00670FED" w:rsidRDefault="00000000">
            <w:pPr>
              <w:spacing w:line="240" w:lineRule="auto"/>
            </w:pPr>
            <w:r w:rsidRPr="00670FED">
              <w:rPr>
                <w:sz w:val="18"/>
              </w:rPr>
              <w:t>Unclear</w:t>
            </w:r>
          </w:p>
        </w:tc>
        <w:tc>
          <w:tcPr>
            <w:tcW w:w="1881" w:type="dxa"/>
          </w:tcPr>
          <w:p w14:paraId="166ECFF3" w14:textId="77777777" w:rsidR="00D21811" w:rsidRPr="00670FED" w:rsidRDefault="00000000">
            <w:pPr>
              <w:spacing w:line="240" w:lineRule="auto"/>
            </w:pPr>
            <w:r w:rsidRPr="00670FED">
              <w:rPr>
                <w:sz w:val="18"/>
              </w:rPr>
              <w:t>Unclear</w:t>
            </w:r>
          </w:p>
        </w:tc>
        <w:tc>
          <w:tcPr>
            <w:tcW w:w="1881" w:type="dxa"/>
          </w:tcPr>
          <w:p w14:paraId="342C5134" w14:textId="77777777" w:rsidR="00D21811" w:rsidRPr="00670FED" w:rsidRDefault="00000000">
            <w:pPr>
              <w:spacing w:line="240" w:lineRule="auto"/>
            </w:pPr>
            <w:r w:rsidRPr="00670FED">
              <w:rPr>
                <w:sz w:val="18"/>
              </w:rPr>
              <w:t>Low</w:t>
            </w:r>
          </w:p>
        </w:tc>
        <w:tc>
          <w:tcPr>
            <w:tcW w:w="1881" w:type="dxa"/>
          </w:tcPr>
          <w:p w14:paraId="23341883" w14:textId="77777777" w:rsidR="00D21811" w:rsidRPr="00670FED" w:rsidRDefault="00000000">
            <w:pPr>
              <w:spacing w:line="240" w:lineRule="auto"/>
            </w:pPr>
            <w:r w:rsidRPr="00670FED">
              <w:rPr>
                <w:sz w:val="18"/>
              </w:rPr>
              <w:t>BOH case-control; exclusion of known causes attempted</w:t>
            </w:r>
          </w:p>
        </w:tc>
      </w:tr>
      <w:tr w:rsidR="00D21811" w:rsidRPr="00670FED" w14:paraId="066BF42C" w14:textId="77777777" w:rsidTr="00670FED">
        <w:tc>
          <w:tcPr>
            <w:tcW w:w="1881" w:type="dxa"/>
          </w:tcPr>
          <w:p w14:paraId="4836F6CE" w14:textId="77777777" w:rsidR="00D21811" w:rsidRPr="00670FED" w:rsidRDefault="00000000">
            <w:pPr>
              <w:spacing w:line="240" w:lineRule="auto"/>
            </w:pPr>
            <w:r w:rsidRPr="00670FED">
              <w:rPr>
                <w:sz w:val="18"/>
              </w:rPr>
              <w:t>Kamal et al. 2015</w:t>
            </w:r>
          </w:p>
        </w:tc>
        <w:tc>
          <w:tcPr>
            <w:tcW w:w="1881" w:type="dxa"/>
          </w:tcPr>
          <w:p w14:paraId="7FA70699" w14:textId="77777777" w:rsidR="00D21811" w:rsidRPr="00670FED" w:rsidRDefault="00000000">
            <w:pPr>
              <w:spacing w:line="240" w:lineRule="auto"/>
            </w:pPr>
            <w:r w:rsidRPr="00670FED">
              <w:rPr>
                <w:sz w:val="18"/>
              </w:rPr>
              <w:t>Unclear</w:t>
            </w:r>
          </w:p>
        </w:tc>
        <w:tc>
          <w:tcPr>
            <w:tcW w:w="1881" w:type="dxa"/>
          </w:tcPr>
          <w:p w14:paraId="45B5284C" w14:textId="77777777" w:rsidR="00D21811" w:rsidRPr="00670FED" w:rsidRDefault="00000000">
            <w:pPr>
              <w:spacing w:line="240" w:lineRule="auto"/>
            </w:pPr>
            <w:r w:rsidRPr="00670FED">
              <w:rPr>
                <w:sz w:val="18"/>
              </w:rPr>
              <w:t>Unclear</w:t>
            </w:r>
          </w:p>
        </w:tc>
        <w:tc>
          <w:tcPr>
            <w:tcW w:w="1881" w:type="dxa"/>
          </w:tcPr>
          <w:p w14:paraId="51D7CA3E" w14:textId="77777777" w:rsidR="00D21811" w:rsidRPr="00670FED" w:rsidRDefault="00000000">
            <w:pPr>
              <w:spacing w:line="240" w:lineRule="auto"/>
            </w:pPr>
            <w:r w:rsidRPr="00670FED">
              <w:rPr>
                <w:sz w:val="18"/>
              </w:rPr>
              <w:t>Low</w:t>
            </w:r>
          </w:p>
        </w:tc>
        <w:tc>
          <w:tcPr>
            <w:tcW w:w="1881" w:type="dxa"/>
          </w:tcPr>
          <w:p w14:paraId="5E76962C" w14:textId="77777777" w:rsidR="00D21811" w:rsidRPr="00670FED" w:rsidRDefault="00000000">
            <w:pPr>
              <w:spacing w:line="240" w:lineRule="auto"/>
            </w:pPr>
            <w:r w:rsidRPr="00670FED">
              <w:rPr>
                <w:sz w:val="18"/>
              </w:rPr>
              <w:t>Case-control with follow-up; treatment after serology may affect delivery outcomes</w:t>
            </w:r>
          </w:p>
        </w:tc>
      </w:tr>
      <w:tr w:rsidR="00D21811" w:rsidRPr="00670FED" w14:paraId="21D7BD17" w14:textId="77777777" w:rsidTr="00670FED">
        <w:tc>
          <w:tcPr>
            <w:tcW w:w="1881" w:type="dxa"/>
          </w:tcPr>
          <w:p w14:paraId="7682FBD2" w14:textId="77777777" w:rsidR="00D21811" w:rsidRPr="00670FED" w:rsidRDefault="00000000">
            <w:pPr>
              <w:spacing w:line="240" w:lineRule="auto"/>
            </w:pPr>
            <w:r w:rsidRPr="00670FED">
              <w:rPr>
                <w:sz w:val="18"/>
              </w:rPr>
              <w:t>Fochi et al. 2015</w:t>
            </w:r>
          </w:p>
        </w:tc>
        <w:tc>
          <w:tcPr>
            <w:tcW w:w="1881" w:type="dxa"/>
          </w:tcPr>
          <w:p w14:paraId="1A039E34" w14:textId="77777777" w:rsidR="00D21811" w:rsidRPr="00670FED" w:rsidRDefault="00000000">
            <w:pPr>
              <w:spacing w:line="240" w:lineRule="auto"/>
            </w:pPr>
            <w:r w:rsidRPr="00670FED">
              <w:rPr>
                <w:sz w:val="18"/>
              </w:rPr>
              <w:t>Low</w:t>
            </w:r>
          </w:p>
        </w:tc>
        <w:tc>
          <w:tcPr>
            <w:tcW w:w="1881" w:type="dxa"/>
          </w:tcPr>
          <w:p w14:paraId="17D8EE8F" w14:textId="77777777" w:rsidR="00D21811" w:rsidRPr="00670FED" w:rsidRDefault="00000000">
            <w:pPr>
              <w:spacing w:line="240" w:lineRule="auto"/>
            </w:pPr>
            <w:r w:rsidRPr="00670FED">
              <w:rPr>
                <w:sz w:val="18"/>
              </w:rPr>
              <w:t>Unclear</w:t>
            </w:r>
          </w:p>
        </w:tc>
        <w:tc>
          <w:tcPr>
            <w:tcW w:w="1881" w:type="dxa"/>
          </w:tcPr>
          <w:p w14:paraId="7844AA3B" w14:textId="77777777" w:rsidR="00D21811" w:rsidRPr="00670FED" w:rsidRDefault="00000000">
            <w:pPr>
              <w:spacing w:line="240" w:lineRule="auto"/>
            </w:pPr>
            <w:r w:rsidRPr="00670FED">
              <w:rPr>
                <w:sz w:val="18"/>
              </w:rPr>
              <w:t>Low</w:t>
            </w:r>
          </w:p>
        </w:tc>
        <w:tc>
          <w:tcPr>
            <w:tcW w:w="1881" w:type="dxa"/>
          </w:tcPr>
          <w:p w14:paraId="7D4381CE" w14:textId="77777777" w:rsidR="00D21811" w:rsidRPr="00670FED" w:rsidRDefault="00000000">
            <w:pPr>
              <w:spacing w:line="240" w:lineRule="auto"/>
            </w:pPr>
            <w:r w:rsidRPr="00670FED">
              <w:rPr>
                <w:sz w:val="18"/>
              </w:rPr>
              <w:t>High-risk center; no significant association</w:t>
            </w:r>
          </w:p>
        </w:tc>
      </w:tr>
      <w:tr w:rsidR="00D21811" w:rsidRPr="00670FED" w14:paraId="6F674A4A" w14:textId="77777777" w:rsidTr="00670FED">
        <w:tc>
          <w:tcPr>
            <w:tcW w:w="1881" w:type="dxa"/>
          </w:tcPr>
          <w:p w14:paraId="6C7DDB91" w14:textId="77777777" w:rsidR="00D21811" w:rsidRPr="00670FED" w:rsidRDefault="00000000">
            <w:pPr>
              <w:spacing w:line="240" w:lineRule="auto"/>
            </w:pPr>
            <w:r w:rsidRPr="00670FED">
              <w:rPr>
                <w:sz w:val="18"/>
              </w:rPr>
              <w:t>Hurt et al. 2024</w:t>
            </w:r>
          </w:p>
        </w:tc>
        <w:tc>
          <w:tcPr>
            <w:tcW w:w="1881" w:type="dxa"/>
          </w:tcPr>
          <w:p w14:paraId="335D3D11" w14:textId="77777777" w:rsidR="00D21811" w:rsidRPr="00670FED" w:rsidRDefault="00000000">
            <w:pPr>
              <w:spacing w:line="240" w:lineRule="auto"/>
            </w:pPr>
            <w:r w:rsidRPr="00670FED">
              <w:rPr>
                <w:sz w:val="18"/>
              </w:rPr>
              <w:t>Low</w:t>
            </w:r>
          </w:p>
        </w:tc>
        <w:tc>
          <w:tcPr>
            <w:tcW w:w="1881" w:type="dxa"/>
          </w:tcPr>
          <w:p w14:paraId="1AFC8487" w14:textId="77777777" w:rsidR="00D21811" w:rsidRPr="00670FED" w:rsidRDefault="00000000">
            <w:pPr>
              <w:spacing w:line="240" w:lineRule="auto"/>
            </w:pPr>
            <w:r w:rsidRPr="00670FED">
              <w:rPr>
                <w:sz w:val="18"/>
              </w:rPr>
              <w:t>Unclear</w:t>
            </w:r>
          </w:p>
        </w:tc>
        <w:tc>
          <w:tcPr>
            <w:tcW w:w="1881" w:type="dxa"/>
          </w:tcPr>
          <w:p w14:paraId="6474F03B" w14:textId="77777777" w:rsidR="00D21811" w:rsidRPr="00670FED" w:rsidRDefault="00000000">
            <w:pPr>
              <w:spacing w:line="240" w:lineRule="auto"/>
            </w:pPr>
            <w:r w:rsidRPr="00670FED">
              <w:rPr>
                <w:sz w:val="18"/>
              </w:rPr>
              <w:t>Low</w:t>
            </w:r>
          </w:p>
        </w:tc>
        <w:tc>
          <w:tcPr>
            <w:tcW w:w="1881" w:type="dxa"/>
          </w:tcPr>
          <w:p w14:paraId="7530E252" w14:textId="77777777" w:rsidR="00D21811" w:rsidRPr="00670FED" w:rsidRDefault="00000000">
            <w:pPr>
              <w:spacing w:line="240" w:lineRule="auto"/>
            </w:pPr>
            <w:r w:rsidRPr="00670FED">
              <w:rPr>
                <w:sz w:val="18"/>
              </w:rPr>
              <w:t>Large retrospective cohort; limited adjustment for confounders</w:t>
            </w:r>
          </w:p>
        </w:tc>
      </w:tr>
      <w:tr w:rsidR="00D21811" w:rsidRPr="00670FED" w14:paraId="63806238" w14:textId="77777777" w:rsidTr="00670FED">
        <w:tc>
          <w:tcPr>
            <w:tcW w:w="1881" w:type="dxa"/>
          </w:tcPr>
          <w:p w14:paraId="6899E54D" w14:textId="77777777" w:rsidR="00D21811" w:rsidRPr="00670FED" w:rsidRDefault="00000000">
            <w:pPr>
              <w:spacing w:line="240" w:lineRule="auto"/>
            </w:pPr>
            <w:r w:rsidRPr="00670FED">
              <w:rPr>
                <w:sz w:val="18"/>
              </w:rPr>
              <w:t>Zeinali et al. 2023</w:t>
            </w:r>
          </w:p>
        </w:tc>
        <w:tc>
          <w:tcPr>
            <w:tcW w:w="1881" w:type="dxa"/>
          </w:tcPr>
          <w:p w14:paraId="72FEB4E1" w14:textId="77777777" w:rsidR="00D21811" w:rsidRPr="00670FED" w:rsidRDefault="00000000">
            <w:pPr>
              <w:spacing w:line="240" w:lineRule="auto"/>
            </w:pPr>
            <w:r w:rsidRPr="00670FED">
              <w:rPr>
                <w:sz w:val="18"/>
              </w:rPr>
              <w:t>Low</w:t>
            </w:r>
          </w:p>
        </w:tc>
        <w:tc>
          <w:tcPr>
            <w:tcW w:w="1881" w:type="dxa"/>
          </w:tcPr>
          <w:p w14:paraId="306E09E2" w14:textId="77777777" w:rsidR="00D21811" w:rsidRPr="00670FED" w:rsidRDefault="00000000">
            <w:pPr>
              <w:spacing w:line="240" w:lineRule="auto"/>
            </w:pPr>
            <w:r w:rsidRPr="00670FED">
              <w:rPr>
                <w:sz w:val="18"/>
              </w:rPr>
              <w:t>Not applicable</w:t>
            </w:r>
          </w:p>
        </w:tc>
        <w:tc>
          <w:tcPr>
            <w:tcW w:w="1881" w:type="dxa"/>
          </w:tcPr>
          <w:p w14:paraId="087DFD8B" w14:textId="77777777" w:rsidR="00D21811" w:rsidRPr="00670FED" w:rsidRDefault="00000000">
            <w:pPr>
              <w:spacing w:line="240" w:lineRule="auto"/>
            </w:pPr>
            <w:r w:rsidRPr="00670FED">
              <w:rPr>
                <w:sz w:val="18"/>
              </w:rPr>
              <w:t>Low</w:t>
            </w:r>
          </w:p>
        </w:tc>
        <w:tc>
          <w:tcPr>
            <w:tcW w:w="1881" w:type="dxa"/>
          </w:tcPr>
          <w:p w14:paraId="64747A30" w14:textId="77777777" w:rsidR="00D21811" w:rsidRPr="00670FED" w:rsidRDefault="00000000">
            <w:pPr>
              <w:spacing w:line="240" w:lineRule="auto"/>
            </w:pPr>
            <w:r w:rsidRPr="00670FED">
              <w:rPr>
                <w:sz w:val="18"/>
              </w:rPr>
              <w:t>No normal-pregnancy comparator; narrative only</w:t>
            </w:r>
          </w:p>
        </w:tc>
      </w:tr>
    </w:tbl>
    <w:p w14:paraId="63152371" w14:textId="39463F04" w:rsidR="005469A7" w:rsidRPr="00670FED" w:rsidRDefault="00000000" w:rsidP="005F61EE">
      <w:r w:rsidRPr="00670FED">
        <w:br w:type="page"/>
      </w:r>
    </w:p>
    <w:p w14:paraId="1BDE5868" w14:textId="47BB154C" w:rsidR="005469A7" w:rsidRPr="00670FED" w:rsidRDefault="007B39E0" w:rsidP="00670FED">
      <w:pPr>
        <w:rPr>
          <w:b/>
          <w:bCs/>
        </w:rPr>
      </w:pPr>
      <w:r w:rsidRPr="00670FED">
        <w:rPr>
          <w:b/>
          <w:bCs/>
        </w:rPr>
        <w:lastRenderedPageBreak/>
        <w:t>Figures</w:t>
      </w:r>
      <w:r w:rsidR="005469A7" w:rsidRPr="00670FED">
        <w:rPr>
          <w:noProof/>
        </w:rPr>
        <w:drawing>
          <wp:anchor distT="0" distB="0" distL="114300" distR="114300" simplePos="0" relativeHeight="251666944" behindDoc="0" locked="0" layoutInCell="1" allowOverlap="1" wp14:anchorId="14257C6D" wp14:editId="36A7F933">
            <wp:simplePos x="0" y="0"/>
            <wp:positionH relativeFrom="column">
              <wp:posOffset>681355</wp:posOffset>
            </wp:positionH>
            <wp:positionV relativeFrom="paragraph">
              <wp:posOffset>178435</wp:posOffset>
            </wp:positionV>
            <wp:extent cx="4700270" cy="5723255"/>
            <wp:effectExtent l="0" t="0" r="5080" b="0"/>
            <wp:wrapNone/>
            <wp:docPr id="5590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6533"/>
                    <a:stretch>
                      <a:fillRect/>
                    </a:stretch>
                  </pic:blipFill>
                  <pic:spPr bwMode="auto">
                    <a:xfrm>
                      <a:off x="0" y="0"/>
                      <a:ext cx="4700270" cy="5723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C6D5A" w14:textId="6D59D592" w:rsidR="005469A7" w:rsidRPr="00670FED" w:rsidRDefault="005469A7">
      <w:pPr>
        <w:jc w:val="center"/>
        <w:rPr>
          <w:noProof/>
        </w:rPr>
      </w:pPr>
    </w:p>
    <w:p w14:paraId="0718F156" w14:textId="4C346AB6" w:rsidR="005469A7" w:rsidRPr="00670FED" w:rsidRDefault="005469A7">
      <w:pPr>
        <w:jc w:val="center"/>
      </w:pPr>
    </w:p>
    <w:p w14:paraId="165885FD" w14:textId="1E2F455D" w:rsidR="005469A7" w:rsidRPr="00670FED" w:rsidRDefault="005469A7">
      <w:pPr>
        <w:jc w:val="center"/>
      </w:pPr>
    </w:p>
    <w:p w14:paraId="7D7D3AF3" w14:textId="0FB66003" w:rsidR="005469A7" w:rsidRPr="00670FED" w:rsidRDefault="005469A7">
      <w:pPr>
        <w:jc w:val="center"/>
      </w:pPr>
    </w:p>
    <w:p w14:paraId="7E9FE6C9" w14:textId="77777777" w:rsidR="005469A7" w:rsidRPr="00670FED" w:rsidRDefault="005469A7">
      <w:pPr>
        <w:jc w:val="center"/>
        <w:rPr>
          <w:noProof/>
        </w:rPr>
      </w:pPr>
    </w:p>
    <w:p w14:paraId="4784F275" w14:textId="7C5AECC7" w:rsidR="005469A7" w:rsidRPr="00670FED" w:rsidRDefault="005469A7">
      <w:pPr>
        <w:jc w:val="center"/>
        <w:rPr>
          <w:noProof/>
        </w:rPr>
      </w:pPr>
    </w:p>
    <w:p w14:paraId="7A066FBB" w14:textId="77777777" w:rsidR="005469A7" w:rsidRPr="00670FED" w:rsidRDefault="005469A7">
      <w:pPr>
        <w:jc w:val="center"/>
        <w:rPr>
          <w:noProof/>
        </w:rPr>
      </w:pPr>
    </w:p>
    <w:p w14:paraId="2F12C0A8" w14:textId="77777777" w:rsidR="005469A7" w:rsidRPr="00670FED" w:rsidRDefault="005469A7">
      <w:pPr>
        <w:jc w:val="center"/>
        <w:rPr>
          <w:noProof/>
        </w:rPr>
      </w:pPr>
    </w:p>
    <w:p w14:paraId="4008B137" w14:textId="77777777" w:rsidR="005469A7" w:rsidRPr="00670FED" w:rsidRDefault="005469A7">
      <w:pPr>
        <w:jc w:val="center"/>
        <w:rPr>
          <w:noProof/>
        </w:rPr>
      </w:pPr>
    </w:p>
    <w:p w14:paraId="2771F30D" w14:textId="77777777" w:rsidR="005469A7" w:rsidRPr="00670FED" w:rsidRDefault="005469A7">
      <w:pPr>
        <w:jc w:val="center"/>
      </w:pPr>
    </w:p>
    <w:p w14:paraId="20D77649" w14:textId="77777777" w:rsidR="005469A7" w:rsidRPr="00670FED" w:rsidRDefault="005469A7">
      <w:pPr>
        <w:jc w:val="center"/>
      </w:pPr>
    </w:p>
    <w:p w14:paraId="1CF4361B" w14:textId="77777777" w:rsidR="005469A7" w:rsidRPr="00670FED" w:rsidRDefault="005469A7">
      <w:pPr>
        <w:jc w:val="center"/>
      </w:pPr>
    </w:p>
    <w:p w14:paraId="06A0FD72" w14:textId="77777777" w:rsidR="005469A7" w:rsidRPr="00670FED" w:rsidRDefault="005469A7">
      <w:pPr>
        <w:jc w:val="center"/>
      </w:pPr>
    </w:p>
    <w:p w14:paraId="65E71503" w14:textId="77777777" w:rsidR="005469A7" w:rsidRPr="00670FED" w:rsidRDefault="005469A7">
      <w:pPr>
        <w:jc w:val="center"/>
      </w:pPr>
    </w:p>
    <w:p w14:paraId="7076B2B7" w14:textId="77777777" w:rsidR="005469A7" w:rsidRPr="00670FED" w:rsidRDefault="005469A7">
      <w:pPr>
        <w:jc w:val="center"/>
      </w:pPr>
    </w:p>
    <w:p w14:paraId="23FC715E" w14:textId="77777777" w:rsidR="005469A7" w:rsidRPr="00670FED" w:rsidRDefault="005469A7">
      <w:pPr>
        <w:jc w:val="center"/>
      </w:pPr>
    </w:p>
    <w:p w14:paraId="28A308BD" w14:textId="77777777" w:rsidR="005469A7" w:rsidRPr="00670FED" w:rsidRDefault="005469A7" w:rsidP="005469A7">
      <w:pPr>
        <w:rPr>
          <w:b/>
          <w:bCs/>
        </w:rPr>
      </w:pPr>
      <w:r w:rsidRPr="00670FED">
        <w:rPr>
          <w:b/>
          <w:bCs/>
        </w:rPr>
        <w:t>Figure 1. Revised PRISMA flow diagram showing database records, screened reports and studies retained for the revised qualitative and quantitative synthesis.</w:t>
      </w:r>
    </w:p>
    <w:p w14:paraId="1FC89804" w14:textId="4DF81C20" w:rsidR="00D21811" w:rsidRPr="00670FED" w:rsidRDefault="00000000">
      <w:r w:rsidRPr="00670FED">
        <w:br w:type="page"/>
      </w:r>
    </w:p>
    <w:p w14:paraId="26BB4ECC" w14:textId="16AAA678" w:rsidR="005F61EE" w:rsidRPr="00670FED" w:rsidRDefault="005F61EE" w:rsidP="005F61EE">
      <w:pPr>
        <w:rPr>
          <w:b/>
          <w:bCs/>
        </w:rPr>
      </w:pPr>
      <w:r w:rsidRPr="00670FED">
        <w:rPr>
          <w:b/>
          <w:bCs/>
          <w:noProof/>
        </w:rPr>
        <w:lastRenderedPageBreak/>
        <w:drawing>
          <wp:anchor distT="0" distB="0" distL="114300" distR="114300" simplePos="0" relativeHeight="251640320" behindDoc="0" locked="0" layoutInCell="1" allowOverlap="1" wp14:anchorId="1FD6BB2C" wp14:editId="547578AC">
            <wp:simplePos x="0" y="0"/>
            <wp:positionH relativeFrom="column">
              <wp:posOffset>90805</wp:posOffset>
            </wp:positionH>
            <wp:positionV relativeFrom="paragraph">
              <wp:posOffset>243205</wp:posOffset>
            </wp:positionV>
            <wp:extent cx="5849202" cy="4457700"/>
            <wp:effectExtent l="0" t="0" r="0" b="0"/>
            <wp:wrapNone/>
            <wp:docPr id="218645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3915" cy="44612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2BED60" w14:textId="3365E5A7" w:rsidR="005F61EE" w:rsidRPr="00670FED" w:rsidRDefault="005F61EE" w:rsidP="005F61EE">
      <w:pPr>
        <w:rPr>
          <w:b/>
          <w:bCs/>
        </w:rPr>
      </w:pPr>
    </w:p>
    <w:p w14:paraId="35D46AAD" w14:textId="71E0FE6E" w:rsidR="005F61EE" w:rsidRPr="00670FED" w:rsidRDefault="005F61EE" w:rsidP="005F61EE">
      <w:pPr>
        <w:rPr>
          <w:b/>
          <w:bCs/>
        </w:rPr>
      </w:pPr>
    </w:p>
    <w:p w14:paraId="06D73866" w14:textId="77777777" w:rsidR="005F61EE" w:rsidRPr="00670FED" w:rsidRDefault="005F61EE" w:rsidP="005F61EE">
      <w:pPr>
        <w:rPr>
          <w:b/>
          <w:bCs/>
        </w:rPr>
      </w:pPr>
    </w:p>
    <w:p w14:paraId="23C291C1" w14:textId="34A35E14" w:rsidR="005F61EE" w:rsidRPr="00670FED" w:rsidRDefault="005F61EE" w:rsidP="005F61EE">
      <w:pPr>
        <w:rPr>
          <w:b/>
          <w:bCs/>
        </w:rPr>
      </w:pPr>
    </w:p>
    <w:p w14:paraId="3EAA98C4" w14:textId="77777777" w:rsidR="005F61EE" w:rsidRPr="00670FED" w:rsidRDefault="005F61EE" w:rsidP="005F61EE">
      <w:pPr>
        <w:rPr>
          <w:b/>
          <w:bCs/>
        </w:rPr>
      </w:pPr>
    </w:p>
    <w:p w14:paraId="7BF361C1" w14:textId="77777777" w:rsidR="005F61EE" w:rsidRPr="00670FED" w:rsidRDefault="005F61EE" w:rsidP="005F61EE">
      <w:pPr>
        <w:rPr>
          <w:b/>
          <w:bCs/>
        </w:rPr>
      </w:pPr>
    </w:p>
    <w:p w14:paraId="5A5110E4" w14:textId="77777777" w:rsidR="005F61EE" w:rsidRPr="00670FED" w:rsidRDefault="005F61EE" w:rsidP="005F61EE">
      <w:pPr>
        <w:rPr>
          <w:b/>
          <w:bCs/>
        </w:rPr>
      </w:pPr>
    </w:p>
    <w:p w14:paraId="7DF3265A" w14:textId="2C793ED6" w:rsidR="005F61EE" w:rsidRPr="00670FED" w:rsidRDefault="005F61EE" w:rsidP="005F61EE">
      <w:pPr>
        <w:rPr>
          <w:b/>
          <w:bCs/>
        </w:rPr>
      </w:pPr>
    </w:p>
    <w:p w14:paraId="4CD796D1" w14:textId="77777777" w:rsidR="005F61EE" w:rsidRPr="00670FED" w:rsidRDefault="005F61EE" w:rsidP="005F61EE">
      <w:pPr>
        <w:rPr>
          <w:b/>
          <w:bCs/>
        </w:rPr>
      </w:pPr>
    </w:p>
    <w:p w14:paraId="2E69D533" w14:textId="77777777" w:rsidR="005F61EE" w:rsidRPr="00670FED" w:rsidRDefault="005F61EE" w:rsidP="005F61EE">
      <w:pPr>
        <w:rPr>
          <w:b/>
          <w:bCs/>
        </w:rPr>
      </w:pPr>
    </w:p>
    <w:p w14:paraId="25C2AAA9" w14:textId="3911FD57" w:rsidR="005F61EE" w:rsidRPr="00670FED" w:rsidRDefault="005F61EE" w:rsidP="005F61EE">
      <w:pPr>
        <w:rPr>
          <w:b/>
          <w:bCs/>
        </w:rPr>
      </w:pPr>
    </w:p>
    <w:p w14:paraId="32FAAE25" w14:textId="77777777" w:rsidR="005F61EE" w:rsidRPr="00670FED" w:rsidRDefault="005F61EE" w:rsidP="005F61EE">
      <w:pPr>
        <w:rPr>
          <w:b/>
          <w:bCs/>
        </w:rPr>
      </w:pPr>
    </w:p>
    <w:p w14:paraId="6445ADFD" w14:textId="77777777" w:rsidR="005F61EE" w:rsidRPr="00670FED" w:rsidRDefault="005F61EE" w:rsidP="005F61EE">
      <w:pPr>
        <w:rPr>
          <w:b/>
          <w:bCs/>
        </w:rPr>
      </w:pPr>
    </w:p>
    <w:p w14:paraId="1B84A107" w14:textId="69906A2A" w:rsidR="005F61EE" w:rsidRPr="00670FED" w:rsidRDefault="005F61EE" w:rsidP="005F61EE">
      <w:pPr>
        <w:rPr>
          <w:b/>
          <w:bCs/>
        </w:rPr>
      </w:pPr>
      <w:r w:rsidRPr="00670FED">
        <w:rPr>
          <w:b/>
          <w:bCs/>
        </w:rPr>
        <w:t>Figure 2. Forest plot for pregnancy loss, bad obstetric history and related adverse pregnancy events.</w:t>
      </w:r>
    </w:p>
    <w:p w14:paraId="6D7CA4D9" w14:textId="6963F6B1" w:rsidR="00D21811" w:rsidRPr="00670FED" w:rsidRDefault="00D21811" w:rsidP="005F61EE"/>
    <w:p w14:paraId="61CD076D" w14:textId="52BD6C7D" w:rsidR="00D21811" w:rsidRPr="00670FED" w:rsidRDefault="00D21811">
      <w:pPr>
        <w:jc w:val="center"/>
      </w:pPr>
    </w:p>
    <w:p w14:paraId="7B07E28F" w14:textId="74FE6F1E" w:rsidR="005469A7" w:rsidRPr="00670FED" w:rsidRDefault="00000000" w:rsidP="005469A7">
      <w:r w:rsidRPr="00670FED">
        <w:br w:type="page"/>
      </w:r>
    </w:p>
    <w:p w14:paraId="5CF75A44" w14:textId="6026F568" w:rsidR="005F61EE" w:rsidRPr="00670FED" w:rsidRDefault="005F61EE" w:rsidP="005F61EE">
      <w:pPr>
        <w:rPr>
          <w:noProof/>
        </w:rPr>
      </w:pPr>
      <w:r w:rsidRPr="00670FED">
        <w:rPr>
          <w:noProof/>
        </w:rPr>
        <w:lastRenderedPageBreak/>
        <w:drawing>
          <wp:anchor distT="0" distB="0" distL="114300" distR="114300" simplePos="0" relativeHeight="251672064" behindDoc="0" locked="0" layoutInCell="1" allowOverlap="1" wp14:anchorId="4874E0F3" wp14:editId="5409DB75">
            <wp:simplePos x="0" y="0"/>
            <wp:positionH relativeFrom="column">
              <wp:posOffset>147955</wp:posOffset>
            </wp:positionH>
            <wp:positionV relativeFrom="paragraph">
              <wp:posOffset>-29210</wp:posOffset>
            </wp:positionV>
            <wp:extent cx="5972810" cy="3070225"/>
            <wp:effectExtent l="0" t="0" r="8890" b="0"/>
            <wp:wrapNone/>
            <wp:docPr id="719818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810" cy="307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8CCF99" w14:textId="77777777" w:rsidR="005F61EE" w:rsidRPr="00670FED" w:rsidRDefault="005F61EE" w:rsidP="005F61EE">
      <w:pPr>
        <w:rPr>
          <w:noProof/>
        </w:rPr>
      </w:pPr>
    </w:p>
    <w:p w14:paraId="3DEF6813" w14:textId="2270E5A7" w:rsidR="005F61EE" w:rsidRPr="00670FED" w:rsidRDefault="005F61EE" w:rsidP="005F61EE">
      <w:pPr>
        <w:rPr>
          <w:b/>
          <w:bCs/>
        </w:rPr>
      </w:pPr>
    </w:p>
    <w:p w14:paraId="42F6DA21" w14:textId="77777777" w:rsidR="005F61EE" w:rsidRPr="00670FED" w:rsidRDefault="005F61EE" w:rsidP="005F61EE">
      <w:pPr>
        <w:rPr>
          <w:b/>
          <w:bCs/>
        </w:rPr>
      </w:pPr>
    </w:p>
    <w:p w14:paraId="3D5D7214" w14:textId="04DE0F9B" w:rsidR="005F61EE" w:rsidRPr="00670FED" w:rsidRDefault="005F61EE" w:rsidP="005F61EE">
      <w:pPr>
        <w:rPr>
          <w:b/>
          <w:bCs/>
        </w:rPr>
      </w:pPr>
    </w:p>
    <w:p w14:paraId="65ED24E9" w14:textId="0B978E53" w:rsidR="005F61EE" w:rsidRPr="00670FED" w:rsidRDefault="005F61EE" w:rsidP="005F61EE">
      <w:pPr>
        <w:rPr>
          <w:b/>
          <w:bCs/>
        </w:rPr>
      </w:pPr>
    </w:p>
    <w:p w14:paraId="0095010A" w14:textId="0D676B9E" w:rsidR="005F61EE" w:rsidRPr="00670FED" w:rsidRDefault="005F61EE" w:rsidP="005F61EE">
      <w:pPr>
        <w:rPr>
          <w:b/>
          <w:bCs/>
        </w:rPr>
      </w:pPr>
    </w:p>
    <w:p w14:paraId="4EDEBDF9" w14:textId="77777777" w:rsidR="005F61EE" w:rsidRPr="00670FED" w:rsidRDefault="005F61EE" w:rsidP="005F61EE">
      <w:pPr>
        <w:rPr>
          <w:b/>
          <w:bCs/>
        </w:rPr>
      </w:pPr>
    </w:p>
    <w:p w14:paraId="02F94771" w14:textId="5367A284" w:rsidR="005F61EE" w:rsidRPr="00670FED" w:rsidRDefault="005F61EE" w:rsidP="005F61EE">
      <w:pPr>
        <w:rPr>
          <w:b/>
          <w:bCs/>
        </w:rPr>
      </w:pPr>
    </w:p>
    <w:p w14:paraId="0A4B272F" w14:textId="03B5EFFA" w:rsidR="005F61EE" w:rsidRPr="00670FED" w:rsidRDefault="005F61EE" w:rsidP="005F61EE">
      <w:pPr>
        <w:rPr>
          <w:b/>
          <w:bCs/>
        </w:rPr>
      </w:pPr>
      <w:r w:rsidRPr="00670FED">
        <w:rPr>
          <w:b/>
          <w:bCs/>
        </w:rPr>
        <w:t>Figure 3. Forest plot for preterm birth and prematurity.</w:t>
      </w:r>
    </w:p>
    <w:p w14:paraId="6C1B954E" w14:textId="79469DA4" w:rsidR="005F61EE" w:rsidRPr="00670FED" w:rsidRDefault="005F61EE" w:rsidP="005F61EE">
      <w:pPr>
        <w:rPr>
          <w:noProof/>
        </w:rPr>
      </w:pPr>
    </w:p>
    <w:p w14:paraId="7663C66B" w14:textId="5802D176" w:rsidR="005F61EE" w:rsidRPr="00670FED" w:rsidRDefault="005F61EE" w:rsidP="005F61EE"/>
    <w:p w14:paraId="769B77F5" w14:textId="251A9511" w:rsidR="005F61EE" w:rsidRPr="00670FED" w:rsidRDefault="005F61EE" w:rsidP="005F61EE">
      <w:r w:rsidRPr="00670FED">
        <w:rPr>
          <w:noProof/>
        </w:rPr>
        <w:drawing>
          <wp:anchor distT="0" distB="0" distL="114300" distR="114300" simplePos="0" relativeHeight="251653632" behindDoc="0" locked="0" layoutInCell="1" allowOverlap="1" wp14:anchorId="19215191" wp14:editId="4B85CCF0">
            <wp:simplePos x="0" y="0"/>
            <wp:positionH relativeFrom="column">
              <wp:posOffset>43180</wp:posOffset>
            </wp:positionH>
            <wp:positionV relativeFrom="paragraph">
              <wp:posOffset>133350</wp:posOffset>
            </wp:positionV>
            <wp:extent cx="5972810" cy="3248025"/>
            <wp:effectExtent l="0" t="0" r="8890" b="9525"/>
            <wp:wrapNone/>
            <wp:docPr id="112633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810" cy="3248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457057" w14:textId="77777777" w:rsidR="005F61EE" w:rsidRPr="00670FED" w:rsidRDefault="005F61EE" w:rsidP="005F61EE"/>
    <w:p w14:paraId="413867EF" w14:textId="77777777" w:rsidR="005F61EE" w:rsidRPr="00670FED" w:rsidRDefault="005F61EE" w:rsidP="005F61EE"/>
    <w:p w14:paraId="233546BE" w14:textId="58231751" w:rsidR="005F61EE" w:rsidRPr="00670FED" w:rsidRDefault="005F61EE" w:rsidP="005F61EE"/>
    <w:p w14:paraId="572B0527" w14:textId="77777777" w:rsidR="005F61EE" w:rsidRPr="00670FED" w:rsidRDefault="005F61EE" w:rsidP="005F61EE"/>
    <w:p w14:paraId="33FBF9D4" w14:textId="77777777" w:rsidR="005F61EE" w:rsidRPr="00670FED" w:rsidRDefault="005F61EE" w:rsidP="005F61EE"/>
    <w:p w14:paraId="24450B24" w14:textId="77777777" w:rsidR="005F61EE" w:rsidRPr="00670FED" w:rsidRDefault="005F61EE" w:rsidP="005F61EE"/>
    <w:p w14:paraId="15912182" w14:textId="77777777" w:rsidR="005F61EE" w:rsidRPr="00670FED" w:rsidRDefault="005F61EE" w:rsidP="005F61EE"/>
    <w:p w14:paraId="46D492BF" w14:textId="77777777" w:rsidR="005F61EE" w:rsidRPr="00670FED" w:rsidRDefault="005F61EE" w:rsidP="005F61EE">
      <w:pPr>
        <w:rPr>
          <w:b/>
          <w:bCs/>
        </w:rPr>
      </w:pPr>
    </w:p>
    <w:p w14:paraId="6698B75B" w14:textId="77777777" w:rsidR="005F61EE" w:rsidRPr="00670FED" w:rsidRDefault="005F61EE" w:rsidP="005F61EE">
      <w:pPr>
        <w:rPr>
          <w:b/>
          <w:bCs/>
        </w:rPr>
      </w:pPr>
    </w:p>
    <w:p w14:paraId="12661351" w14:textId="5EB1D080" w:rsidR="005F61EE" w:rsidRPr="00670FED" w:rsidRDefault="005F61EE" w:rsidP="005F61EE">
      <w:pPr>
        <w:rPr>
          <w:b/>
          <w:bCs/>
        </w:rPr>
      </w:pPr>
      <w:r w:rsidRPr="00670FED">
        <w:rPr>
          <w:b/>
          <w:bCs/>
        </w:rPr>
        <w:t>Figure 4. Forest plot for low birth weight.</w:t>
      </w:r>
    </w:p>
    <w:p w14:paraId="021B2121" w14:textId="21428196" w:rsidR="00D21811" w:rsidRPr="00670FED" w:rsidRDefault="00D21811">
      <w:pPr>
        <w:jc w:val="center"/>
      </w:pPr>
    </w:p>
    <w:p w14:paraId="46E6CD74" w14:textId="3842F1DE" w:rsidR="005F61EE" w:rsidRPr="00670FED" w:rsidRDefault="005F61EE" w:rsidP="005F61EE">
      <w:pPr>
        <w:rPr>
          <w:b/>
          <w:bCs/>
        </w:rPr>
      </w:pPr>
      <w:r w:rsidRPr="00670FED">
        <w:rPr>
          <w:noProof/>
        </w:rPr>
        <w:lastRenderedPageBreak/>
        <w:drawing>
          <wp:anchor distT="0" distB="0" distL="114300" distR="114300" simplePos="0" relativeHeight="251690496" behindDoc="0" locked="0" layoutInCell="1" allowOverlap="1" wp14:anchorId="2DE8AD52" wp14:editId="1AFA446B">
            <wp:simplePos x="0" y="0"/>
            <wp:positionH relativeFrom="column">
              <wp:posOffset>90805</wp:posOffset>
            </wp:positionH>
            <wp:positionV relativeFrom="paragraph">
              <wp:posOffset>90805</wp:posOffset>
            </wp:positionV>
            <wp:extent cx="5972810" cy="2590800"/>
            <wp:effectExtent l="0" t="0" r="8890" b="0"/>
            <wp:wrapNone/>
            <wp:docPr id="1060977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81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1A2E3E" w14:textId="31FC5483" w:rsidR="005F61EE" w:rsidRPr="00670FED" w:rsidRDefault="005F61EE" w:rsidP="005F61EE">
      <w:pPr>
        <w:rPr>
          <w:b/>
          <w:bCs/>
        </w:rPr>
      </w:pPr>
    </w:p>
    <w:p w14:paraId="3F5A393E" w14:textId="193BCE4C" w:rsidR="005F61EE" w:rsidRPr="00670FED" w:rsidRDefault="005F61EE" w:rsidP="005F61EE">
      <w:pPr>
        <w:rPr>
          <w:b/>
          <w:bCs/>
        </w:rPr>
      </w:pPr>
    </w:p>
    <w:p w14:paraId="5F8FBD29" w14:textId="77777777" w:rsidR="005F61EE" w:rsidRPr="00670FED" w:rsidRDefault="005F61EE" w:rsidP="005F61EE">
      <w:pPr>
        <w:rPr>
          <w:b/>
          <w:bCs/>
        </w:rPr>
      </w:pPr>
    </w:p>
    <w:p w14:paraId="63319B81" w14:textId="77777777" w:rsidR="005F61EE" w:rsidRPr="00670FED" w:rsidRDefault="005F61EE" w:rsidP="005F61EE">
      <w:pPr>
        <w:rPr>
          <w:b/>
          <w:bCs/>
        </w:rPr>
      </w:pPr>
    </w:p>
    <w:p w14:paraId="6A2A32AF" w14:textId="77777777" w:rsidR="005F61EE" w:rsidRPr="00670FED" w:rsidRDefault="005F61EE" w:rsidP="005F61EE">
      <w:pPr>
        <w:rPr>
          <w:b/>
          <w:bCs/>
        </w:rPr>
      </w:pPr>
    </w:p>
    <w:p w14:paraId="1209B224" w14:textId="47486850" w:rsidR="005F61EE" w:rsidRPr="00670FED" w:rsidRDefault="005F61EE" w:rsidP="005F61EE">
      <w:pPr>
        <w:rPr>
          <w:b/>
          <w:bCs/>
        </w:rPr>
      </w:pPr>
    </w:p>
    <w:p w14:paraId="7D5DEAF3" w14:textId="77777777" w:rsidR="005F61EE" w:rsidRPr="00670FED" w:rsidRDefault="005F61EE" w:rsidP="005F61EE">
      <w:pPr>
        <w:rPr>
          <w:b/>
          <w:bCs/>
        </w:rPr>
      </w:pPr>
    </w:p>
    <w:p w14:paraId="2E7CDB08" w14:textId="73F0F117" w:rsidR="005F61EE" w:rsidRPr="00670FED" w:rsidRDefault="005F61EE" w:rsidP="005F61EE">
      <w:r w:rsidRPr="00670FED">
        <w:rPr>
          <w:b/>
          <w:bCs/>
        </w:rPr>
        <w:t>Figure 5. Forest plot for small-for-gestational-age birth.</w:t>
      </w:r>
    </w:p>
    <w:p w14:paraId="0ED27CD5" w14:textId="16B0EA22" w:rsidR="00D21811" w:rsidRPr="00670FED" w:rsidRDefault="00D21811">
      <w:pPr>
        <w:jc w:val="center"/>
      </w:pPr>
    </w:p>
    <w:p w14:paraId="1B03609A" w14:textId="59ACA460" w:rsidR="00D21811" w:rsidRPr="00670FED" w:rsidRDefault="00D21811" w:rsidP="005F61EE"/>
    <w:sectPr w:rsidR="00D21811" w:rsidRPr="00670FED" w:rsidSect="00034616">
      <w:footerReference w:type="default" r:id="rId13"/>
      <w:pgSz w:w="12240" w:h="15840"/>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4F4C0" w14:textId="77777777" w:rsidR="00C9167A" w:rsidRDefault="00C9167A">
      <w:pPr>
        <w:spacing w:line="240" w:lineRule="auto"/>
      </w:pPr>
      <w:r>
        <w:separator/>
      </w:r>
    </w:p>
  </w:endnote>
  <w:endnote w:type="continuationSeparator" w:id="0">
    <w:p w14:paraId="1E7C0191" w14:textId="77777777" w:rsidR="00C9167A" w:rsidRDefault="00C916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8AD2" w14:textId="77777777" w:rsidR="00D21811" w:rsidRDefault="00000000">
    <w:pPr>
      <w:pStyle w:val="Footer"/>
      <w:jc w:val="center"/>
    </w:pPr>
    <w:r>
      <w:fldChar w:fldCharType="begin"/>
    </w:r>
    <w:r>
      <w:instrText>PAGE</w:instrText>
    </w:r>
    <w:r>
      <w:fldChar w:fldCharType="separate"/>
    </w:r>
    <w:r w:rsidR="00D43C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736F4" w14:textId="77777777" w:rsidR="00C9167A" w:rsidRDefault="00C9167A">
      <w:pPr>
        <w:spacing w:line="240" w:lineRule="auto"/>
      </w:pPr>
      <w:r>
        <w:separator/>
      </w:r>
    </w:p>
  </w:footnote>
  <w:footnote w:type="continuationSeparator" w:id="0">
    <w:p w14:paraId="13F3FF2E" w14:textId="77777777" w:rsidR="00C9167A" w:rsidRDefault="00C916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1109">
    <w:abstractNumId w:val="8"/>
  </w:num>
  <w:num w:numId="2" w16cid:durableId="1210150978">
    <w:abstractNumId w:val="6"/>
  </w:num>
  <w:num w:numId="3" w16cid:durableId="1301105970">
    <w:abstractNumId w:val="5"/>
  </w:num>
  <w:num w:numId="4" w16cid:durableId="675230607">
    <w:abstractNumId w:val="4"/>
  </w:num>
  <w:num w:numId="5" w16cid:durableId="220795452">
    <w:abstractNumId w:val="7"/>
  </w:num>
  <w:num w:numId="6" w16cid:durableId="1771272399">
    <w:abstractNumId w:val="3"/>
  </w:num>
  <w:num w:numId="7" w16cid:durableId="1892765595">
    <w:abstractNumId w:val="2"/>
  </w:num>
  <w:num w:numId="8" w16cid:durableId="1540125124">
    <w:abstractNumId w:val="1"/>
  </w:num>
  <w:num w:numId="9" w16cid:durableId="90999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A63"/>
    <w:rsid w:val="0029639D"/>
    <w:rsid w:val="00326F90"/>
    <w:rsid w:val="005469A7"/>
    <w:rsid w:val="005F61EE"/>
    <w:rsid w:val="00670FED"/>
    <w:rsid w:val="006A6684"/>
    <w:rsid w:val="007B39E0"/>
    <w:rsid w:val="007D64DA"/>
    <w:rsid w:val="00AA1D8D"/>
    <w:rsid w:val="00AB483E"/>
    <w:rsid w:val="00AB699B"/>
    <w:rsid w:val="00B47730"/>
    <w:rsid w:val="00C70D3A"/>
    <w:rsid w:val="00C9167A"/>
    <w:rsid w:val="00CB0664"/>
    <w:rsid w:val="00D21811"/>
    <w:rsid w:val="00D43C29"/>
    <w:rsid w:val="00D93966"/>
    <w:rsid w:val="00E75174"/>
    <w:rsid w:val="00EE0C8C"/>
    <w:rsid w:val="00FC693F"/>
    <w:rsid w:val="00FE0E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8558F"/>
  <w14:defaultImageDpi w14:val="300"/>
  <w15:docId w15:val="{2E791F54-17E1-4F23-A2C3-CF6E0155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D43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18</Pages>
  <Words>3556</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8</cp:revision>
  <dcterms:created xsi:type="dcterms:W3CDTF">2013-12-23T23:15:00Z</dcterms:created>
  <dcterms:modified xsi:type="dcterms:W3CDTF">2026-09-29T07:31:00Z</dcterms:modified>
  <cp:category/>
</cp:coreProperties>
</file>