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C5AF" w14:textId="77777777" w:rsidR="00A02A71" w:rsidRDefault="00000000">
      <w:pPr>
        <w:spacing w:after="0" w:line="276" w:lineRule="auto"/>
        <w:jc w:val="center"/>
      </w:pPr>
      <w:r>
        <w:rPr>
          <w:b/>
        </w:rPr>
        <w:t>Journal of Qualitative Research in Health Sciences</w:t>
      </w:r>
    </w:p>
    <w:p w14:paraId="63FAA709" w14:textId="77777777" w:rsidR="00A02A71" w:rsidRDefault="00000000">
      <w:pPr>
        <w:spacing w:after="240" w:line="276" w:lineRule="auto"/>
        <w:jc w:val="center"/>
      </w:pPr>
      <w:r>
        <w:rPr>
          <w:b/>
        </w:rPr>
        <w:t>Title Page</w:t>
      </w:r>
    </w:p>
    <w:p w14:paraId="21E6E3A8" w14:textId="77777777" w:rsidR="00A02A71" w:rsidRDefault="00000000">
      <w:pPr>
        <w:spacing w:after="120" w:line="276" w:lineRule="auto"/>
      </w:pPr>
      <w:r>
        <w:rPr>
          <w:b/>
        </w:rPr>
        <w:t xml:space="preserve">Article type: </w:t>
      </w:r>
      <w:r>
        <w:t>Original</w:t>
      </w:r>
    </w:p>
    <w:p w14:paraId="31B86046" w14:textId="77777777" w:rsidR="00A02A71" w:rsidRDefault="00000000">
      <w:pPr>
        <w:spacing w:after="120" w:line="276" w:lineRule="auto"/>
      </w:pPr>
      <w:r>
        <w:rPr>
          <w:b/>
        </w:rPr>
        <w:t xml:space="preserve">Title: </w:t>
      </w:r>
      <w:r>
        <w:t>Mothers’ Experiences of Relactation in Resuming Breastfeeding: A Phenomenological Study</w:t>
      </w:r>
    </w:p>
    <w:p w14:paraId="095238C5" w14:textId="77777777" w:rsidR="00A02A71" w:rsidRDefault="00000000">
      <w:pPr>
        <w:spacing w:after="120" w:line="276" w:lineRule="auto"/>
      </w:pPr>
      <w:r>
        <w:rPr>
          <w:b/>
        </w:rPr>
        <w:t xml:space="preserve">Running Title: </w:t>
      </w:r>
      <w:r>
        <w:t>Mothers’ relactation experiences</w:t>
      </w:r>
    </w:p>
    <w:p w14:paraId="3258A127" w14:textId="77777777" w:rsidR="00A02A71" w:rsidRDefault="00000000">
      <w:pPr>
        <w:spacing w:before="240" w:after="120"/>
      </w:pPr>
      <w:r>
        <w:rPr>
          <w:b/>
          <w:sz w:val="28"/>
        </w:rPr>
        <w:t>Authors’ Names [full names]</w:t>
      </w:r>
    </w:p>
    <w:p w14:paraId="0D2B28DE" w14:textId="77777777" w:rsidR="00A02A71" w:rsidRDefault="00000000">
      <w:pPr>
        <w:spacing w:after="120" w:line="276" w:lineRule="auto"/>
      </w:pPr>
      <w:r>
        <w:t>Sofia Februanti</w:t>
      </w:r>
      <w:r w:rsidRPr="00461BA2">
        <w:rPr>
          <w:vertAlign w:val="superscript"/>
        </w:rPr>
        <w:t>1</w:t>
      </w:r>
      <w:r>
        <w:t>*, Tetet Kartilah</w:t>
      </w:r>
      <w:r w:rsidRPr="00461BA2">
        <w:rPr>
          <w:vertAlign w:val="superscript"/>
        </w:rPr>
        <w:t>1</w:t>
      </w:r>
      <w:r>
        <w:t>, Dewi Aryanti</w:t>
      </w:r>
      <w:r w:rsidRPr="00461BA2">
        <w:rPr>
          <w:vertAlign w:val="superscript"/>
        </w:rPr>
        <w:t>1</w:t>
      </w:r>
      <w:r>
        <w:t>, Muhammad Arsyad Subu</w:t>
      </w:r>
      <w:r w:rsidRPr="00461BA2">
        <w:rPr>
          <w:vertAlign w:val="superscript"/>
        </w:rPr>
        <w:t>2</w:t>
      </w:r>
    </w:p>
    <w:p w14:paraId="58610469" w14:textId="20B80C76" w:rsidR="00A02A71" w:rsidRDefault="00000000" w:rsidP="00461BA2">
      <w:pPr>
        <w:spacing w:before="240" w:after="120"/>
      </w:pPr>
      <w:r>
        <w:rPr>
          <w:b/>
          <w:sz w:val="28"/>
        </w:rPr>
        <w:t>Authors’ Affiliations &amp; ORCID ID for all authors</w:t>
      </w:r>
    </w:p>
    <w:p w14:paraId="1CF30604" w14:textId="77777777" w:rsidR="00A02A71" w:rsidRDefault="00000000">
      <w:pPr>
        <w:spacing w:after="120" w:line="276" w:lineRule="auto"/>
      </w:pPr>
      <w:r>
        <w:t>1. Sofia Februanti, Poltekkes Kemenkes Tasikmalaya, Tasikmalaya, Indonesia – ORCID: 0000-0001-7329-9507</w:t>
      </w:r>
    </w:p>
    <w:p w14:paraId="323A8113" w14:textId="77777777" w:rsidR="00A02A71" w:rsidRDefault="00000000">
      <w:pPr>
        <w:spacing w:after="120" w:line="276" w:lineRule="auto"/>
      </w:pPr>
      <w:r>
        <w:t>2. Tetet Kartilah, Poltekkes Kemenkes Tasikmalaya, Tasikmalaya, Indonesia – ORCID: 0000-0002-6783-3723</w:t>
      </w:r>
    </w:p>
    <w:p w14:paraId="09768388" w14:textId="77777777" w:rsidR="00A02A71" w:rsidRDefault="00000000">
      <w:pPr>
        <w:spacing w:after="120" w:line="276" w:lineRule="auto"/>
      </w:pPr>
      <w:r>
        <w:t>3. Dewi Aryanti, Poltekkes Kemenkes Tasikmalaya, Tasikmalaya, Indonesia – ORCID: 0000-0002-8729-4181</w:t>
      </w:r>
    </w:p>
    <w:p w14:paraId="22A0B2C7" w14:textId="77777777" w:rsidR="00A02A71" w:rsidRDefault="00000000">
      <w:pPr>
        <w:spacing w:after="120" w:line="276" w:lineRule="auto"/>
      </w:pPr>
      <w:r>
        <w:t>4. Muhammad Arsyad Subu, University of Sharjah, Sharjah, United Arab Emirates – ORCID: 0000-0001-5196-238X</w:t>
      </w:r>
    </w:p>
    <w:p w14:paraId="09F742E1" w14:textId="1586CD02" w:rsidR="00A02A71" w:rsidRDefault="00000000">
      <w:pPr>
        <w:spacing w:after="120" w:line="276" w:lineRule="auto"/>
      </w:pPr>
      <w:r>
        <w:rPr>
          <w:b/>
        </w:rPr>
        <w:t xml:space="preserve">Email Address of the Corresponding Author: </w:t>
      </w:r>
      <w:hyperlink r:id="rId4" w:history="1">
        <w:r w:rsidR="00461BA2" w:rsidRPr="00723B12">
          <w:rPr>
            <w:rStyle w:val="Hyperlink"/>
          </w:rPr>
          <w:t>sofia.februanti@dosen.poltekkestasikmalaya.ac.id</w:t>
        </w:r>
      </w:hyperlink>
      <w:r w:rsidR="00461BA2">
        <w:t xml:space="preserve"> </w:t>
      </w:r>
    </w:p>
    <w:p w14:paraId="6DCD6942" w14:textId="77777777" w:rsidR="00A02A71" w:rsidRDefault="00000000">
      <w:pPr>
        <w:spacing w:before="240" w:after="120"/>
      </w:pPr>
      <w:r>
        <w:rPr>
          <w:b/>
          <w:sz w:val="28"/>
        </w:rPr>
        <w:t>Acknowledgments</w:t>
      </w:r>
    </w:p>
    <w:p w14:paraId="7C4BF9AA" w14:textId="77777777" w:rsidR="00A02A71" w:rsidRDefault="00000000" w:rsidP="00461BA2">
      <w:pPr>
        <w:spacing w:after="120" w:line="276" w:lineRule="auto"/>
        <w:jc w:val="both"/>
      </w:pPr>
      <w:r>
        <w:t>The authors thank all mothers who participated in this study and shared their experiences. The authors also acknowledge the assistance of community health personnel and Posyandu cadres during participant recruitment and data collection.</w:t>
      </w:r>
    </w:p>
    <w:p w14:paraId="09B5F628" w14:textId="77777777" w:rsidR="00A02A71" w:rsidRDefault="00000000">
      <w:pPr>
        <w:spacing w:before="240" w:after="120"/>
      </w:pPr>
      <w:r>
        <w:rPr>
          <w:b/>
          <w:sz w:val="28"/>
        </w:rPr>
        <w:t>Authors’ Contribution</w:t>
      </w:r>
    </w:p>
    <w:p w14:paraId="24B118B3" w14:textId="77777777" w:rsidR="00A02A71" w:rsidRDefault="00000000">
      <w:pPr>
        <w:spacing w:after="120" w:line="276" w:lineRule="auto"/>
      </w:pPr>
      <w:r>
        <w:rPr>
          <w:b/>
        </w:rPr>
        <w:t xml:space="preserve">Conceptualization: </w:t>
      </w:r>
      <w:r>
        <w:t>Sofia Februanti, Tetet Kartilah, Dewi Aryanti</w:t>
      </w:r>
    </w:p>
    <w:p w14:paraId="390D5F66" w14:textId="77777777" w:rsidR="00A02A71" w:rsidRDefault="00000000">
      <w:pPr>
        <w:spacing w:after="120" w:line="276" w:lineRule="auto"/>
      </w:pPr>
      <w:r>
        <w:rPr>
          <w:b/>
        </w:rPr>
        <w:t xml:space="preserve">Data curation: </w:t>
      </w:r>
      <w:r>
        <w:t>Sofia Februanti, Tetet Kartilah</w:t>
      </w:r>
    </w:p>
    <w:p w14:paraId="511193C3" w14:textId="77777777" w:rsidR="00A02A71" w:rsidRDefault="00000000">
      <w:pPr>
        <w:spacing w:after="120" w:line="276" w:lineRule="auto"/>
      </w:pPr>
      <w:r>
        <w:rPr>
          <w:b/>
        </w:rPr>
        <w:t xml:space="preserve">Formal analysis: </w:t>
      </w:r>
      <w:r>
        <w:t>Sofia Februanti, Tetet Kartilah, Dewi Aryanti, Muhammad Arsyad Subu</w:t>
      </w:r>
    </w:p>
    <w:p w14:paraId="2A5E7329" w14:textId="77777777" w:rsidR="00A02A71" w:rsidRDefault="00000000">
      <w:pPr>
        <w:spacing w:after="120" w:line="276" w:lineRule="auto"/>
      </w:pPr>
      <w:r>
        <w:rPr>
          <w:b/>
        </w:rPr>
        <w:t xml:space="preserve">Funding acquisition: </w:t>
      </w:r>
      <w:r>
        <w:t>Not applicable</w:t>
      </w:r>
    </w:p>
    <w:p w14:paraId="0474C523" w14:textId="77777777" w:rsidR="00A02A71" w:rsidRDefault="00000000">
      <w:pPr>
        <w:spacing w:after="120" w:line="276" w:lineRule="auto"/>
      </w:pPr>
      <w:r>
        <w:rPr>
          <w:b/>
        </w:rPr>
        <w:t xml:space="preserve">Investigation: </w:t>
      </w:r>
      <w:r>
        <w:t>Sofia Februanti, Tetet Kartilah, Dewi Aryanti</w:t>
      </w:r>
    </w:p>
    <w:p w14:paraId="0EBB9002" w14:textId="77777777" w:rsidR="00A02A71" w:rsidRDefault="00000000">
      <w:pPr>
        <w:spacing w:after="120" w:line="276" w:lineRule="auto"/>
      </w:pPr>
      <w:r>
        <w:rPr>
          <w:b/>
        </w:rPr>
        <w:t xml:space="preserve">Methodology: </w:t>
      </w:r>
      <w:r>
        <w:t>Sofia Februanti, Tetet Kartilah, Dewi Aryanti, Muhammad Arsyad Subu</w:t>
      </w:r>
    </w:p>
    <w:p w14:paraId="4C904A5C" w14:textId="77777777" w:rsidR="00A02A71" w:rsidRDefault="00000000">
      <w:pPr>
        <w:spacing w:after="120" w:line="276" w:lineRule="auto"/>
      </w:pPr>
      <w:r>
        <w:rPr>
          <w:b/>
        </w:rPr>
        <w:lastRenderedPageBreak/>
        <w:t xml:space="preserve">Project administration: </w:t>
      </w:r>
      <w:r>
        <w:t>Sofia Februanti</w:t>
      </w:r>
    </w:p>
    <w:p w14:paraId="568176A6" w14:textId="77777777" w:rsidR="00A02A71" w:rsidRDefault="00000000">
      <w:pPr>
        <w:spacing w:after="120" w:line="276" w:lineRule="auto"/>
      </w:pPr>
      <w:r>
        <w:rPr>
          <w:b/>
        </w:rPr>
        <w:t xml:space="preserve">Resources: </w:t>
      </w:r>
      <w:r>
        <w:t>Sofia Februanti, Tetet Kartilah, Dewi Aryanti</w:t>
      </w:r>
    </w:p>
    <w:p w14:paraId="3FB1A63B" w14:textId="77777777" w:rsidR="00A02A71" w:rsidRDefault="00000000">
      <w:pPr>
        <w:spacing w:after="120" w:line="276" w:lineRule="auto"/>
      </w:pPr>
      <w:r>
        <w:rPr>
          <w:b/>
        </w:rPr>
        <w:t xml:space="preserve">Software: </w:t>
      </w:r>
      <w:r>
        <w:t>Not applicable</w:t>
      </w:r>
    </w:p>
    <w:p w14:paraId="1D42FCCD" w14:textId="77777777" w:rsidR="00A02A71" w:rsidRDefault="00000000">
      <w:pPr>
        <w:spacing w:after="120" w:line="276" w:lineRule="auto"/>
      </w:pPr>
      <w:r>
        <w:rPr>
          <w:b/>
        </w:rPr>
        <w:t xml:space="preserve">Supervision: </w:t>
      </w:r>
      <w:r>
        <w:t>Tetet Kartilah, Dewi Aryanti, Muhammad Arsyad Subu</w:t>
      </w:r>
    </w:p>
    <w:p w14:paraId="2DE9165F" w14:textId="77777777" w:rsidR="00A02A71" w:rsidRDefault="00000000">
      <w:pPr>
        <w:spacing w:after="120" w:line="276" w:lineRule="auto"/>
      </w:pPr>
      <w:r>
        <w:rPr>
          <w:b/>
        </w:rPr>
        <w:t xml:space="preserve">Validation: </w:t>
      </w:r>
      <w:r>
        <w:t>Sofia Februanti, Tetet Kartilah, Dewi Aryanti, Muhammad Arsyad Subu</w:t>
      </w:r>
    </w:p>
    <w:p w14:paraId="620C0271" w14:textId="77777777" w:rsidR="00A02A71" w:rsidRDefault="00000000">
      <w:pPr>
        <w:spacing w:after="120" w:line="276" w:lineRule="auto"/>
      </w:pPr>
      <w:r>
        <w:rPr>
          <w:b/>
        </w:rPr>
        <w:t xml:space="preserve">Visualization: </w:t>
      </w:r>
      <w:r>
        <w:t>Sofia Februanti, Tetet Kartilah</w:t>
      </w:r>
    </w:p>
    <w:p w14:paraId="01C69148" w14:textId="77777777" w:rsidR="00A02A71" w:rsidRDefault="00000000">
      <w:pPr>
        <w:spacing w:after="120" w:line="276" w:lineRule="auto"/>
      </w:pPr>
      <w:r>
        <w:rPr>
          <w:b/>
        </w:rPr>
        <w:t xml:space="preserve">Writing–original draft: </w:t>
      </w:r>
      <w:r>
        <w:t>Sofia Februanti, Tetet Kartilah, Dewi Aryanti</w:t>
      </w:r>
    </w:p>
    <w:p w14:paraId="39C01DAC" w14:textId="77777777" w:rsidR="00A02A71" w:rsidRDefault="00000000">
      <w:pPr>
        <w:spacing w:after="120" w:line="276" w:lineRule="auto"/>
      </w:pPr>
      <w:r>
        <w:rPr>
          <w:b/>
        </w:rPr>
        <w:t xml:space="preserve">Writing–review and editing: </w:t>
      </w:r>
      <w:r>
        <w:t>Sofia Februanti, Tetet Kartilah, Dewi Aryanti, Muhammad Arsyad Subu</w:t>
      </w:r>
    </w:p>
    <w:p w14:paraId="1A3F10E7" w14:textId="77777777" w:rsidR="00A02A71" w:rsidRDefault="00000000">
      <w:pPr>
        <w:spacing w:before="240" w:after="120"/>
      </w:pPr>
      <w:r>
        <w:rPr>
          <w:b/>
          <w:sz w:val="28"/>
        </w:rPr>
        <w:t>Ethical Approval</w:t>
      </w:r>
    </w:p>
    <w:p w14:paraId="007827FE" w14:textId="77777777" w:rsidR="00A02A71" w:rsidRDefault="00000000">
      <w:pPr>
        <w:spacing w:after="120" w:line="276" w:lineRule="auto"/>
      </w:pPr>
      <w:r>
        <w:t>This study was approved by the Health Research Ethics Committee of the Faculty of Health Sciences and Technology, Jenderal Achmad Yani University, Indonesia (approval number: 084/KEPK/FITKes-Unjani/VI/2024; approval date: 21 June 2024). Written informed consent was obtained from all participants before data collection.</w:t>
      </w:r>
    </w:p>
    <w:p w14:paraId="1CA2E5FC" w14:textId="77777777" w:rsidR="00A02A71" w:rsidRDefault="00000000">
      <w:pPr>
        <w:spacing w:before="240" w:after="120"/>
      </w:pPr>
      <w:r>
        <w:rPr>
          <w:b/>
          <w:sz w:val="28"/>
        </w:rPr>
        <w:t>Funding</w:t>
      </w:r>
    </w:p>
    <w:p w14:paraId="305DBC8E" w14:textId="77777777" w:rsidR="00A02A71" w:rsidRDefault="00000000">
      <w:pPr>
        <w:spacing w:after="120" w:line="276" w:lineRule="auto"/>
      </w:pPr>
      <w:r>
        <w:t>The authors received no specific funding for this work.</w:t>
      </w:r>
    </w:p>
    <w:sectPr w:rsidR="00A02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97"/>
    <w:rsid w:val="002F21FB"/>
    <w:rsid w:val="00313CFF"/>
    <w:rsid w:val="00461BA2"/>
    <w:rsid w:val="004E125D"/>
    <w:rsid w:val="004E771F"/>
    <w:rsid w:val="00581B39"/>
    <w:rsid w:val="00685A6B"/>
    <w:rsid w:val="006E698A"/>
    <w:rsid w:val="007A422E"/>
    <w:rsid w:val="00862201"/>
    <w:rsid w:val="00881DC9"/>
    <w:rsid w:val="008B3AFF"/>
    <w:rsid w:val="00A02A71"/>
    <w:rsid w:val="00BB2597"/>
    <w:rsid w:val="00E23505"/>
    <w:rsid w:val="00E8779E"/>
    <w:rsid w:val="00E93317"/>
    <w:rsid w:val="00F10D71"/>
    <w:rsid w:val="00FF4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D7FDD"/>
  <w15:chartTrackingRefBased/>
  <w15:docId w15:val="{A0A6268A-35FF-49B3-BD24-6A12C958D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7"/>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1BA2"/>
    <w:rPr>
      <w:color w:val="0563C1" w:themeColor="hyperlink"/>
      <w:u w:val="single"/>
    </w:rPr>
  </w:style>
  <w:style w:type="character" w:styleId="UnresolvedMention">
    <w:name w:val="Unresolved Mention"/>
    <w:basedOn w:val="DefaultParagraphFont"/>
    <w:uiPriority w:val="99"/>
    <w:semiHidden/>
    <w:unhideWhenUsed/>
    <w:rsid w:val="00461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ofia.februanti@dosen.poltekkestasikmalay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19</cp:revision>
  <dcterms:created xsi:type="dcterms:W3CDTF">2024-05-05T07:40:00Z</dcterms:created>
  <dcterms:modified xsi:type="dcterms:W3CDTF">2026-08-27T01:01:00Z</dcterms:modified>
</cp:coreProperties>
</file>