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052EB" w14:textId="4A5DCD9A" w:rsidR="004905D3" w:rsidRDefault="00000000">
      <w:r>
        <w:t>2</w:t>
      </w:r>
      <w:r w:rsidR="001C1387">
        <w:t>3</w:t>
      </w:r>
      <w:r>
        <w:t xml:space="preserve"> September 2026</w:t>
      </w:r>
    </w:p>
    <w:p w14:paraId="69E9EA58" w14:textId="77777777" w:rsidR="004905D3" w:rsidRDefault="00000000">
      <w:pPr>
        <w:spacing w:after="0"/>
      </w:pPr>
      <w:r>
        <w:rPr>
          <w:b/>
        </w:rPr>
        <w:t>Editor-in-Chief</w:t>
      </w:r>
    </w:p>
    <w:p w14:paraId="4DD01E2A" w14:textId="77777777" w:rsidR="004905D3" w:rsidRDefault="00000000">
      <w:pPr>
        <w:spacing w:after="0"/>
      </w:pPr>
      <w:r>
        <w:rPr>
          <w:b/>
        </w:rPr>
        <w:t>Indian Journal of Pediatrics</w:t>
      </w:r>
    </w:p>
    <w:p w14:paraId="44221630" w14:textId="77777777" w:rsidR="004905D3" w:rsidRDefault="00000000">
      <w:pPr>
        <w:spacing w:after="240"/>
      </w:pPr>
      <w:r>
        <w:t>Springer Nature</w:t>
      </w:r>
    </w:p>
    <w:p w14:paraId="6AB9FC9D" w14:textId="77777777" w:rsidR="004905D3" w:rsidRDefault="00000000">
      <w:r>
        <w:rPr>
          <w:b/>
        </w:rPr>
        <w:t>Re: Submission of Original Article - “Sea Hare-Papaya Syrup and Iron Status in Stunted Toddlers: A Controlled Pretest-Posttest Intervention Study”</w:t>
      </w:r>
    </w:p>
    <w:p w14:paraId="7C1CF051" w14:textId="77777777" w:rsidR="004905D3" w:rsidRDefault="00000000">
      <w:r>
        <w:t>Dear Editor-in-Chief,</w:t>
      </w:r>
    </w:p>
    <w:p w14:paraId="7D3C5918" w14:textId="77777777" w:rsidR="004905D3" w:rsidRDefault="00000000">
      <w:pPr>
        <w:jc w:val="both"/>
      </w:pPr>
      <w:r>
        <w:t>On behalf of my coauthors, I am pleased to submit the manuscript entitled “Sea Hare-Papaya Syrup and Iron Status in Stunted Toddlers: A Controlled Pretest-Posttest Intervention Study” for consideration as an Original Article in the Indian Journal of Pediatrics.</w:t>
      </w:r>
    </w:p>
    <w:p w14:paraId="0F32EFB9" w14:textId="77777777" w:rsidR="004905D3" w:rsidRDefault="00000000">
      <w:pPr>
        <w:jc w:val="both"/>
      </w:pPr>
      <w:r>
        <w:t>This study reports hematologic outcomes from a five-arm controlled pretest-posttest nutritional intervention involving 50 stunted toddlers in Kendari, Indonesia. It evaluates changes in hemoglobin and serum ferritin after administration of three sea hare-papaya syrup formulations, compared with commercial iron-syrup and placebo control groups. The work addresses child nutrition, stunting, anemia, and locally available food-based interventions, which we believe are relevant to the journal’s pediatric and child-health readership.</w:t>
      </w:r>
    </w:p>
    <w:p w14:paraId="30234561" w14:textId="77777777" w:rsidR="004905D3" w:rsidRDefault="00000000">
      <w:pPr>
        <w:jc w:val="both"/>
      </w:pPr>
      <w:r>
        <w:t>The study protocol was approved by the Health Research Ethics Committee of the Regional Board of the Indonesian Public Health Association (IAKMI), Southeast Sulawesi Province, Indonesia (Ethical Clearance No. 142/KEPK/IAKMI/XI/2020; approval date November 28, 2020). Written informed consent was obtained from the parents or legal guardians of all participants.</w:t>
      </w:r>
    </w:p>
    <w:p w14:paraId="5429646B" w14:textId="77777777" w:rsidR="004905D3" w:rsidRDefault="00000000">
      <w:pPr>
        <w:jc w:val="both"/>
      </w:pPr>
      <w:r>
        <w:t>For transparency, a related publication from the research group previously reported growth and motor-development outcomes associated with a sea hare-papaya syrup intervention. The present manuscript focuses on distinct hematologic outcomes (hemoglobin and serum ferritin), cites the related publication, and does not reproduce its tables or figures. The present report is framed as a controlled pretest-posttest intervention rather than a randomized controlled trial because detailed documentation of random sequence generation and allocation concealment was not available for this report.</w:t>
      </w:r>
    </w:p>
    <w:p w14:paraId="52FE2FF7" w14:textId="77777777" w:rsidR="004905D3" w:rsidRDefault="00000000">
      <w:pPr>
        <w:jc w:val="both"/>
      </w:pPr>
      <w:r>
        <w:t>The intervention was not prospectively registered, and this is disclosed transparently in the manuscript. The manuscript is original, is not under consideration by another journal, and has not been published in its present form. All authors have reviewed and approved the final version and agree with its submission to the Indian Journal of Pediatrics. The authors declare no relevant competing interests and no external funding for this study.</w:t>
      </w:r>
    </w:p>
    <w:p w14:paraId="7C83016D" w14:textId="77777777" w:rsidR="004905D3" w:rsidRDefault="00000000">
      <w:pPr>
        <w:jc w:val="both"/>
      </w:pPr>
      <w:r>
        <w:t>Thank you for considering our manuscript. We appreciate the opportunity to have the work evaluated for publication in the Indian Journal of Pediatrics.</w:t>
      </w:r>
    </w:p>
    <w:p w14:paraId="48DAA59D" w14:textId="77777777" w:rsidR="004905D3" w:rsidRDefault="00000000">
      <w:r>
        <w:t>Sincerely,</w:t>
      </w:r>
    </w:p>
    <w:p w14:paraId="07104AFC" w14:textId="77777777" w:rsidR="004905D3" w:rsidRDefault="00000000">
      <w:pPr>
        <w:spacing w:after="0"/>
      </w:pPr>
      <w:r>
        <w:rPr>
          <w:b/>
        </w:rPr>
        <w:t>Sultan Akbar Toruntju, SKM, M.Kes</w:t>
      </w:r>
    </w:p>
    <w:p w14:paraId="17195BF3" w14:textId="77777777" w:rsidR="004905D3" w:rsidRDefault="00000000">
      <w:pPr>
        <w:spacing w:after="0"/>
      </w:pPr>
      <w:r>
        <w:t>Corresponding Author</w:t>
      </w:r>
    </w:p>
    <w:p w14:paraId="42E927CF" w14:textId="77777777" w:rsidR="004905D3" w:rsidRDefault="00000000">
      <w:pPr>
        <w:spacing w:after="0"/>
      </w:pPr>
      <w:r>
        <w:t>Department of Nutrition, Poltekkes Kemenkes Kendari</w:t>
      </w:r>
    </w:p>
    <w:p w14:paraId="05A90253" w14:textId="77777777" w:rsidR="004905D3" w:rsidRDefault="00000000">
      <w:pPr>
        <w:spacing w:after="0"/>
      </w:pPr>
      <w:r>
        <w:t>Kendari, Southeast Sulawesi, Indonesia</w:t>
      </w:r>
    </w:p>
    <w:p w14:paraId="3FCAE0A0" w14:textId="77777777" w:rsidR="004905D3" w:rsidRDefault="00000000">
      <w:pPr>
        <w:spacing w:after="0"/>
      </w:pPr>
      <w:r>
        <w:t>E-mail: akbartoruntju21@gmail.com</w:t>
      </w:r>
    </w:p>
    <w:p w14:paraId="651835FC" w14:textId="77777777" w:rsidR="004905D3" w:rsidRDefault="00000000">
      <w:pPr>
        <w:spacing w:after="0"/>
      </w:pPr>
      <w:r>
        <w:lastRenderedPageBreak/>
        <w:t>ORCID: 0009-0004-1070-8843</w:t>
      </w:r>
    </w:p>
    <w:sectPr w:rsidR="004905D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7873813">
    <w:abstractNumId w:val="8"/>
  </w:num>
  <w:num w:numId="2" w16cid:durableId="430589752">
    <w:abstractNumId w:val="6"/>
  </w:num>
  <w:num w:numId="3" w16cid:durableId="711929810">
    <w:abstractNumId w:val="5"/>
  </w:num>
  <w:num w:numId="4" w16cid:durableId="547377301">
    <w:abstractNumId w:val="4"/>
  </w:num>
  <w:num w:numId="5" w16cid:durableId="1247202">
    <w:abstractNumId w:val="7"/>
  </w:num>
  <w:num w:numId="6" w16cid:durableId="406653016">
    <w:abstractNumId w:val="3"/>
  </w:num>
  <w:num w:numId="7" w16cid:durableId="161698188">
    <w:abstractNumId w:val="2"/>
  </w:num>
  <w:num w:numId="8" w16cid:durableId="876503609">
    <w:abstractNumId w:val="1"/>
  </w:num>
  <w:num w:numId="9" w16cid:durableId="12831489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1387"/>
    <w:rsid w:val="0029639D"/>
    <w:rsid w:val="00326F90"/>
    <w:rsid w:val="004905D3"/>
    <w:rsid w:val="00AA1D8D"/>
    <w:rsid w:val="00B47730"/>
    <w:rsid w:val="00CB0664"/>
    <w:rsid w:val="00ED413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F1CF48"/>
  <w14:defaultImageDpi w14:val="300"/>
  <w15:docId w15:val="{703825D2-A7AC-48FB-8275-E12D3E9D4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419</Words>
  <Characters>2392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 - Indian Journal of Pediatrics</dc:title>
  <dc:subject/>
  <dc:creator/>
  <cp:keywords/>
  <dc:description>generated by python-docx</dc:description>
  <cp:lastModifiedBy>.</cp:lastModifiedBy>
  <cp:revision>2</cp:revision>
  <dcterms:created xsi:type="dcterms:W3CDTF">2013-12-23T23:15:00Z</dcterms:created>
  <dcterms:modified xsi:type="dcterms:W3CDTF">2026-09-23T02:01:00Z</dcterms:modified>
  <cp:category/>
</cp:coreProperties>
</file>