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AUTHOR DECLARATION</w:t>
      </w:r>
    </w:p>
    <w:p/>
    <w:p>
      <w:r>
        <w:rPr>
          <w:rFonts w:ascii="Times New Roman" w:hAnsi="Times New Roman" w:eastAsia="Times New Roman"/>
          <w:b/>
          <w:sz w:val="24"/>
        </w:rPr>
        <w:t>Manuscript title: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Salivary Amyloid-β and Tau After Hyperbaric Oxygen Therapy in Periodontitis Rats</w:t>
      </w:r>
    </w:p>
    <w:p/>
    <w:p>
      <w:r>
        <w:rPr>
          <w:rFonts w:ascii="Times New Roman" w:hAnsi="Times New Roman" w:eastAsia="Times New Roman"/>
          <w:sz w:val="24"/>
        </w:rPr>
        <w:t>1. The manuscript is original and has not been published previously.</w:t>
      </w:r>
    </w:p>
    <w:p>
      <w:r>
        <w:rPr>
          <w:rFonts w:ascii="Times New Roman" w:hAnsi="Times New Roman" w:eastAsia="Times New Roman"/>
          <w:sz w:val="24"/>
        </w:rPr>
        <w:t>2. The manuscript is not under consideration for publication elsewhere.</w:t>
      </w:r>
    </w:p>
    <w:p>
      <w:r>
        <w:rPr>
          <w:rFonts w:ascii="Times New Roman" w:hAnsi="Times New Roman" w:eastAsia="Times New Roman"/>
          <w:sz w:val="24"/>
        </w:rPr>
        <w:t>3. All authors have read and approved the final version of the manuscript.</w:t>
      </w:r>
    </w:p>
    <w:p>
      <w:r>
        <w:rPr>
          <w:rFonts w:ascii="Times New Roman" w:hAnsi="Times New Roman" w:eastAsia="Times New Roman"/>
          <w:sz w:val="24"/>
        </w:rPr>
        <w:t>4. All authors agree to submit the manuscript to the Indonesian Journal of Clinical Pathology and Medical Laboratory.</w:t>
      </w:r>
    </w:p>
    <w:p>
      <w:r>
        <w:rPr>
          <w:rFonts w:ascii="Times New Roman" w:hAnsi="Times New Roman" w:eastAsia="Times New Roman"/>
          <w:sz w:val="24"/>
        </w:rPr>
        <w:t>5. All authors agree to be accountable for the integrity and accuracy of the work.</w:t>
      </w:r>
    </w:p>
    <w:p>
      <w:r>
        <w:rPr>
          <w:rFonts w:ascii="Times New Roman" w:hAnsi="Times New Roman" w:eastAsia="Times New Roman"/>
          <w:sz w:val="24"/>
        </w:rPr>
        <w:t>6. This study was approved by the institutional animal research ethics committee under approval number EC/101/KEPK-FKGUHT/X/2024.</w:t>
      </w:r>
    </w:p>
    <w:p/>
    <w:p>
      <w:r>
        <w:rPr>
          <w:rFonts w:ascii="Times New Roman" w:hAnsi="Times New Roman" w:eastAsia="Times New Roman"/>
          <w:sz w:val="24"/>
        </w:rPr>
        <w:t>Yoifah Rizka Wedarti __________________ Date: __________</w:t>
      </w:r>
    </w:p>
    <w:p>
      <w:r>
        <w:rPr>
          <w:rFonts w:ascii="Times New Roman" w:hAnsi="Times New Roman" w:eastAsia="Times New Roman"/>
          <w:sz w:val="24"/>
        </w:rPr>
        <w:t>Soetjipto _____________________________ Date: __________</w:t>
      </w:r>
    </w:p>
    <w:p>
      <w:r>
        <w:rPr>
          <w:rFonts w:ascii="Times New Roman" w:hAnsi="Times New Roman" w:eastAsia="Times New Roman"/>
          <w:sz w:val="24"/>
        </w:rPr>
        <w:t>Agung Krismariono _____________________ Date: 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