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7FB7" w14:textId="77777777" w:rsidR="00572C71" w:rsidRPr="00A62EC1" w:rsidRDefault="00000000">
      <w:pPr>
        <w:jc w:val="center"/>
      </w:pPr>
      <w:r w:rsidRPr="00A62EC1">
        <w:rPr>
          <w:b/>
          <w:sz w:val="28"/>
        </w:rPr>
        <w:t>TITLE PAGE</w:t>
      </w:r>
    </w:p>
    <w:p w14:paraId="2DD6947B" w14:textId="77777777" w:rsidR="00572C71" w:rsidRPr="00A62EC1" w:rsidRDefault="00000000">
      <w:pPr>
        <w:spacing w:after="240"/>
        <w:jc w:val="center"/>
      </w:pPr>
      <w:r w:rsidRPr="00A62EC1">
        <w:rPr>
          <w:b/>
          <w:sz w:val="28"/>
        </w:rPr>
        <w:t>Pomegranate-Derived Polyphenols and Alveolar Bone Remodeling in Orthodontic Retention: A Systematic Review and Meta-Analysis</w:t>
      </w:r>
    </w:p>
    <w:p w14:paraId="1C0AF60C" w14:textId="77777777" w:rsidR="00572C71" w:rsidRPr="00A62EC1" w:rsidRDefault="00000000">
      <w:pPr>
        <w:spacing w:after="60"/>
      </w:pPr>
      <w:r w:rsidRPr="00A62EC1">
        <w:rPr>
          <w:b/>
        </w:rPr>
        <w:t xml:space="preserve">Article type: </w:t>
      </w:r>
      <w:r w:rsidRPr="00A62EC1">
        <w:t>Systematic Review and Meta-Analysis</w:t>
      </w:r>
    </w:p>
    <w:p w14:paraId="6B8DE926" w14:textId="77777777" w:rsidR="00572C71" w:rsidRPr="00A62EC1" w:rsidRDefault="00000000">
      <w:pPr>
        <w:spacing w:after="60"/>
      </w:pPr>
      <w:r w:rsidRPr="00A62EC1">
        <w:rPr>
          <w:b/>
        </w:rPr>
        <w:t xml:space="preserve">Running title: </w:t>
      </w:r>
      <w:r w:rsidRPr="00A62EC1">
        <w:t>Pomegranate Polyphenols in Orthodontic Bone Remodeling</w:t>
      </w:r>
    </w:p>
    <w:p w14:paraId="3E3638E3" w14:textId="77777777" w:rsidR="00572C71" w:rsidRPr="00A62EC1" w:rsidRDefault="00000000">
      <w:pPr>
        <w:pStyle w:val="Heading1"/>
        <w:spacing w:before="160" w:after="80"/>
        <w:rPr>
          <w:color w:val="auto"/>
        </w:rPr>
      </w:pPr>
      <w:r w:rsidRPr="00A62EC1">
        <w:rPr>
          <w:rFonts w:ascii="Times New Roman" w:hAnsi="Times New Roman"/>
          <w:color w:val="auto"/>
          <w:sz w:val="26"/>
        </w:rPr>
        <w:t>Authors</w:t>
      </w:r>
    </w:p>
    <w:p w14:paraId="41312D76" w14:textId="430A9473" w:rsidR="00572C71" w:rsidRPr="00A62EC1" w:rsidRDefault="00000000">
      <w:r w:rsidRPr="00A62EC1">
        <w:t>Dr. drg. Edrizal, Sp. Ort</w:t>
      </w:r>
      <w:r w:rsidRPr="00A62EC1">
        <w:rPr>
          <w:vertAlign w:val="superscript"/>
        </w:rPr>
        <w:t>1</w:t>
      </w:r>
      <w:r w:rsidR="00A62EC1" w:rsidRPr="00A62EC1">
        <w:rPr>
          <w:vertAlign w:val="superscript"/>
        </w:rPr>
        <w:t>*</w:t>
      </w:r>
      <w:r w:rsidRPr="00A62EC1">
        <w:t xml:space="preserve">; </w:t>
      </w:r>
      <w:proofErr w:type="spellStart"/>
      <w:r w:rsidRPr="00A62EC1">
        <w:t>drg</w:t>
      </w:r>
      <w:proofErr w:type="spellEnd"/>
      <w:r w:rsidRPr="00A62EC1">
        <w:t>. Azmil Hadi, Sp. Ort</w:t>
      </w:r>
      <w:r w:rsidRPr="00A62EC1">
        <w:rPr>
          <w:vertAlign w:val="superscript"/>
        </w:rPr>
        <w:t>1</w:t>
      </w:r>
      <w:r w:rsidRPr="00A62EC1">
        <w:t xml:space="preserve">; Dr. drg. Yenita Alamsyah, </w:t>
      </w:r>
      <w:proofErr w:type="gramStart"/>
      <w:r w:rsidRPr="00A62EC1">
        <w:t>M.Kes</w:t>
      </w:r>
      <w:proofErr w:type="gramEnd"/>
      <w:r w:rsidRPr="00A62EC1">
        <w:rPr>
          <w:vertAlign w:val="superscript"/>
        </w:rPr>
        <w:t>1</w:t>
      </w:r>
      <w:r w:rsidRPr="00A62EC1">
        <w:t xml:space="preserve">; Dr. drg. Yulia Rahmad, </w:t>
      </w:r>
      <w:proofErr w:type="gramStart"/>
      <w:r w:rsidRPr="00A62EC1">
        <w:t>M.Kes</w:t>
      </w:r>
      <w:proofErr w:type="gramEnd"/>
      <w:r w:rsidRPr="00A62EC1">
        <w:rPr>
          <w:vertAlign w:val="superscript"/>
        </w:rPr>
        <w:t>1</w:t>
      </w:r>
    </w:p>
    <w:p w14:paraId="16A9EF45" w14:textId="77777777" w:rsidR="00572C71" w:rsidRPr="00A62EC1" w:rsidRDefault="00000000">
      <w:pPr>
        <w:pStyle w:val="Heading1"/>
        <w:spacing w:before="160" w:after="80"/>
        <w:rPr>
          <w:color w:val="auto"/>
        </w:rPr>
      </w:pPr>
      <w:r w:rsidRPr="00A62EC1">
        <w:rPr>
          <w:rFonts w:ascii="Times New Roman" w:hAnsi="Times New Roman"/>
          <w:color w:val="auto"/>
          <w:sz w:val="26"/>
        </w:rPr>
        <w:t>Affiliation</w:t>
      </w:r>
    </w:p>
    <w:p w14:paraId="104CF705" w14:textId="77777777" w:rsidR="00572C71" w:rsidRPr="00A62EC1" w:rsidRDefault="00000000">
      <w:r w:rsidRPr="00A62EC1">
        <w:rPr>
          <w:vertAlign w:val="superscript"/>
        </w:rPr>
        <w:t>1</w:t>
      </w:r>
      <w:r w:rsidRPr="00A62EC1">
        <w:t xml:space="preserve"> Universitas Baiturrahmah, Padang, Indonesia</w:t>
      </w:r>
    </w:p>
    <w:p w14:paraId="73AD4332" w14:textId="77777777" w:rsidR="00572C71" w:rsidRPr="00A62EC1" w:rsidRDefault="00000000">
      <w:pPr>
        <w:pStyle w:val="Heading1"/>
        <w:spacing w:before="160" w:after="80"/>
        <w:rPr>
          <w:color w:val="auto"/>
        </w:rPr>
      </w:pPr>
      <w:r w:rsidRPr="00A62EC1">
        <w:rPr>
          <w:rFonts w:ascii="Times New Roman" w:hAnsi="Times New Roman"/>
          <w:color w:val="auto"/>
          <w:sz w:val="26"/>
        </w:rPr>
        <w:t>Corresponding Author</w:t>
      </w:r>
    </w:p>
    <w:p w14:paraId="58F7C0D6" w14:textId="77777777" w:rsidR="00572C71" w:rsidRPr="00A62EC1" w:rsidRDefault="00000000">
      <w:pPr>
        <w:spacing w:after="60"/>
      </w:pPr>
      <w:r w:rsidRPr="00A62EC1">
        <w:rPr>
          <w:b/>
        </w:rPr>
        <w:t xml:space="preserve">Name: </w:t>
      </w:r>
      <w:r w:rsidRPr="00A62EC1">
        <w:t>Dr. drg. Edrizal, Sp. Ort</w:t>
      </w:r>
    </w:p>
    <w:p w14:paraId="33ADAC55" w14:textId="77777777" w:rsidR="00572C71" w:rsidRPr="00A62EC1" w:rsidRDefault="00000000">
      <w:pPr>
        <w:spacing w:after="60"/>
      </w:pPr>
      <w:r w:rsidRPr="00A62EC1">
        <w:rPr>
          <w:b/>
        </w:rPr>
        <w:t xml:space="preserve">Affiliation: </w:t>
      </w:r>
      <w:r w:rsidRPr="00A62EC1">
        <w:t>Universitas Baiturrahmah, Padang, Indonesia</w:t>
      </w:r>
    </w:p>
    <w:p w14:paraId="28B90382" w14:textId="77777777" w:rsidR="00572C71" w:rsidRPr="00A62EC1" w:rsidRDefault="00000000">
      <w:pPr>
        <w:spacing w:after="60"/>
      </w:pPr>
      <w:r w:rsidRPr="00A62EC1">
        <w:rPr>
          <w:b/>
        </w:rPr>
        <w:t xml:space="preserve">Mailing address: </w:t>
      </w:r>
      <w:r w:rsidRPr="00A62EC1">
        <w:t>Universitas Baiturrahmah, Jl. By Pass KM. 14 Aia Pacah, Kota Padang, West Sumatra, Indonesia</w:t>
      </w:r>
    </w:p>
    <w:p w14:paraId="5CC868C4" w14:textId="77777777" w:rsidR="00572C71" w:rsidRPr="00A62EC1" w:rsidRDefault="00000000">
      <w:pPr>
        <w:spacing w:after="60"/>
      </w:pPr>
      <w:r w:rsidRPr="00A62EC1">
        <w:rPr>
          <w:b/>
        </w:rPr>
        <w:t xml:space="preserve">Phone/WhatsApp: </w:t>
      </w:r>
      <w:r w:rsidRPr="00A62EC1">
        <w:t>+62 811 6664 503</w:t>
      </w:r>
    </w:p>
    <w:p w14:paraId="0F681F8B" w14:textId="77777777" w:rsidR="00572C71" w:rsidRPr="00A62EC1" w:rsidRDefault="00000000">
      <w:pPr>
        <w:spacing w:after="60"/>
      </w:pPr>
      <w:r w:rsidRPr="00A62EC1">
        <w:rPr>
          <w:b/>
        </w:rPr>
        <w:t xml:space="preserve">Email: </w:t>
      </w:r>
      <w:r w:rsidRPr="00A62EC1">
        <w:t>edrizalburhan@yahoo.com</w:t>
      </w:r>
    </w:p>
    <w:p w14:paraId="288EC009" w14:textId="77777777" w:rsidR="00572C71" w:rsidRPr="00A62EC1" w:rsidRDefault="00000000">
      <w:pPr>
        <w:spacing w:after="60"/>
      </w:pPr>
      <w:r w:rsidRPr="00A62EC1">
        <w:rPr>
          <w:b/>
        </w:rPr>
        <w:t xml:space="preserve">ORCID: </w:t>
      </w:r>
      <w:r w:rsidRPr="00A62EC1">
        <w:t>0009-0002-4888-3220</w:t>
      </w:r>
    </w:p>
    <w:p w14:paraId="0769D704" w14:textId="77777777" w:rsidR="00572C71" w:rsidRPr="00A62EC1" w:rsidRDefault="00000000">
      <w:pPr>
        <w:spacing w:after="60"/>
      </w:pPr>
      <w:r w:rsidRPr="00A62EC1">
        <w:rPr>
          <w:b/>
        </w:rPr>
        <w:t xml:space="preserve">Scopus ID: </w:t>
      </w:r>
      <w:r w:rsidRPr="00A62EC1">
        <w:t>59718410800</w:t>
      </w:r>
    </w:p>
    <w:p w14:paraId="026A5B58" w14:textId="77777777" w:rsidR="00572C71" w:rsidRPr="00A62EC1" w:rsidRDefault="00000000">
      <w:pPr>
        <w:spacing w:after="60"/>
      </w:pPr>
      <w:r w:rsidRPr="00A62EC1">
        <w:rPr>
          <w:b/>
        </w:rPr>
        <w:t xml:space="preserve">Google Scholar ID: </w:t>
      </w:r>
      <w:r w:rsidRPr="00A62EC1">
        <w:t>9XzvGmcAAAAJ</w:t>
      </w:r>
    </w:p>
    <w:p w14:paraId="6575030F" w14:textId="77777777" w:rsidR="00572C71" w:rsidRPr="00A62EC1" w:rsidRDefault="00000000">
      <w:pPr>
        <w:pStyle w:val="Heading1"/>
        <w:spacing w:before="160" w:after="80"/>
        <w:rPr>
          <w:color w:val="auto"/>
        </w:rPr>
      </w:pPr>
      <w:r w:rsidRPr="00A62EC1">
        <w:rPr>
          <w:rFonts w:ascii="Times New Roman" w:hAnsi="Times New Roman"/>
          <w:color w:val="auto"/>
          <w:sz w:val="26"/>
        </w:rPr>
        <w:t>Declarations</w:t>
      </w:r>
    </w:p>
    <w:p w14:paraId="55034E69" w14:textId="77777777" w:rsidR="00572C71" w:rsidRPr="00A62EC1" w:rsidRDefault="00000000">
      <w:pPr>
        <w:spacing w:after="60"/>
      </w:pPr>
      <w:r w:rsidRPr="00A62EC1">
        <w:rPr>
          <w:b/>
        </w:rPr>
        <w:t xml:space="preserve">Conflict of interest: </w:t>
      </w:r>
      <w:r w:rsidRPr="00A62EC1">
        <w:t>The authors declare no conflict of interest.</w:t>
      </w:r>
    </w:p>
    <w:p w14:paraId="7AE3E490" w14:textId="77777777" w:rsidR="00572C71" w:rsidRPr="00A62EC1" w:rsidRDefault="00000000">
      <w:pPr>
        <w:spacing w:after="60"/>
      </w:pPr>
      <w:r w:rsidRPr="00A62EC1">
        <w:rPr>
          <w:b/>
        </w:rPr>
        <w:t xml:space="preserve">Funding: </w:t>
      </w:r>
      <w:r w:rsidRPr="00A62EC1">
        <w:t>This study received no specific grant from any funding agency in the public, commercial, or not-for-profit sectors.</w:t>
      </w:r>
    </w:p>
    <w:p w14:paraId="13C46106" w14:textId="77777777" w:rsidR="00572C71" w:rsidRPr="00A62EC1" w:rsidRDefault="00000000">
      <w:pPr>
        <w:spacing w:after="60"/>
      </w:pPr>
      <w:r w:rsidRPr="00A62EC1">
        <w:rPr>
          <w:b/>
        </w:rPr>
        <w:t xml:space="preserve">Ethical approval: </w:t>
      </w:r>
      <w:r w:rsidRPr="00A62EC1">
        <w:t>Not applicable. This article is a systematic review and meta-analysis and did not involve new human participants or animal experiments.</w:t>
      </w:r>
    </w:p>
    <w:p w14:paraId="6FCAEEA1" w14:textId="77777777" w:rsidR="00572C71" w:rsidRPr="00A62EC1" w:rsidRDefault="00000000">
      <w:pPr>
        <w:spacing w:after="60"/>
      </w:pPr>
      <w:r w:rsidRPr="00A62EC1">
        <w:rPr>
          <w:b/>
        </w:rPr>
        <w:t xml:space="preserve">Data availability: </w:t>
      </w:r>
      <w:r w:rsidRPr="00A62EC1">
        <w:t>The data supporting the findings of this review are available within the article and from the corresponding author upon reasonable request.</w:t>
      </w:r>
    </w:p>
    <w:p w14:paraId="57319351" w14:textId="77777777" w:rsidR="00572C71" w:rsidRPr="00A62EC1" w:rsidRDefault="00000000">
      <w:pPr>
        <w:spacing w:after="60"/>
      </w:pPr>
      <w:r w:rsidRPr="00A62EC1">
        <w:rPr>
          <w:b/>
        </w:rPr>
        <w:t xml:space="preserve">AI-assisted tools: </w:t>
      </w:r>
      <w:r w:rsidRPr="00A62EC1">
        <w:t>Artificial intelligence-assisted tools were used only for language editing, formatting support, and figure refinement. All intellectual content, data interpretation, and final manuscript decisions were reviewed and approved by the authors.</w:t>
      </w:r>
    </w:p>
    <w:p w14:paraId="23ED7BF2" w14:textId="77777777" w:rsidR="00572C71" w:rsidRPr="00A62EC1" w:rsidRDefault="00000000">
      <w:pPr>
        <w:pStyle w:val="Heading1"/>
        <w:spacing w:before="160" w:after="80"/>
        <w:rPr>
          <w:color w:val="auto"/>
        </w:rPr>
      </w:pPr>
      <w:r w:rsidRPr="00A62EC1">
        <w:rPr>
          <w:rFonts w:ascii="Times New Roman" w:hAnsi="Times New Roman"/>
          <w:color w:val="auto"/>
          <w:sz w:val="26"/>
        </w:rPr>
        <w:t>Author Contributions</w:t>
      </w:r>
    </w:p>
    <w:p w14:paraId="68B8AD81" w14:textId="77777777" w:rsidR="00572C71" w:rsidRPr="00A62EC1" w:rsidRDefault="00000000">
      <w:r w:rsidRPr="00A62EC1">
        <w:t xml:space="preserve">Edrizal contributed to the conceptualization, supervision, interpretation of findings, and critical revision of the manuscript. Azmil Hadi contributed to literature screening, data organization, and manuscript drafting. Yenita Alamsyah contributed to methodological review, evidence synthesis, and critical revision. Yulia Rahmad contributed to data </w:t>
      </w:r>
      <w:r w:rsidRPr="00A62EC1">
        <w:lastRenderedPageBreak/>
        <w:t>verification, interpretation of findings, and manuscript revision. All authors reviewed and approved the final version of the manuscript and agreed to be accountable for all aspects of the work.</w:t>
      </w:r>
    </w:p>
    <w:sectPr w:rsidR="00572C71" w:rsidRPr="00A62EC1"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6251628">
    <w:abstractNumId w:val="8"/>
  </w:num>
  <w:num w:numId="2" w16cid:durableId="1544169695">
    <w:abstractNumId w:val="6"/>
  </w:num>
  <w:num w:numId="3" w16cid:durableId="1276593840">
    <w:abstractNumId w:val="5"/>
  </w:num>
  <w:num w:numId="4" w16cid:durableId="283972818">
    <w:abstractNumId w:val="4"/>
  </w:num>
  <w:num w:numId="5" w16cid:durableId="53043630">
    <w:abstractNumId w:val="7"/>
  </w:num>
  <w:num w:numId="6" w16cid:durableId="1444572758">
    <w:abstractNumId w:val="3"/>
  </w:num>
  <w:num w:numId="7" w16cid:durableId="1356349040">
    <w:abstractNumId w:val="2"/>
  </w:num>
  <w:num w:numId="8" w16cid:durableId="688800878">
    <w:abstractNumId w:val="1"/>
  </w:num>
  <w:num w:numId="9" w16cid:durableId="498547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7A6"/>
    <w:rsid w:val="0025253B"/>
    <w:rsid w:val="0029639D"/>
    <w:rsid w:val="00326F90"/>
    <w:rsid w:val="00572C71"/>
    <w:rsid w:val="00A62EC1"/>
    <w:rsid w:val="00AA1D8D"/>
    <w:rsid w:val="00B47730"/>
    <w:rsid w:val="00B84E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64E65"/>
  <w14:defaultImageDpi w14:val="300"/>
  <w15:docId w15:val="{3C4C778E-8D80-4840-A801-5DE88391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2026-07-15T01:51:00Z</dcterms:created>
  <dcterms:modified xsi:type="dcterms:W3CDTF">2026-07-15T01:51:00Z</dcterms:modified>
  <cp:category/>
</cp:coreProperties>
</file>