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32"/>
        </w:rPr>
        <w:t>Decentralized policy implementation and prevention of mother-to-child transmission service delivery during COVID-19: evidence from Sleman, Indonesia</w:t>
      </w:r>
    </w:p>
    <w:p>
      <w:pPr>
        <w:spacing w:after="240"/>
        <w:jc w:val="center"/>
      </w:pPr>
      <w:r>
        <w:rPr>
          <w:i/>
          <w:sz w:val="22"/>
        </w:rPr>
        <w:t>Manuscript type: Research Paper</w:t>
      </w:r>
    </w:p>
    <w:p>
      <w:pPr>
        <w:spacing w:after="120"/>
        <w:jc w:val="center"/>
      </w:pPr>
      <w:r>
        <w:rPr>
          <w:b/>
          <w:sz w:val="24"/>
        </w:rPr>
        <w:t>Dhesi Ari Astuti</w:t>
      </w:r>
      <w:r>
        <w:rPr>
          <w:sz w:val="18"/>
          <w:vertAlign w:val="superscript"/>
        </w:rPr>
        <w:t>1,*</w:t>
      </w:r>
      <w:r>
        <w:t xml:space="preserve">; </w:t>
      </w:r>
      <w:r>
        <w:rPr>
          <w:b/>
          <w:sz w:val="24"/>
        </w:rPr>
        <w:t>Nurul Kurniati</w:t>
      </w:r>
      <w:r>
        <w:rPr>
          <w:sz w:val="18"/>
          <w:vertAlign w:val="superscript"/>
        </w:rPr>
        <w:t>1</w:t>
      </w:r>
      <w:r>
        <w:t xml:space="preserve">; </w:t>
      </w:r>
      <w:r>
        <w:rPr>
          <w:b/>
          <w:sz w:val="24"/>
        </w:rPr>
        <w:t>Gerry Katon Mahedra</w:t>
      </w:r>
      <w:r>
        <w:rPr>
          <w:sz w:val="18"/>
          <w:vertAlign w:val="superscript"/>
        </w:rPr>
        <w:t>2</w:t>
      </w:r>
      <w:r>
        <w:t xml:space="preserve">; </w:t>
      </w:r>
      <w:r>
        <w:rPr>
          <w:b/>
          <w:sz w:val="24"/>
        </w:rPr>
        <w:t>Lulu Annisa</w:t>
      </w:r>
      <w:r>
        <w:rPr>
          <w:sz w:val="18"/>
          <w:vertAlign w:val="superscript"/>
        </w:rPr>
        <w:t>1</w:t>
      </w:r>
    </w:p>
    <w:p>
      <w:pPr>
        <w:spacing w:after="60"/>
        <w:ind w:left="360" w:right="360"/>
        <w:jc w:val="center"/>
      </w:pPr>
      <w:r>
        <w:rPr>
          <w:sz w:val="17"/>
          <w:vertAlign w:val="superscript"/>
        </w:rPr>
        <w:t>1</w:t>
      </w:r>
      <w:r>
        <w:rPr>
          <w:sz w:val="21"/>
        </w:rPr>
        <w:t xml:space="preserve"> Midwifery Study Program, Faculty of Health Sciences, Universitas 'Aisyiyah Yogyakarta, Yogyakarta, Indonesia</w:t>
      </w:r>
    </w:p>
    <w:p>
      <w:pPr>
        <w:spacing w:after="60"/>
        <w:ind w:left="360" w:right="360"/>
        <w:jc w:val="center"/>
      </w:pPr>
      <w:r>
        <w:rPr>
          <w:sz w:val="17"/>
          <w:vertAlign w:val="superscript"/>
        </w:rPr>
        <w:t>2</w:t>
      </w:r>
      <w:r>
        <w:rPr>
          <w:sz w:val="21"/>
        </w:rPr>
        <w:t xml:space="preserve"> Public Administration Study Program, Faculty of Economics, Social Sciences and Humanities, Universitas 'Aisyiyah Yogyakarta, Yogyakarta, Indonesia</w:t>
      </w:r>
    </w:p>
    <w:p>
      <w:pPr>
        <w:spacing w:after="280"/>
        <w:jc w:val="center"/>
      </w:pPr>
      <w:r>
        <w:rPr>
          <w:i/>
          <w:sz w:val="21"/>
        </w:rPr>
        <w:t>* Corresponding author</w:t>
      </w:r>
    </w:p>
    <w:p>
      <w:pPr>
        <w:spacing w:after="160"/>
        <w:pBdr>
          <w:bottom w:val="single" w:sz="6" w:space="1" w:color="B7B7B7"/>
        </w:pBdr>
      </w:pPr>
    </w:p>
    <w:p>
      <w:pPr>
        <w:spacing w:before="40" w:after="80"/>
      </w:pPr>
      <w:r>
        <w:rPr>
          <w:b/>
          <w:sz w:val="24"/>
        </w:rPr>
        <w:t>Corresponding author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96"/>
        <w:gridCol w:w="4896"/>
      </w:tblGrid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Dhesi Ari Astuti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Affiliation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Midwifery Study Program, Faculty of Health Sciences, Universitas 'Aisyiyah Yogyakarta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Postal address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Jl. Siliwangi (Ring Road Barat) No. 63, Nogotirto, Gamping, Sleman, Yogyakarta 55292, Indonesia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Email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dhesi@unisayogya.ac.id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Telephone/WhatsApp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+62 877-3904-7482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ORCID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https://orcid.org/0000-0002-2325-6346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b/>
                <w:sz w:val="21"/>
              </w:rPr>
              <w:t>Scopus Author ID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21"/>
              </w:rPr>
              <w:t>57222427254</w:t>
            </w:r>
          </w:p>
        </w:tc>
      </w:tr>
    </w:tbl>
    <w:p>
      <w:pPr>
        <w:spacing w:before="200" w:after="80"/>
      </w:pPr>
      <w:r>
        <w:rPr>
          <w:b/>
          <w:sz w:val="24"/>
        </w:rPr>
        <w:t>Author identifiers</w:t>
      </w:r>
    </w:p>
    <w:p>
      <w:pPr>
        <w:spacing w:after="40"/>
        <w:ind w:left="288" w:hanging="288"/>
      </w:pPr>
      <w:r>
        <w:rPr>
          <w:sz w:val="21"/>
        </w:rPr>
        <w:t>• Dhesi Ari Astuti — ORCID: https://orcid.org/0000-0002-2325-6346; Scopus Author ID: 57222427254</w:t>
      </w:r>
    </w:p>
    <w:p>
      <w:pPr>
        <w:spacing w:after="40"/>
        <w:ind w:left="288" w:hanging="288"/>
      </w:pPr>
      <w:r>
        <w:rPr>
          <w:sz w:val="21"/>
        </w:rPr>
        <w:t>• Nurul Kurniati — ORCID: https://orcid.org/0000-0003-2155-8399</w:t>
      </w:r>
    </w:p>
    <w:p>
      <w:pPr>
        <w:spacing w:after="40"/>
        <w:ind w:left="288" w:hanging="288"/>
      </w:pPr>
      <w:r>
        <w:rPr>
          <w:sz w:val="21"/>
        </w:rPr>
        <w:t>• Gerry Katon Mahedra — ORCID: https://orcid.org/0009-0001-9060-7134</w:t>
      </w:r>
    </w:p>
    <w:p>
      <w:pPr>
        <w:spacing w:after="40"/>
        <w:ind w:left="288" w:hanging="288"/>
      </w:pPr>
      <w:r>
        <w:rPr>
          <w:sz w:val="21"/>
        </w:rPr>
        <w:t>• Lulu Annisa — ORCID not provided</w:t>
      </w:r>
    </w:p>
    <w:p>
      <w:pPr>
        <w:spacing w:before="160" w:after="80"/>
      </w:pPr>
      <w:r>
        <w:rPr>
          <w:b/>
          <w:sz w:val="24"/>
        </w:rPr>
        <w:t>Declarations</w:t>
      </w:r>
    </w:p>
    <w:p>
      <w:pPr>
        <w:spacing w:after="60"/>
      </w:pPr>
      <w:r>
        <w:rPr>
          <w:b/>
          <w:sz w:val="21"/>
        </w:rPr>
        <w:t xml:space="preserve">Funding: </w:t>
      </w:r>
      <w:r>
        <w:rPr>
          <w:sz w:val="21"/>
        </w:rPr>
        <w:t>This research received no specific grant from any funding agency in the public, commercial or not-for-profit sectors.</w:t>
      </w:r>
    </w:p>
    <w:p>
      <w:pPr>
        <w:spacing w:after="60"/>
      </w:pPr>
      <w:r>
        <w:rPr>
          <w:b/>
          <w:sz w:val="21"/>
        </w:rPr>
        <w:t xml:space="preserve">Conflict of interest: </w:t>
      </w:r>
      <w:r>
        <w:rPr>
          <w:sz w:val="21"/>
        </w:rPr>
        <w:t>The authors declare no conflicts of interest.</w:t>
      </w:r>
    </w:p>
    <w:p>
      <w:pPr>
        <w:spacing w:before="160"/>
        <w:jc w:val="center"/>
      </w:pPr>
      <w:r>
        <w:rPr>
          <w:i/>
          <w:sz w:val="18"/>
        </w:rPr>
        <w:t>This file contains author-identifying information and should not be included in the anonymous manuscript.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Public Administration and Policy</dc:title>
  <dc:subject>Author information for manuscript submission</dc:subject>
  <dc:creator>Dhesi Ari Astuti</dc:creator>
  <cp:keywords>PMTCT; Public Administration and Policy; title page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