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6845C" w14:textId="77777777" w:rsidR="00B8319B" w:rsidRDefault="00000000">
      <w:pPr>
        <w:pStyle w:val="Heading1"/>
        <w:jc w:val="center"/>
      </w:pPr>
      <w:r>
        <w:t>TITLE PAGE</w:t>
      </w:r>
    </w:p>
    <w:p w14:paraId="74F08859" w14:textId="77777777" w:rsidR="00B8319B" w:rsidRDefault="00000000">
      <w:r>
        <w:t>Article type: Original Article</w:t>
      </w:r>
    </w:p>
    <w:p w14:paraId="4AABB0BF" w14:textId="77777777" w:rsidR="00B8319B" w:rsidRDefault="00000000">
      <w:r>
        <w:t>Manuscript title: Sea Hare-Papaya Syrup and Iron Status in Stunted Toddlers</w:t>
      </w:r>
    </w:p>
    <w:p w14:paraId="37A87750" w14:textId="77777777" w:rsidR="00B8319B" w:rsidRDefault="00000000">
      <w:r>
        <w:t>Running title: Sea Hare-Papaya Syrup</w:t>
      </w:r>
    </w:p>
    <w:p w14:paraId="54F60F6E" w14:textId="77777777" w:rsidR="00B8319B" w:rsidRDefault="00B8319B"/>
    <w:p w14:paraId="7EBAC0DB" w14:textId="77777777" w:rsidR="00B8319B" w:rsidRDefault="00000000">
      <w:r>
        <w:t>Sultan Akbar Toruntju1 (ORCID: 0009-0004-1070-8843)</w:t>
      </w:r>
    </w:p>
    <w:p w14:paraId="5D857FDA" w14:textId="77777777" w:rsidR="00B8319B" w:rsidRDefault="00000000">
      <w:r>
        <w:t>Rasmaniar1 (ORCID: 0000-0003-1003-3028)</w:t>
      </w:r>
    </w:p>
    <w:p w14:paraId="6586B66B" w14:textId="77777777" w:rsidR="00B8319B" w:rsidRDefault="00000000">
      <w:r>
        <w:t>Kameriah Gani1 (ORCID: 0009-0007-3155-1752)</w:t>
      </w:r>
    </w:p>
    <w:p w14:paraId="7C111A1C" w14:textId="77777777" w:rsidR="00B8319B" w:rsidRDefault="00000000">
      <w:r>
        <w:t>Evi Kusumawati1 (ORCID: 0009-0006-3922-6279)</w:t>
      </w:r>
    </w:p>
    <w:p w14:paraId="37238BF3" w14:textId="77777777" w:rsidR="00B8319B" w:rsidRDefault="00B8319B"/>
    <w:p w14:paraId="69BCB2C8" w14:textId="77777777" w:rsidR="00B8319B" w:rsidRDefault="00000000">
      <w:r>
        <w:t>1 Department of Nutrition, Health Polytechnic of the Ministry of Health Kendari, Kendari, Southeast Sulawesi, Indonesia.</w:t>
      </w:r>
    </w:p>
    <w:p w14:paraId="072383C4" w14:textId="77777777" w:rsidR="00B8319B" w:rsidRDefault="00000000">
      <w:pPr>
        <w:pStyle w:val="Heading1"/>
      </w:pPr>
      <w:r>
        <w:t>CORRESPONDING AUTHOR</w:t>
      </w:r>
    </w:p>
    <w:p w14:paraId="7882B943" w14:textId="77777777" w:rsidR="00B8319B" w:rsidRDefault="00000000">
      <w:r>
        <w:t>Sultan Akbar Toruntju</w:t>
      </w:r>
    </w:p>
    <w:p w14:paraId="4A0A2EFC" w14:textId="77777777" w:rsidR="00B8319B" w:rsidRDefault="00000000">
      <w:r>
        <w:t>Department of Nutrition, Health Polytechnic of the Ministry of Health Kendari</w:t>
      </w:r>
    </w:p>
    <w:p w14:paraId="03B945E7" w14:textId="77777777" w:rsidR="00B8319B" w:rsidRDefault="00000000">
      <w:r>
        <w:t>Jl. Jend. A.H. Nasution No. G.14, Anduonohu, Kendari, Southeast Sulawesi, Indonesia</w:t>
      </w:r>
    </w:p>
    <w:p w14:paraId="75BB65EA" w14:textId="77777777" w:rsidR="00B8319B" w:rsidRDefault="00000000">
      <w:r>
        <w:t>Telephone: +62 813 4190 5666</w:t>
      </w:r>
    </w:p>
    <w:p w14:paraId="3141A849" w14:textId="5CF374D7" w:rsidR="00B8319B" w:rsidRDefault="00000000">
      <w:r>
        <w:t xml:space="preserve">Fax: </w:t>
      </w:r>
      <w:r w:rsidR="00B622ED">
        <w:t>-</w:t>
      </w:r>
    </w:p>
    <w:p w14:paraId="3EE1D01C" w14:textId="77777777" w:rsidR="00B8319B" w:rsidRDefault="00000000">
      <w:r>
        <w:t>E-mail: akbartoruntju21@gmail.com</w:t>
      </w:r>
    </w:p>
    <w:p w14:paraId="77F9A8F8" w14:textId="77777777" w:rsidR="00B8319B" w:rsidRDefault="00000000">
      <w:pPr>
        <w:pStyle w:val="Heading1"/>
      </w:pPr>
      <w:r>
        <w:t>FINANCIAL SUPPORT</w:t>
      </w:r>
    </w:p>
    <w:p w14:paraId="3FD43A63" w14:textId="77777777" w:rsidR="00B8319B" w:rsidRDefault="00000000">
      <w:r>
        <w:t>None.</w:t>
      </w:r>
    </w:p>
    <w:p w14:paraId="4BD0D163" w14:textId="77777777" w:rsidR="00B8319B" w:rsidRDefault="00000000">
      <w:pPr>
        <w:pStyle w:val="Heading1"/>
      </w:pPr>
      <w:r>
        <w:t>AUTHOR CONTRIBUTIONS</w:t>
      </w:r>
    </w:p>
    <w:p w14:paraId="24FDB29C" w14:textId="77777777" w:rsidR="00B8319B" w:rsidRDefault="00000000">
      <w:r>
        <w:t>Conceptualization: Sultan Akbar Toruntju and Rasmaniar.</w:t>
      </w:r>
    </w:p>
    <w:p w14:paraId="33B9D6E0" w14:textId="77777777" w:rsidR="00B8319B" w:rsidRDefault="00000000">
      <w:r>
        <w:t>Methodology: Sultan Akbar Toruntju, Rasmaniar, and Kameriah Gani.</w:t>
      </w:r>
    </w:p>
    <w:p w14:paraId="7B751ECC" w14:textId="77777777" w:rsidR="00B8319B" w:rsidRDefault="00000000">
      <w:r>
        <w:lastRenderedPageBreak/>
        <w:t>Investigation and data collection: Sultan Akbar Toruntju, Rasmaniar, Kameriah Gani, and Evi Kusumawati.</w:t>
      </w:r>
    </w:p>
    <w:p w14:paraId="572B66A1" w14:textId="77777777" w:rsidR="00B8319B" w:rsidRDefault="00000000">
      <w:r>
        <w:t>Data curation and validation: Rasmaniar, Kameriah Gani, and Evi Kusumawati.</w:t>
      </w:r>
    </w:p>
    <w:p w14:paraId="370D0555" w14:textId="77777777" w:rsidR="00B8319B" w:rsidRDefault="00000000">
      <w:r>
        <w:t>Formal analysis: Sultan Akbar Toruntju and Rasmaniar.</w:t>
      </w:r>
    </w:p>
    <w:p w14:paraId="0992555D" w14:textId="77777777" w:rsidR="00B8319B" w:rsidRDefault="00000000">
      <w:r>
        <w:t>Writing - original draft: Sultan Akbar Toruntju.</w:t>
      </w:r>
    </w:p>
    <w:p w14:paraId="4DE18F33" w14:textId="77777777" w:rsidR="00B8319B" w:rsidRDefault="00000000">
      <w:r>
        <w:t>Writing - review and editing: Rasmaniar, Kameriah Gani, and Evi Kusumawati.</w:t>
      </w:r>
    </w:p>
    <w:p w14:paraId="613F7D21" w14:textId="77777777" w:rsidR="00B8319B" w:rsidRDefault="00000000">
      <w:r>
        <w:t>Supervision and project administration: Sultan Akbar Toruntju.</w:t>
      </w:r>
    </w:p>
    <w:p w14:paraId="5BB04084" w14:textId="77777777" w:rsidR="00B8319B" w:rsidRDefault="00000000">
      <w:r>
        <w:t>Final approval of manuscript: All authors.</w:t>
      </w:r>
    </w:p>
    <w:p w14:paraId="13A7E684" w14:textId="77777777" w:rsidR="00B8319B" w:rsidRDefault="00000000">
      <w:pPr>
        <w:pStyle w:val="Heading1"/>
      </w:pPr>
      <w:r>
        <w:t>STATEMENTS</w:t>
      </w:r>
    </w:p>
    <w:p w14:paraId="2B431246" w14:textId="77777777" w:rsidR="00B8319B" w:rsidRDefault="00000000">
      <w:r>
        <w:t>Conflict of interest: The authors declare no conflict of interest.</w:t>
      </w:r>
    </w:p>
    <w:p w14:paraId="4720C35F" w14:textId="77777777" w:rsidR="00B8319B" w:rsidRDefault="00000000">
      <w:r>
        <w:t>Ethics approval: Health Research Ethics Committee No. 142/KEPK/IAKMI/XI/2020.</w:t>
      </w:r>
    </w:p>
    <w:p w14:paraId="4EF3F957" w14:textId="77777777" w:rsidR="00B8319B" w:rsidRDefault="00000000">
      <w:r>
        <w:t>Consent to participate: Written informed consent was obtained from parents or legal guardians.</w:t>
      </w:r>
    </w:p>
    <w:p w14:paraId="00B152AE" w14:textId="77777777" w:rsidR="00B8319B" w:rsidRDefault="00000000">
      <w:r>
        <w:t>Trial registration: Not registered.</w:t>
      </w:r>
    </w:p>
    <w:p w14:paraId="2DBD890C" w14:textId="77777777" w:rsidR="00B8319B" w:rsidRDefault="00000000">
      <w:r>
        <w:t>Data availability: Deidentified data may be shared by the corresponding author on reasonable request, subject to ethics approval and safeguards protecting child participant confidentiality.</w:t>
      </w:r>
    </w:p>
    <w:p w14:paraId="5B3F4ECD" w14:textId="77777777" w:rsidR="00B8319B" w:rsidRDefault="00000000">
      <w:r>
        <w:t>Related publication disclosure: A previous publication from the same 50-child source cohort reported growth and motor-development outcomes. The present manuscript reports hemoglobin and serum ferritin outcomes and does not duplicate those previously reported outcomes.</w:t>
      </w:r>
    </w:p>
    <w:p w14:paraId="26BEF1B8" w14:textId="77777777" w:rsidR="00B8319B" w:rsidRDefault="00000000">
      <w:pPr>
        <w:pStyle w:val="Heading1"/>
      </w:pPr>
      <w:r>
        <w:t>MANUSCRIPT INFORMATION</w:t>
      </w:r>
    </w:p>
    <w:p w14:paraId="064BD68C" w14:textId="6BBC1603" w:rsidR="00B8319B" w:rsidRDefault="00000000">
      <w:r>
        <w:t>Word count (main text excluding abstract, references, and tables): 1</w:t>
      </w:r>
      <w:r w:rsidR="00E35C21">
        <w:t>492</w:t>
      </w:r>
    </w:p>
    <w:p w14:paraId="26725CE7" w14:textId="0C05B481" w:rsidR="00B8319B" w:rsidRDefault="00000000">
      <w:r>
        <w:t>Abstract word count: 2</w:t>
      </w:r>
      <w:r w:rsidR="00E35C21">
        <w:t>04</w:t>
      </w:r>
    </w:p>
    <w:p w14:paraId="0C62CB8F" w14:textId="77777777" w:rsidR="00B8319B" w:rsidRDefault="00000000">
      <w:r>
        <w:t>References: 12</w:t>
      </w:r>
    </w:p>
    <w:p w14:paraId="4527E4EC" w14:textId="77777777" w:rsidR="00B8319B" w:rsidRDefault="00000000">
      <w:r>
        <w:t>Tables: 3</w:t>
      </w:r>
    </w:p>
    <w:p w14:paraId="2685FF83" w14:textId="77777777" w:rsidR="00B8319B" w:rsidRDefault="00000000">
      <w:r>
        <w:t>Figures: 0</w:t>
      </w:r>
    </w:p>
    <w:sectPr w:rsidR="00B8319B" w:rsidSect="00034616">
      <w:footerReference w:type="default" r:id="rId8"/>
      <w:pgSz w:w="11906" w:h="16838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2A075" w14:textId="77777777" w:rsidR="00350B0B" w:rsidRDefault="00350B0B">
      <w:pPr>
        <w:spacing w:line="240" w:lineRule="auto"/>
      </w:pPr>
      <w:r>
        <w:separator/>
      </w:r>
    </w:p>
  </w:endnote>
  <w:endnote w:type="continuationSeparator" w:id="0">
    <w:p w14:paraId="7EF4C577" w14:textId="77777777" w:rsidR="00350B0B" w:rsidRDefault="00350B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A787" w14:textId="77777777" w:rsidR="00B8319B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35C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93CEB" w14:textId="77777777" w:rsidR="00350B0B" w:rsidRDefault="00350B0B">
      <w:pPr>
        <w:spacing w:line="240" w:lineRule="auto"/>
      </w:pPr>
      <w:r>
        <w:separator/>
      </w:r>
    </w:p>
  </w:footnote>
  <w:footnote w:type="continuationSeparator" w:id="0">
    <w:p w14:paraId="039F44EA" w14:textId="77777777" w:rsidR="00350B0B" w:rsidRDefault="00350B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932006">
    <w:abstractNumId w:val="8"/>
  </w:num>
  <w:num w:numId="2" w16cid:durableId="899636971">
    <w:abstractNumId w:val="6"/>
  </w:num>
  <w:num w:numId="3" w16cid:durableId="553390566">
    <w:abstractNumId w:val="5"/>
  </w:num>
  <w:num w:numId="4" w16cid:durableId="2129201731">
    <w:abstractNumId w:val="4"/>
  </w:num>
  <w:num w:numId="5" w16cid:durableId="1495535722">
    <w:abstractNumId w:val="7"/>
  </w:num>
  <w:num w:numId="6" w16cid:durableId="619460381">
    <w:abstractNumId w:val="3"/>
  </w:num>
  <w:num w:numId="7" w16cid:durableId="1236432970">
    <w:abstractNumId w:val="2"/>
  </w:num>
  <w:num w:numId="8" w16cid:durableId="1091658075">
    <w:abstractNumId w:val="1"/>
  </w:num>
  <w:num w:numId="9" w16cid:durableId="336151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B0B"/>
    <w:rsid w:val="00A278EE"/>
    <w:rsid w:val="00AA1D8D"/>
    <w:rsid w:val="00B47730"/>
    <w:rsid w:val="00B622ED"/>
    <w:rsid w:val="00B8319B"/>
    <w:rsid w:val="00BC5699"/>
    <w:rsid w:val="00CB0664"/>
    <w:rsid w:val="00E35C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B7FFBC"/>
  <w14:defaultImageDpi w14:val="300"/>
  <w15:docId w15:val="{4BAE7BE2-189F-4F5A-AAB3-8E0D084CB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PGHN Title Page</dc:title>
  <dc:subject/>
  <dc:creator/>
  <cp:keywords/>
  <dc:description/>
  <cp:lastModifiedBy>.</cp:lastModifiedBy>
  <cp:revision>3</cp:revision>
  <dcterms:created xsi:type="dcterms:W3CDTF">2013-12-23T23:15:00Z</dcterms:created>
  <dcterms:modified xsi:type="dcterms:W3CDTF">2026-07-09T01:40:00Z</dcterms:modified>
  <cp:category/>
</cp:coreProperties>
</file>