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6"/>
        <w:gridCol w:w="4940"/>
      </w:tblGrid>
      <w:tr w:rsidR="00A26D96" w:rsidTr="00A26D96">
        <w:tc>
          <w:tcPr>
            <w:tcW w:w="4508" w:type="dxa"/>
          </w:tcPr>
          <w:p w:rsidR="00A26D96" w:rsidRDefault="00A26D96">
            <w:r>
              <w:t>Haseena</w:t>
            </w:r>
          </w:p>
        </w:tc>
        <w:tc>
          <w:tcPr>
            <w:tcW w:w="4508" w:type="dxa"/>
          </w:tcPr>
          <w:p w:rsidR="00A26D96" w:rsidRDefault="00A26D96">
            <w:proofErr w:type="spellStart"/>
            <w:r>
              <w:t>Nurul</w:t>
            </w:r>
            <w:proofErr w:type="spellEnd"/>
          </w:p>
        </w:tc>
      </w:tr>
      <w:tr w:rsidR="00A26D96" w:rsidTr="00A26D96">
        <w:tc>
          <w:tcPr>
            <w:tcW w:w="4508" w:type="dxa"/>
          </w:tcPr>
          <w:p w:rsidR="00A26D96" w:rsidRDefault="00A26D96"/>
        </w:tc>
        <w:tc>
          <w:tcPr>
            <w:tcW w:w="4508" w:type="dxa"/>
          </w:tcPr>
          <w:p w:rsidR="00A26D96" w:rsidRDefault="00A26D96" w:rsidP="00A26D96">
            <w:r>
              <w:t>Needs Analysis Research to identify which layers needed ( to be elaborated in report) and find the layers needed</w:t>
            </w:r>
            <w:r w:rsidR="005A7841">
              <w:t xml:space="preserve">, </w:t>
            </w:r>
            <w:proofErr w:type="spellStart"/>
            <w:r w:rsidR="005A7841">
              <w:t>e.g</w:t>
            </w:r>
            <w:proofErr w:type="spellEnd"/>
            <w:r w:rsidR="005A7841">
              <w:t xml:space="preserve"> using </w:t>
            </w:r>
            <w:proofErr w:type="spellStart"/>
            <w:r w:rsidR="005A7841">
              <w:t>maslows</w:t>
            </w:r>
            <w:proofErr w:type="spellEnd"/>
            <w:r w:rsidR="005A7841">
              <w:t xml:space="preserve"> hierarchy of needs.</w:t>
            </w:r>
            <w:r>
              <w:br/>
            </w:r>
            <w:proofErr w:type="spellStart"/>
            <w:r>
              <w:t>e.g</w:t>
            </w:r>
            <w:proofErr w:type="spellEnd"/>
            <w:r>
              <w:t>,</w:t>
            </w:r>
            <w:proofErr w:type="spellStart"/>
          </w:p>
          <w:p w:rsidR="00A26D96" w:rsidRDefault="00A26D96" w:rsidP="00A26D96">
            <w:pPr>
              <w:pStyle w:val="ListParagraph"/>
              <w:numPr>
                <w:ilvl w:val="0"/>
                <w:numId w:val="1"/>
              </w:numPr>
            </w:pPr>
            <w:proofErr w:type="spellEnd"/>
            <w:r>
              <w:t xml:space="preserve">Blocks (try LTA or </w:t>
            </w:r>
            <w:proofErr w:type="spellStart"/>
            <w:r>
              <w:t>sme</w:t>
            </w:r>
            <w:proofErr w:type="spellEnd"/>
            <w:r>
              <w:t xml:space="preserve"> website)</w:t>
            </w:r>
          </w:p>
          <w:p w:rsidR="00A26D96" w:rsidRDefault="00A26D96" w:rsidP="005A7841">
            <w:pPr>
              <w:pStyle w:val="ListParagraph"/>
              <w:numPr>
                <w:ilvl w:val="0"/>
                <w:numId w:val="1"/>
              </w:numPr>
            </w:pPr>
            <w:r>
              <w:t>supermarket &amp; shops</w:t>
            </w:r>
            <w:r w:rsidR="005A7841">
              <w:t>(clinics)</w:t>
            </w:r>
          </w:p>
          <w:p w:rsidR="005A7841" w:rsidRDefault="00A26D96" w:rsidP="005A7841">
            <w:pPr>
              <w:pStyle w:val="ListParagraph"/>
              <w:numPr>
                <w:ilvl w:val="0"/>
                <w:numId w:val="1"/>
              </w:numPr>
            </w:pPr>
            <w:r>
              <w:t>Exercise areas</w:t>
            </w:r>
          </w:p>
          <w:p w:rsidR="00A26D96" w:rsidRDefault="00A26D96" w:rsidP="00A26D96">
            <w:pPr>
              <w:pStyle w:val="ListParagraph"/>
            </w:pPr>
          </w:p>
        </w:tc>
      </w:tr>
      <w:tr w:rsidR="00A26D96" w:rsidTr="00A26D96">
        <w:tc>
          <w:tcPr>
            <w:tcW w:w="4508" w:type="dxa"/>
          </w:tcPr>
          <w:p w:rsidR="00A26D96" w:rsidRDefault="00A26D96"/>
        </w:tc>
        <w:tc>
          <w:tcPr>
            <w:tcW w:w="4508" w:type="dxa"/>
          </w:tcPr>
          <w:p w:rsidR="00A26D96" w:rsidRDefault="00A26D96">
            <w:r>
              <w:t>Geocode the locations mentioned above in csv format</w:t>
            </w:r>
          </w:p>
        </w:tc>
      </w:tr>
      <w:tr w:rsidR="00A26D96" w:rsidTr="00A26D96">
        <w:tc>
          <w:tcPr>
            <w:tcW w:w="4508" w:type="dxa"/>
          </w:tcPr>
          <w:p w:rsidR="00A26D96" w:rsidRDefault="00A26D96">
            <w:r>
              <w:t xml:space="preserve">Retrieve layers from </w:t>
            </w:r>
            <w:proofErr w:type="spellStart"/>
            <w:r>
              <w:t>Nurul</w:t>
            </w:r>
            <w:proofErr w:type="spellEnd"/>
            <w:r>
              <w:t>, convert csv to shapefile. Get information on household inhabitants by old age+ disabled people per block.</w:t>
            </w:r>
          </w:p>
        </w:tc>
        <w:tc>
          <w:tcPr>
            <w:tcW w:w="4508" w:type="dxa"/>
          </w:tcPr>
          <w:p w:rsidR="00A26D96" w:rsidRDefault="00A26D96">
            <w:hyperlink r:id="rId5" w:history="1">
              <w:r w:rsidRPr="00CC5BDD">
                <w:rPr>
                  <w:rStyle w:val="Hyperlink"/>
                </w:rPr>
                <w:t>http://www.straitstimes.com/singapore/prevalence-of-disabilities-in-different-age-groups-revealed</w:t>
              </w:r>
            </w:hyperlink>
          </w:p>
          <w:p w:rsidR="00A26D96" w:rsidRDefault="00A26D96">
            <w:r>
              <w:t>Calculate the approximate population of disabled people.</w:t>
            </w:r>
          </w:p>
        </w:tc>
      </w:tr>
      <w:tr w:rsidR="00A26D96" w:rsidTr="00A26D96">
        <w:tc>
          <w:tcPr>
            <w:tcW w:w="4508" w:type="dxa"/>
          </w:tcPr>
          <w:p w:rsidR="00A26D96" w:rsidRDefault="00A26D96">
            <w:r>
              <w:t xml:space="preserve">Conduct nearest neighbour analysis, </w:t>
            </w:r>
            <w:r w:rsidRPr="00A26D96">
              <w:t>shortest distance between each home and the closest neighbourhood facility</w:t>
            </w:r>
          </w:p>
        </w:tc>
        <w:tc>
          <w:tcPr>
            <w:tcW w:w="4508" w:type="dxa"/>
          </w:tcPr>
          <w:p w:rsidR="00A26D96" w:rsidRDefault="00A26D96"/>
        </w:tc>
      </w:tr>
      <w:tr w:rsidR="00A26D96" w:rsidTr="00A26D96">
        <w:tc>
          <w:tcPr>
            <w:tcW w:w="4508" w:type="dxa"/>
          </w:tcPr>
          <w:p w:rsidR="00A26D96" w:rsidRDefault="00A26D96">
            <w:r>
              <w:t>Create another analysis of d</w:t>
            </w:r>
            <w:r w:rsidRPr="00A26D96">
              <w:t xml:space="preserve">istance between postal code(disabled people's and Foot path) </w:t>
            </w:r>
            <w:proofErr w:type="spellStart"/>
            <w:r w:rsidRPr="00A26D96">
              <w:t>e.g</w:t>
            </w:r>
            <w:proofErr w:type="spellEnd"/>
            <w:r w:rsidRPr="00A26D96">
              <w:t xml:space="preserve"> &gt;1km and &lt;1km.</w:t>
            </w:r>
          </w:p>
        </w:tc>
        <w:tc>
          <w:tcPr>
            <w:tcW w:w="4508" w:type="dxa"/>
          </w:tcPr>
          <w:p w:rsidR="00A26D96" w:rsidRDefault="00A26D96">
            <w:r>
              <w:t xml:space="preserve">Collect information of ramps and footpath area, </w:t>
            </w:r>
            <w:r w:rsidRPr="00A26D96">
              <w:t>create a buffer area of 500m radius for each footpath/ramps</w:t>
            </w:r>
          </w:p>
        </w:tc>
      </w:tr>
      <w:tr w:rsidR="00A26D96" w:rsidTr="00A26D96">
        <w:tc>
          <w:tcPr>
            <w:tcW w:w="4508" w:type="dxa"/>
          </w:tcPr>
          <w:p w:rsidR="00A26D96" w:rsidRDefault="00A26D96"/>
        </w:tc>
        <w:tc>
          <w:tcPr>
            <w:tcW w:w="4508" w:type="dxa"/>
          </w:tcPr>
          <w:p w:rsidR="00A26D96" w:rsidRDefault="00A26D96">
            <w:r>
              <w:t>Conduct Hansen model analysis</w:t>
            </w:r>
          </w:p>
        </w:tc>
      </w:tr>
      <w:tr w:rsidR="00A26D96" w:rsidTr="00A26D96">
        <w:tc>
          <w:tcPr>
            <w:tcW w:w="4508" w:type="dxa"/>
          </w:tcPr>
          <w:p w:rsidR="00A26D96" w:rsidRDefault="00A26D96" w:rsidP="00A26D96">
            <w:r>
              <w:t xml:space="preserve">Using Shiny, create </w:t>
            </w:r>
            <w:r>
              <w:t>Sensitivity analysis of closest facility of each type was less than 500, 600, 700, 800, 900, 1000, 1100,1200, 1300, 1400, or 1500 m.</w:t>
            </w:r>
          </w:p>
          <w:p w:rsidR="00A26D96" w:rsidRDefault="00A26D96" w:rsidP="00A26D96"/>
          <w:p w:rsidR="00A26D96" w:rsidRDefault="00A26D96" w:rsidP="00A26D96"/>
          <w:p w:rsidR="00A26D96" w:rsidRDefault="00A26D96" w:rsidP="00A26D96"/>
        </w:tc>
        <w:tc>
          <w:tcPr>
            <w:tcW w:w="4508" w:type="dxa"/>
          </w:tcPr>
          <w:p w:rsidR="00A26D96" w:rsidRDefault="00A26D96" w:rsidP="00A26D96">
            <w:r>
              <w:t>Percentage with access to footpath within 500m =100x (population 60 and above with convenient access to Public transport)/(neighbourhood Population)</w:t>
            </w:r>
          </w:p>
          <w:p w:rsidR="00A26D96" w:rsidRDefault="00A26D96"/>
        </w:tc>
      </w:tr>
      <w:tr w:rsidR="005A7841" w:rsidTr="00A26D96">
        <w:tc>
          <w:tcPr>
            <w:tcW w:w="4508" w:type="dxa"/>
          </w:tcPr>
          <w:p w:rsidR="005A7841" w:rsidRDefault="005A7841" w:rsidP="00A26D96"/>
        </w:tc>
        <w:tc>
          <w:tcPr>
            <w:tcW w:w="4508" w:type="dxa"/>
          </w:tcPr>
          <w:p w:rsidR="005A7841" w:rsidRDefault="005A7841" w:rsidP="00A26D96">
            <w:r>
              <w:t>Proportional</w:t>
            </w:r>
            <w:bookmarkStart w:id="0" w:name="_GoBack"/>
            <w:bookmarkEnd w:id="0"/>
            <w:r>
              <w:t xml:space="preserve"> symbol map: </w:t>
            </w:r>
          </w:p>
          <w:p w:rsidR="005A7841" w:rsidRDefault="005A7841" w:rsidP="00A26D96">
            <w:r>
              <w:t>Proportion of population that has convenient access to public location with universal accessibility(ramps within 0.5km) from point for people with disabilities.</w:t>
            </w:r>
          </w:p>
        </w:tc>
      </w:tr>
      <w:tr w:rsidR="005A7841" w:rsidTr="00A26D96">
        <w:tc>
          <w:tcPr>
            <w:tcW w:w="4508" w:type="dxa"/>
          </w:tcPr>
          <w:p w:rsidR="005A7841" w:rsidRDefault="005A7841" w:rsidP="00A26D96">
            <w:r>
              <w:t xml:space="preserve">Stats: </w:t>
            </w:r>
            <w:r w:rsidRPr="005A7841">
              <w:t>Distribution of outlets according to number and type of food outlets</w:t>
            </w:r>
          </w:p>
        </w:tc>
        <w:tc>
          <w:tcPr>
            <w:tcW w:w="4508" w:type="dxa"/>
          </w:tcPr>
          <w:p w:rsidR="005A7841" w:rsidRDefault="005A7841" w:rsidP="00A26D96">
            <w:r>
              <w:t>Stats: C</w:t>
            </w:r>
            <w:r w:rsidRPr="005A7841">
              <w:t>overage index, areas with bus stops/ramps in neighbourhoods on each rank of distance</w:t>
            </w:r>
          </w:p>
        </w:tc>
      </w:tr>
      <w:tr w:rsidR="005A7841" w:rsidTr="00A26D96">
        <w:tc>
          <w:tcPr>
            <w:tcW w:w="4508" w:type="dxa"/>
          </w:tcPr>
          <w:p w:rsidR="005A7841" w:rsidRDefault="005A7841" w:rsidP="005A7841">
            <w:r>
              <w:t xml:space="preserve">Stats: </w:t>
            </w:r>
            <w:r>
              <w:t>Distribution of trip length to the basic amenities. Trip lengths are Euclidean distances</w:t>
            </w:r>
          </w:p>
          <w:p w:rsidR="005A7841" w:rsidRDefault="005A7841" w:rsidP="005A7841">
            <w:r>
              <w:t>between administrative centres of municipalities. Dots represent</w:t>
            </w:r>
          </w:p>
          <w:p w:rsidR="005A7841" w:rsidRDefault="005A7841" w:rsidP="005A7841">
            <w:r>
              <w:t>observed values; lines are Gaussian probability density functions</w:t>
            </w:r>
          </w:p>
        </w:tc>
        <w:tc>
          <w:tcPr>
            <w:tcW w:w="4508" w:type="dxa"/>
          </w:tcPr>
          <w:p w:rsidR="005A7841" w:rsidRDefault="005A7841" w:rsidP="00A26D96"/>
        </w:tc>
      </w:tr>
      <w:tr w:rsidR="005A7841" w:rsidTr="00A26D96">
        <w:tc>
          <w:tcPr>
            <w:tcW w:w="4508" w:type="dxa"/>
          </w:tcPr>
          <w:p w:rsidR="005A7841" w:rsidRDefault="005A7841" w:rsidP="00A26D96"/>
        </w:tc>
        <w:tc>
          <w:tcPr>
            <w:tcW w:w="4508" w:type="dxa"/>
          </w:tcPr>
          <w:p w:rsidR="005A7841" w:rsidRDefault="005A7841" w:rsidP="00A26D96"/>
        </w:tc>
      </w:tr>
      <w:tr w:rsidR="005A7841" w:rsidTr="00A26D96">
        <w:tc>
          <w:tcPr>
            <w:tcW w:w="4508" w:type="dxa"/>
          </w:tcPr>
          <w:p w:rsidR="005A7841" w:rsidRDefault="005A7841" w:rsidP="00A26D96"/>
        </w:tc>
        <w:tc>
          <w:tcPr>
            <w:tcW w:w="4508" w:type="dxa"/>
          </w:tcPr>
          <w:p w:rsidR="005A7841" w:rsidRDefault="005A7841" w:rsidP="00A26D96"/>
        </w:tc>
      </w:tr>
      <w:tr w:rsidR="005A7841" w:rsidTr="00A26D96">
        <w:tc>
          <w:tcPr>
            <w:tcW w:w="4508" w:type="dxa"/>
          </w:tcPr>
          <w:p w:rsidR="005A7841" w:rsidRDefault="005A7841" w:rsidP="00A26D96"/>
        </w:tc>
        <w:tc>
          <w:tcPr>
            <w:tcW w:w="4508" w:type="dxa"/>
          </w:tcPr>
          <w:p w:rsidR="005A7841" w:rsidRDefault="005A7841" w:rsidP="00A26D96"/>
        </w:tc>
      </w:tr>
    </w:tbl>
    <w:p w:rsidR="00731DAA" w:rsidRDefault="00731DAA"/>
    <w:sectPr w:rsidR="0073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A03CE"/>
    <w:multiLevelType w:val="hybridMultilevel"/>
    <w:tmpl w:val="37F6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96"/>
    <w:rsid w:val="005A7841"/>
    <w:rsid w:val="00731DAA"/>
    <w:rsid w:val="00A2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040F"/>
  <w15:chartTrackingRefBased/>
  <w15:docId w15:val="{4CE06FD0-EF62-432C-8164-EEB22D76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6D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raitstimes.com/singapore/prevalence-of-disabilities-in-different-age-groups-reveal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 Binte GHULAM Mohamed</dc:creator>
  <cp:keywords/>
  <dc:description/>
  <cp:lastModifiedBy>Haseena Banu Binte GHULAM Mohamed</cp:lastModifiedBy>
  <cp:revision>1</cp:revision>
  <dcterms:created xsi:type="dcterms:W3CDTF">2017-03-31T09:29:00Z</dcterms:created>
  <dcterms:modified xsi:type="dcterms:W3CDTF">2017-03-31T09:52:00Z</dcterms:modified>
</cp:coreProperties>
</file>