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b/>
          <w:bCs/>
          <w:i/>
          <w:sz w:val="24"/>
          <w:szCs w:val="24"/>
          <w:highlight w:val="none"/>
          <w:u w:val="single"/>
        </w:rPr>
      </w:pPr>
      <w:r>
        <w:rPr>
          <w:b/>
          <w:bCs/>
          <w:i/>
          <w:iCs/>
          <w:sz w:val="24"/>
          <w:szCs w:val="24"/>
          <w:highlight w:val="none"/>
          <w:u w:val="single"/>
        </w:rPr>
        <w:t xml:space="preserve">Hazırlayan: Nurullah Han</w:t>
      </w:r>
      <w:r>
        <w:rPr>
          <w:b/>
          <w:bCs/>
          <w:i/>
          <w:iCs/>
          <w:sz w:val="24"/>
          <w:szCs w:val="24"/>
          <w:highlight w:val="none"/>
          <w:u w:val="single"/>
        </w:rPr>
      </w:r>
    </w:p>
    <w:p>
      <w:pPr>
        <w:pBdr/>
        <w:spacing/>
        <w:ind/>
        <w:rPr>
          <w:b/>
          <w:bCs/>
          <w:i/>
          <w:sz w:val="24"/>
          <w:szCs w:val="24"/>
          <w:highlight w:val="none"/>
          <w:u w:val="single"/>
        </w:rPr>
      </w:pPr>
      <w:r>
        <w:rPr>
          <w:b/>
          <w:bCs/>
          <w:i/>
          <w:iCs/>
          <w:sz w:val="24"/>
          <w:szCs w:val="24"/>
          <w:highlight w:val="none"/>
          <w:u w:val="single"/>
        </w:rPr>
        <w:t xml:space="preserve">Öğrenci Numarası: 240757036</w:t>
      </w:r>
      <w:r>
        <w:rPr>
          <w:b/>
          <w:bCs/>
          <w:i/>
          <w:iCs/>
          <w:sz w:val="24"/>
          <w:szCs w:val="24"/>
          <w:highlight w:val="none"/>
          <w:u w:val="single"/>
        </w:rPr>
      </w:r>
    </w:p>
    <w:p>
      <w:pPr>
        <w:pBdr/>
        <w:spacing/>
        <w:ind/>
        <w:rPr>
          <w:b/>
          <w:bCs/>
          <w:i/>
          <w:sz w:val="24"/>
          <w:szCs w:val="24"/>
          <w:highlight w:val="none"/>
          <w:u w:val="single"/>
        </w:rPr>
      </w:pPr>
      <w:r>
        <w:rPr>
          <w:b/>
          <w:bCs/>
          <w:i/>
          <w:iCs/>
          <w:sz w:val="24"/>
          <w:szCs w:val="24"/>
          <w:highlight w:val="none"/>
          <w:u w:val="single"/>
        </w:rPr>
        <w:t xml:space="preserve">Konu: </w:t>
      </w:r>
      <w:r>
        <w:rPr>
          <w:b/>
          <w:bCs/>
          <w:i/>
          <w:iCs/>
          <w:sz w:val="24"/>
          <w:szCs w:val="24"/>
          <w:u w:val="single"/>
        </w:rPr>
        <w:t xml:space="preserve">Veri Doğrulama: CHECK, UNIQUE, DEFAULT Kısıtlamaları</w:t>
      </w:r>
      <w:r>
        <w:rPr>
          <w:b/>
          <w:bCs/>
          <w:i/>
          <w:iCs/>
          <w:sz w:val="24"/>
          <w:szCs w:val="24"/>
          <w:highlight w:val="none"/>
          <w:u w:val="single"/>
        </w:rPr>
        <w:t xml:space="preserve"> Ve Anlamları</w:t>
      </w:r>
      <w:r>
        <w:rPr>
          <w:b/>
          <w:bCs/>
          <w:i/>
          <w:iCs/>
          <w:sz w:val="24"/>
          <w:szCs w:val="24"/>
          <w:highlight w:val="none"/>
          <w:u w:val="single"/>
        </w:rPr>
      </w:r>
    </w:p>
    <w:p>
      <w:pPr>
        <w:pBdr/>
        <w:spacing/>
        <w:ind/>
        <w:rPr>
          <w:b/>
          <w:bCs/>
          <w:i/>
          <w:sz w:val="24"/>
          <w:szCs w:val="24"/>
          <w:highlight w:val="none"/>
          <w:u w:val="single"/>
        </w:rPr>
      </w:pPr>
      <w:r>
        <w:rPr>
          <w:b/>
          <w:bCs/>
          <w:i/>
          <w:iCs/>
          <w:sz w:val="24"/>
          <w:szCs w:val="24"/>
          <w:highlight w:val="none"/>
          <w:u w:val="single"/>
        </w:rPr>
      </w:r>
      <w:r>
        <w:rPr>
          <w:b/>
          <w:bCs/>
          <w:i/>
          <w:iCs/>
          <w:sz w:val="24"/>
          <w:szCs w:val="24"/>
          <w:highlight w:val="none"/>
          <w:u w:val="single"/>
        </w:rPr>
      </w:r>
    </w:p>
    <w:p>
      <w:pPr>
        <w:pBdr/>
        <w:spacing/>
        <w:ind/>
        <w:rPr>
          <w:b/>
          <w:bCs/>
          <w:sz w:val="24"/>
          <w:szCs w:val="24"/>
          <w:highlight w:val="none"/>
        </w:rPr>
      </w:pPr>
      <w:r>
        <w:rPr>
          <w:b/>
          <w:bCs/>
          <w:sz w:val="24"/>
          <w:szCs w:val="24"/>
          <w:highlight w:val="none"/>
        </w:rPr>
      </w:r>
      <w:r>
        <w:rPr>
          <w:b/>
          <w:bCs/>
          <w:sz w:val="24"/>
          <w:szCs w:val="24"/>
        </w:rPr>
        <w:t xml:space="preserve">Veri Doğrulama: CHECK, UNIQUE, DEFAULT Kısıtlamaları</w:t>
      </w:r>
      <w:r>
        <w:rPr>
          <w:b/>
          <w:bCs/>
          <w:sz w:val="24"/>
          <w:szCs w:val="24"/>
          <w:highlight w:val="none"/>
        </w:rPr>
        <w:t xml:space="preserve"> </w:t>
      </w:r>
      <w:r>
        <w:rPr>
          <w:b/>
          <w:bCs/>
          <w:sz w:val="24"/>
          <w:szCs w:val="24"/>
          <w:highlight w:val="none"/>
        </w:rPr>
        <w:t xml:space="preserve">ne için kullanılır? </w:t>
      </w:r>
      <w:r>
        <w:rPr>
          <w:b/>
          <w:bCs/>
          <w:sz w:val="24"/>
          <w:szCs w:val="24"/>
          <w:highlight w:val="none"/>
        </w:rPr>
      </w:r>
      <w:r>
        <w:rPr>
          <w:b/>
          <w:bCs/>
          <w:sz w:val="24"/>
          <w:szCs w:val="24"/>
          <w:highlight w:val="none"/>
        </w:rPr>
      </w:r>
    </w:p>
    <w:p>
      <w:pPr>
        <w:pBdr/>
        <w:spacing/>
        <w:ind/>
        <w:rPr>
          <w:b w:val="0"/>
          <w:bCs w:val="0"/>
          <w:sz w:val="22"/>
          <w:szCs w:val="22"/>
          <w:highlight w:val="none"/>
        </w:rPr>
      </w:pPr>
      <w:r>
        <w:rPr>
          <w:b w:val="0"/>
          <w:bCs w:val="0"/>
          <w:sz w:val="22"/>
          <w:szCs w:val="22"/>
          <w:highlight w:val="none"/>
        </w:rPr>
      </w:r>
      <w:r>
        <w:t xml:space="preserve">Veritabanlarında veri bütünlüğü, sistemin güvenilirliği ve doğruluğu açısından büyük önem taşır. Kullanıcılar tabloya veri eklerken ya da güncellerken istenmeyen veya hatalı bilgiler girilebilir. Bu tür durumları engellemek için veritabanı sistemlerinde ba</w:t>
      </w:r>
      <w:r>
        <w:t xml:space="preserve">zı kısıtlamalar (constraints) kullanılır. Bu kısıtlamalar sayesinde girilen verilerin belirli kurallara uyması zorunlu hale getirilir.</w:t>
      </w:r>
      <w:r>
        <w:rPr>
          <w:b w:val="0"/>
          <w:bCs w:val="0"/>
          <w:sz w:val="22"/>
          <w:szCs w:val="22"/>
          <w:highlight w:val="none"/>
        </w:rPr>
      </w:r>
      <w:r>
        <w:rPr>
          <w:b w:val="0"/>
          <w:bCs w:val="0"/>
          <w:sz w:val="22"/>
          <w:szCs w:val="22"/>
          <w:highlight w:val="none"/>
        </w:rPr>
      </w:r>
      <w:r>
        <w:rPr>
          <w:b/>
          <w:bCs/>
          <w:sz w:val="24"/>
          <w:szCs w:val="24"/>
          <w:highlight w:val="none"/>
        </w:rPr>
      </w:r>
      <w:r>
        <w:rPr>
          <w:b/>
          <w:bCs/>
          <w:sz w:val="24"/>
          <w:szCs w:val="24"/>
          <w:highlight w:val="none"/>
        </w:rPr>
      </w:r>
      <w:r>
        <w:rPr>
          <w:b w:val="0"/>
          <w:bCs w:val="0"/>
          <w:sz w:val="22"/>
          <w:szCs w:val="22"/>
          <w:highlight w:val="none"/>
        </w:rPr>
      </w:r>
    </w:p>
    <w:p>
      <w:pPr>
        <w:pBdr/>
        <w:spacing/>
        <w:ind/>
        <w:rPr>
          <w:b/>
          <w:bCs/>
          <w:sz w:val="24"/>
          <w:szCs w:val="24"/>
          <w:highlight w:val="none"/>
        </w:rPr>
      </w:pPr>
      <w:r>
        <w:rPr>
          <w:b w:val="0"/>
          <w:bCs w:val="0"/>
          <w:sz w:val="22"/>
          <w:szCs w:val="22"/>
          <w:highlight w:val="none"/>
        </w:rPr>
      </w:r>
      <w:r>
        <w:rPr>
          <w:b w:val="0"/>
          <w:bCs w:val="0"/>
          <w:sz w:val="22"/>
          <w:szCs w:val="22"/>
          <w:highlight w:val="none"/>
        </w:rPr>
      </w:r>
    </w:p>
    <w:p>
      <w:pPr>
        <w:pBdr/>
        <w:spacing/>
        <w:ind/>
        <w:rPr>
          <w:b/>
          <w:bCs/>
          <w:sz w:val="24"/>
          <w:szCs w:val="24"/>
          <w:highlight w:val="none"/>
        </w:rPr>
      </w:pPr>
      <w:r>
        <w:rPr>
          <w:b/>
          <w:bCs/>
          <w:sz w:val="24"/>
          <w:szCs w:val="24"/>
          <w:highlight w:val="none"/>
        </w:rPr>
      </w:r>
      <w:r>
        <w:rPr>
          <w:b/>
          <w:bCs/>
          <w:sz w:val="24"/>
          <w:szCs w:val="24"/>
        </w:rPr>
        <w:t xml:space="preserve">1. CHECK Kısıtlaması</w:t>
      </w:r>
      <w:r>
        <w:rPr>
          <w:b/>
          <w:bCs/>
          <w:sz w:val="24"/>
          <w:szCs w:val="24"/>
          <w:highlight w:val="none"/>
        </w:rPr>
        <w:t xml:space="preserve"> Nedir?</w:t>
      </w:r>
      <w:r>
        <w:rPr>
          <w:b/>
          <w:bCs/>
          <w:sz w:val="24"/>
          <w:szCs w:val="24"/>
          <w:highlight w:val="none"/>
        </w:rPr>
      </w:r>
    </w:p>
    <w:p>
      <w:pPr>
        <w:pBdr/>
        <w:spacing/>
        <w:ind/>
        <w:rPr>
          <w:b w:val="0"/>
          <w:bCs w:val="0"/>
          <w:sz w:val="22"/>
          <w:szCs w:val="22"/>
          <w:highlight w:val="none"/>
        </w:rPr>
      </w:pPr>
      <w:r>
        <w:rPr>
          <w:b/>
          <w:bCs/>
          <w:sz w:val="24"/>
          <w:szCs w:val="24"/>
          <w:highlight w:val="none"/>
        </w:rPr>
      </w:r>
      <w:r>
        <w:t xml:space="preserve">CHECK kısıtlaması, bir sütundaki verilerin belirli bir koşulu sağlamasını zorunlu kılar. Örneğin, yaş bilgisinin negatif olmaması, puanların 0 ile 100 arasında olması gibi kurallar bu kısıtlamayla tanımlanabilir.</w:t>
      </w:r>
      <w:r>
        <w:rPr>
          <w:b/>
          <w:bCs/>
          <w:sz w:val="24"/>
          <w:szCs w:val="24"/>
          <w:highlight w:val="none"/>
        </w:rPr>
        <w:t xml:space="preserve"> </w:t>
      </w:r>
      <w:r>
        <w:rPr>
          <w:b w:val="0"/>
          <w:bCs w:val="0"/>
          <w:sz w:val="22"/>
          <w:szCs w:val="22"/>
          <w:highlight w:val="none"/>
        </w:rPr>
        <w:t xml:space="preserve">Diğer kodlama dillerin de ki “if” ve “else” nin SQL versiyonu gibi de denebilir.</w:t>
      </w:r>
      <w:r>
        <w:rPr>
          <w:b w:val="0"/>
          <w:bCs w:val="0"/>
          <w:sz w:val="22"/>
          <w:szCs w:val="22"/>
          <w:highlight w:val="none"/>
        </w:rPr>
      </w:r>
    </w:p>
    <w:p>
      <w:pPr>
        <w:pBdr/>
        <w:spacing/>
        <w:ind/>
        <w:rPr>
          <w:b w:val="0"/>
          <w:bCs w:val="0"/>
          <w:sz w:val="22"/>
          <w:szCs w:val="22"/>
          <w:highlight w:val="none"/>
        </w:rPr>
      </w:pPr>
      <w:r>
        <w:rPr>
          <w:b w:val="0"/>
          <w:bCs w:val="0"/>
          <w:sz w:val="22"/>
          <w:szCs w:val="22"/>
          <w:highlight w:val="none"/>
        </w:rPr>
      </w:r>
      <w:r>
        <w:t xml:space="preserve">Örnek: CHECK (Yas &gt;= 18) — Bu ifade, yaş sütununa 18’den küçük bir değer girilmesini engeller.</w:t>
      </w:r>
      <w:r>
        <w:rPr>
          <w:b w:val="0"/>
          <w:bCs w:val="0"/>
          <w:sz w:val="22"/>
          <w:szCs w:val="22"/>
          <w:highlight w:val="none"/>
        </w:rPr>
      </w:r>
      <w:r>
        <w:rPr>
          <w:b w:val="0"/>
          <w:bCs w:val="0"/>
          <w:sz w:val="22"/>
          <w:szCs w:val="22"/>
          <w:highlight w:val="none"/>
        </w:rPr>
      </w:r>
    </w:p>
    <w:p>
      <w:pPr>
        <w:pBdr/>
        <w:spacing/>
        <w:ind/>
        <w:rPr>
          <w:b w:val="0"/>
          <w:bCs w:val="0"/>
          <w:sz w:val="22"/>
          <w:szCs w:val="22"/>
          <w:highlight w:val="none"/>
        </w:rPr>
      </w:pPr>
      <w:r>
        <w:rPr>
          <w:b w:val="0"/>
          <w:bCs w:val="0"/>
          <w:sz w:val="22"/>
          <w:szCs w:val="22"/>
          <w:highlight w:val="none"/>
        </w:rPr>
      </w:r>
      <w:r>
        <w:rPr>
          <w:b w:val="0"/>
          <w:bCs w:val="0"/>
          <w:sz w:val="22"/>
          <w:szCs w:val="22"/>
          <w:highlight w:val="none"/>
        </w:rPr>
      </w:r>
    </w:p>
    <w:p>
      <w:pPr>
        <w:pBdr/>
        <w:spacing/>
        <w:ind/>
        <w:rPr>
          <w:b/>
          <w:bCs/>
          <w:sz w:val="24"/>
          <w:szCs w:val="24"/>
          <w:highlight w:val="none"/>
        </w:rPr>
      </w:pPr>
      <w:r>
        <w:rPr>
          <w:b/>
          <w:bCs/>
          <w:sz w:val="24"/>
          <w:szCs w:val="24"/>
          <w:highlight w:val="none"/>
        </w:rPr>
      </w:r>
      <w:r>
        <w:rPr>
          <w:b/>
          <w:bCs/>
          <w:sz w:val="24"/>
          <w:szCs w:val="24"/>
        </w:rPr>
        <w:t xml:space="preserve">2. UNIQUE Kısıtlaması</w:t>
      </w:r>
      <w:r>
        <w:rPr>
          <w:b/>
          <w:bCs/>
          <w:sz w:val="24"/>
          <w:szCs w:val="24"/>
          <w:highlight w:val="none"/>
        </w:rPr>
        <w:t xml:space="preserve"> Nedir?</w:t>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rPr>
          <w:b/>
          <w:bCs/>
          <w:sz w:val="24"/>
          <w:szCs w:val="24"/>
          <w:highlight w:val="none"/>
        </w:rPr>
      </w:r>
      <w:r/>
      <w:r>
        <w:t xml:space="preserve">UNIQUE </w:t>
      </w:r>
      <w:r>
        <w:rPr>
          <w:b w:val="0"/>
          <w:bCs w:val="0"/>
          <w:sz w:val="22"/>
          <w:szCs w:val="22"/>
          <w:highlight w:val="none"/>
        </w:rPr>
        <w:t xml:space="preserve">kelime anlamıyla benzersiz demektir</w:t>
      </w:r>
      <w:r>
        <w:t xml:space="preserve">. UNIQUE kısıtlaması, bir sütunda tekrar eden verilerin olmasını engeller. Özellikle e-posta adresi, kimlik numarası, öğrenci numarası gibi her kullanıcıya özel olması gereken bilgiler için kullanılır.</w:t>
      </w:r>
      <w:r>
        <w:rPr>
          <w:b w:val="0"/>
          <w:bCs w:val="0"/>
          <w:sz w:val="22"/>
          <w:szCs w:val="22"/>
          <w:highlight w:val="none"/>
        </w:rPr>
      </w:r>
      <w:r>
        <w:rPr>
          <w:b w:val="0"/>
          <w:bCs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rPr>
          <w:b w:val="0"/>
          <w:bCs w:val="0"/>
          <w:sz w:val="22"/>
          <w:szCs w:val="22"/>
          <w:highlight w:val="none"/>
        </w:rPr>
      </w:r>
      <w:r>
        <w:t xml:space="preserve">Örnek: UNIQUE (Eposta) — Aynı e-posta adresi birden fazla kez girilemez.</w:t>
      </w:r>
      <w:r>
        <w:rPr>
          <w:b w:val="0"/>
          <w:bCs w:val="0"/>
          <w:sz w:val="22"/>
          <w:szCs w:val="22"/>
          <w:highlight w:val="none"/>
        </w:rPr>
      </w:r>
      <w:r>
        <w:rPr>
          <w:b w:val="0"/>
          <w:bCs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rPr>
          <w:b w:val="0"/>
          <w:bCs w:val="0"/>
          <w:sz w:val="22"/>
          <w:szCs w:val="22"/>
          <w:highlight w:val="none"/>
        </w:rPr>
      </w:r>
      <w:r>
        <w:rPr>
          <w:b w:val="0"/>
          <w:bCs w:val="0"/>
          <w:sz w:val="22"/>
          <w:szCs w:val="22"/>
          <w:highlight w:val="none"/>
        </w:rPr>
      </w:r>
    </w:p>
    <w:p>
      <w:pPr>
        <w:pStyle w:val="140"/>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DEFAULT Kısıtlaması Nedir?</w:t>
      </w: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t xml:space="preserve">DEFAULT kısıtlaması, bir sütuna veri girilmediğinde otomatik olarak bir varsayılan değer atanmasını sağlar. Bu sayede eksik veri girilse bile sistemde boşluk oluşmaz.</w:t>
      </w:r>
      <w:r/>
      <w:r>
        <w:rPr>
          <w:b w:val="0"/>
          <w:bCs w:val="0"/>
          <w:sz w:val="22"/>
          <w:szCs w:val="22"/>
          <w:highlight w:val="none"/>
        </w:rPr>
      </w:r>
      <w:r>
        <w:rPr>
          <w:b w:val="0"/>
          <w:bCs w:val="0"/>
          <w:sz w:val="22"/>
          <w:szCs w:val="22"/>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rPr>
          <w:b w:val="0"/>
          <w:bCs w:val="0"/>
          <w:sz w:val="22"/>
          <w:szCs w:val="22"/>
          <w:highlight w:val="none"/>
        </w:rPr>
      </w:r>
      <w:r>
        <w:t xml:space="preserve">Örnek: DEFAULT 0 — Eğer kullanıcı stok miktarı girmezse otomatik olarak 0 atanır.</w:t>
      </w:r>
      <w:r>
        <w:rPr>
          <w:b w:val="0"/>
          <w:bCs w:val="0"/>
          <w:sz w:val="22"/>
          <w:szCs w:val="22"/>
          <w:highlight w:val="none"/>
        </w:rPr>
      </w:r>
      <w:r>
        <w:rPr>
          <w:b w:val="0"/>
          <w:bCs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b w:val="0"/>
          <w:bCs w:val="0"/>
          <w:sz w:val="22"/>
          <w:szCs w:val="22"/>
          <w:highlight w:val="none"/>
        </w:rPr>
      </w:r>
      <w:r>
        <w:rPr>
          <w:b w:val="0"/>
          <w:bCs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b w:val="0"/>
          <w:bCs w:val="0"/>
          <w:sz w:val="22"/>
          <w:szCs w:val="22"/>
          <w:highlight w:val="none"/>
        </w:rPr>
      </w:pPr>
      <w:r>
        <w:rPr>
          <w:b w:val="0"/>
          <w:bCs w:val="0"/>
          <w:sz w:val="22"/>
          <w:szCs w:val="22"/>
          <w:highlight w:val="none"/>
        </w:rPr>
      </w:r>
      <w:r>
        <w:t xml:space="preserve">CHECK, UNIQUE ve DEFAULT</w:t>
      </w:r>
      <w:r>
        <w:rPr>
          <w:b w:val="0"/>
          <w:bCs w:val="0"/>
          <w:sz w:val="22"/>
          <w:szCs w:val="22"/>
          <w:highlight w:val="none"/>
        </w:rPr>
        <w:t xml:space="preserve"> gibi kısıtlamalar veri güvenliği, karmaşıklığı, hatalara karşı dayanıklığı gibi konular da çok işlevlidir. Büyük sistemler de ki karmaşıklıklar göz önüne alındığın da fark yaratabilir.</w:t>
      </w:r>
      <w:r>
        <w:rPr>
          <w:b w:val="0"/>
          <w:bCs w:val="0"/>
          <w:sz w:val="22"/>
          <w:szCs w:val="22"/>
          <w:highlight w:val="none"/>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highlight w:val="none"/>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rPr>
        <w:t xml:space="preserve">Veri Doğrulama: CHECK, UNIQUE, DEFAULT Kısıtlamaları</w:t>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t xml:space="preserve">--1. CHECK ile yaş doğrulaması örneği:</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8682" name=""/>
                        <pic:cNvPicPr>
                          <a:picLocks noChangeAspect="1"/>
                        </pic:cNvPicPr>
                        <pic:nvPr/>
                      </pic:nvPicPr>
                      <pic:blipFill>
                        <a:blip r:embed="rId8"/>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263.11pt;mso-wrap-distance-left:0.00pt;mso-wrap-distance-top:0.00pt;mso-wrap-distance-right:0.00pt;mso-wrap-distance-bottom:0.00pt;z-index:1;" stroked="false">
                <v:imagedata r:id="rId8"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t xml:space="preserve">--2. UNIQUE ile öğrenci numarası kontrolü örneği:</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11736" name=""/>
                        <pic:cNvPicPr>
                          <a:picLocks noChangeAspect="1"/>
                        </pic:cNvPicPr>
                        <pic:nvPr/>
                      </pic:nvPicPr>
                      <pic:blipFill>
                        <a:blip r:embed="rId9"/>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63.11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t xml:space="preserve">--3. DEFAULT ile kayıt tarihi tanımlama örneği:</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55473" name=""/>
                        <pic:cNvPicPr>
                          <a:picLocks noChangeAspect="1"/>
                        </pic:cNvPicPr>
                        <pic:nvPr/>
                      </pic:nvPicPr>
                      <pic:blipFill>
                        <a:blip r:embed="rId10"/>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3.11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t xml:space="preserve">--4. CHECK ile maaş doğrulaması örneği:</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311" name=""/>
                        <pic:cNvPicPr>
                          <a:picLocks noChangeAspect="1"/>
                        </pic:cNvPicPr>
                        <pic:nvPr/>
                      </pic:nvPicPr>
                      <pic:blipFill>
                        <a:blip r:embed="rId11"/>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63.11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t xml:space="preserve">--5. UNIQUE ile telefon numarası eşsizliği örneği:</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246" name=""/>
                        <pic:cNvPicPr>
                          <a:picLocks noChangeAspect="1"/>
                        </pic:cNvPicPr>
                        <pic:nvPr/>
                      </pic:nvPicPr>
                      <pic:blipFill>
                        <a:blip r:embed="rId12"/>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63.11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r>
        <w:rPr>
          <w:highlight w:val="none"/>
        </w:rPr>
      </w:r>
      <w:r>
        <w:rPr>
          <w:highlight w:val="none"/>
        </w:rPr>
      </w:r>
      <w:r>
        <w:rPr>
          <w:highlight w:val="none"/>
        </w:rPr>
      </w:r>
    </w:p>
    <w:p>
      <w:pPr>
        <w:pBdr/>
        <w:spacing/>
        <w:ind/>
        <w:rPr>
          <w:highlight w:val="none"/>
        </w:rPr>
      </w:pPr>
      <w:r/>
      <w:r>
        <w:t xml:space="preserve">--6. DEFAULT ile varsayılan kullanıcı rolü örneği:</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1292" name=""/>
                        <pic:cNvPicPr>
                          <a:picLocks noChangeAspect="1"/>
                        </pic:cNvPicPr>
                        <pic:nvPr/>
                      </pic:nvPicPr>
                      <pic:blipFill>
                        <a:blip r:embed="rId13"/>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63.1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--7. CHECK ile not aralığı kontrolü örneği:</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97313" name=""/>
                        <pic:cNvPicPr>
                          <a:picLocks noChangeAspect="1"/>
                        </pic:cNvPicPr>
                        <pic:nvPr/>
                      </pic:nvPicPr>
                      <pic:blipFill>
                        <a:blip r:embed="rId14"/>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3.11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--8. DEFAULT ile varsayılan aktiflik durumu örneği:</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6344" name=""/>
                        <pic:cNvPicPr>
                          <a:picLocks noChangeAspect="1"/>
                        </pic:cNvPicPr>
                        <pic:nvPr/>
                      </pic:nvPicPr>
                      <pic:blipFill>
                        <a:blip r:embed="rId15"/>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3.1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--9. UNIQUE ile kimlik numarası kontrolü örneği:</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0259" name=""/>
                        <pic:cNvPicPr>
                          <a:picLocks noChangeAspect="1"/>
                        </pic:cNvPicPr>
                        <pic:nvPr/>
                      </pic:nvPicPr>
                      <pic:blipFill>
                        <a:blip r:embed="rId16"/>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63.11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--10. CHECK ile e-posta uzunluk kontrolü örneği:</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2074" name=""/>
                        <pic:cNvPicPr>
                          <a:picLocks noChangeAspect="1"/>
                        </pic:cNvPicPr>
                        <pic:nvPr/>
                      </pic:nvPicPr>
                      <pic:blipFill>
                        <a:blip r:embed="rId17"/>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63.1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r>
        <w:rPr>
          <w:highlight w:val="none"/>
        </w:rPr>
      </w:r>
      <w:r>
        <w:rPr>
          <w:highlight w:val="none"/>
        </w:rPr>
      </w:r>
      <w:r>
        <w:rPr>
          <w:highlight w:val="none"/>
        </w:rPr>
      </w:r>
    </w:p>
    <w:p>
      <w:pPr>
        <w:pBdr/>
        <w:spacing/>
        <w:ind/>
        <w:rPr>
          <w:b/>
          <w:bCs/>
          <w:sz w:val="24"/>
          <w:szCs w:val="24"/>
          <w:highlight w:val="none"/>
        </w:rPr>
      </w:pPr>
      <w:r>
        <w:rPr>
          <w:b/>
          <w:bCs/>
          <w:sz w:val="24"/>
          <w:szCs w:val="24"/>
          <w:highlight w:val="none"/>
        </w:rPr>
      </w:r>
      <w:r>
        <w:rPr>
          <w:b/>
          <w:bCs/>
          <w:sz w:val="24"/>
          <w:szCs w:val="24"/>
          <w:highlight w:val="none"/>
        </w:rPr>
      </w:r>
    </w:p>
    <w:p>
      <w:pPr>
        <w:pBdr/>
        <w:spacing/>
        <w:ind/>
        <w:rPr>
          <w:b/>
          <w:bCs/>
          <w:sz w:val="24"/>
          <w:szCs w:val="24"/>
          <w:highlight w:val="none"/>
        </w:rPr>
      </w:pPr>
      <w:r>
        <w:rPr>
          <w:b/>
          <w:bCs/>
          <w:sz w:val="24"/>
          <w:szCs w:val="24"/>
          <w:highlight w:val="none"/>
        </w:rPr>
        <w:t xml:space="preserve">Örneklerin sonu.</w:t>
      </w:r>
      <w:r>
        <w:rPr>
          <w:b/>
          <w:bCs/>
          <w:sz w:val="24"/>
          <w:szCs w:val="24"/>
          <w:highlight w:val="none"/>
        </w:rPr>
      </w:r>
    </w:p>
    <w:p>
      <w:pPr>
        <w:pBdr/>
        <w:spacing/>
        <w:ind/>
        <w:rPr>
          <w:b/>
          <w:bCs/>
          <w:sz w:val="24"/>
          <w:szCs w:val="24"/>
          <w:highlight w:val="none"/>
        </w:rPr>
      </w:pPr>
      <w:r>
        <w:rPr>
          <w:b/>
          <w:bCs/>
          <w:sz w:val="24"/>
          <w:szCs w:val="24"/>
          <w:highlight w:val="none"/>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b/>
          <w:bCs/>
          <w:szCs w:val="24"/>
        </w:rPr>
      </w:pPr>
      <w:r>
        <w:rPr>
          <w:b/>
          <w:bCs/>
          <w:sz w:val="24"/>
          <w:szCs w:val="24"/>
        </w:rPr>
        <w:t xml:space="preserve">OrderServiceImpl sınıfına ait stored procedure </w:t>
      </w:r>
      <w:r>
        <w:rPr>
          <w:b/>
          <w:bCs/>
          <w:sz w:val="24"/>
          <w:szCs w:val="24"/>
        </w:rPr>
        <w:t xml:space="preserve">işlemleri (SQL Kodları):</w:t>
      </w:r>
      <w:r>
        <w:rPr>
          <w:rFonts w:ascii="Times New Roman" w:hAnsi="Times New Roman" w:eastAsia="Times New Roman" w:cs="Times New Roman"/>
          <w:b/>
          <w:bCs/>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1- Ürün stok adedini kontrol:</w:t>
      </w:r>
      <w:r/>
    </w:p>
    <w:p>
      <w:pPr>
        <w:pBdr/>
        <w:spacing/>
        <w:ind/>
        <w:rPr>
          <w:b/>
          <w:bCs/>
          <w:sz w:val="24"/>
          <w:szCs w:val="24"/>
          <w:highlight w:val="none"/>
        </w:rPr>
      </w:pPr>
      <w:r>
        <w:rPr>
          <w:b/>
          <w:bCs/>
          <w:sz w:val="24"/>
          <w:szCs w:val="24"/>
          <w:highlight w:val="none"/>
        </w:rPr>
      </w:r>
      <w:r>
        <mc:AlternateContent>
          <mc:Choice Requires="wpg">
            <w:drawing>
              <wp:inline xmlns:wp="http://schemas.openxmlformats.org/drawingml/2006/wordprocessingDrawing" distT="0" distB="0" distL="0" distR="0">
                <wp:extent cx="5940425" cy="334148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7124" name=""/>
                        <pic:cNvPicPr>
                          <a:picLocks noChangeAspect="1"/>
                        </pic:cNvPicPr>
                        <pic:nvPr/>
                      </pic:nvPicPr>
                      <pic:blipFill>
                        <a:blip r:embed="rId18"/>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63.11pt;mso-wrap-distance-left:0.00pt;mso-wrap-distance-top:0.00pt;mso-wrap-distance-right:0.00pt;mso-wrap-distance-bottom:0.00pt;z-index:1;" stroked="false">
                <v:imagedata r:id="rId18" o:title=""/>
                <o:lock v:ext="edit" rotation="t"/>
              </v:shape>
            </w:pict>
          </mc:Fallback>
        </mc:AlternateContent>
      </w:r>
      <w:r>
        <w:rPr>
          <w:b/>
          <w:bCs/>
          <w:sz w:val="24"/>
          <w:szCs w:val="24"/>
          <w:highlight w:val="none"/>
        </w:rPr>
      </w:r>
      <w:r>
        <w:rPr>
          <w:b/>
          <w:bCs/>
          <w:sz w:val="24"/>
          <w:szCs w:val="24"/>
          <w:highlight w:val="none"/>
        </w:rPr>
      </w:r>
    </w:p>
    <w:p>
      <w:pPr>
        <w:pBdr/>
        <w:spacing/>
        <w:ind/>
        <w:rPr>
          <w:b w:val="0"/>
          <w:bCs w:val="0"/>
          <w:sz w:val="22"/>
          <w:szCs w:val="22"/>
          <w:highlight w:val="none"/>
        </w:rPr>
      </w:pPr>
      <w:r>
        <w:rPr>
          <w:b w:val="0"/>
          <w:bCs w:val="0"/>
          <w:sz w:val="22"/>
          <w:szCs w:val="22"/>
          <w:highlight w:val="none"/>
        </w:rPr>
      </w:r>
      <w:r>
        <w:rPr>
          <w:b w:val="0"/>
          <w:bCs w:val="0"/>
          <w:sz w:val="22"/>
          <w:szCs w:val="22"/>
          <w:highlight w:val="none"/>
        </w:rPr>
        <w:t xml:space="preserve">2- Ürün satıldıktan sonra stok miktarını azaltan:</w:t>
      </w:r>
      <w:r>
        <w:rPr>
          <w:b w:val="0"/>
          <w:bCs w:val="0"/>
          <w:sz w:val="22"/>
          <w:szCs w:val="22"/>
          <w:highlight w:val="none"/>
        </w:rPr>
      </w:r>
      <w:r>
        <w:rPr>
          <w:b w:val="0"/>
          <w:bCs w:val="0"/>
          <w:sz w:val="22"/>
          <w:szCs w:val="22"/>
          <w:highlight w:val="none"/>
        </w:rPr>
      </w:r>
    </w:p>
    <w:p>
      <w:pPr>
        <w:pBdr/>
        <w:spacing/>
        <w:ind/>
        <w:rPr>
          <w:b/>
          <w:bCs/>
          <w:sz w:val="24"/>
          <w:szCs w:val="24"/>
          <w:highlight w:val="none"/>
        </w:rPr>
      </w:pPr>
      <w:r>
        <w:rPr>
          <w:b/>
          <w:bCs/>
          <w:sz w:val="24"/>
          <w:szCs w:val="24"/>
          <w:highlight w:val="none"/>
        </w:rPr>
      </w:r>
      <w:r>
        <mc:AlternateContent>
          <mc:Choice Requires="wpg">
            <w:drawing>
              <wp:inline xmlns:wp="http://schemas.openxmlformats.org/drawingml/2006/wordprocessingDrawing" distT="0" distB="0" distL="0" distR="0">
                <wp:extent cx="5940425" cy="334148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15839" name=""/>
                        <pic:cNvPicPr>
                          <a:picLocks noChangeAspect="1"/>
                        </pic:cNvPicPr>
                        <pic:nvPr/>
                      </pic:nvPicPr>
                      <pic:blipFill>
                        <a:blip r:embed="rId19"/>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63.11pt;mso-wrap-distance-left:0.00pt;mso-wrap-distance-top:0.00pt;mso-wrap-distance-right:0.00pt;mso-wrap-distance-bottom:0.00pt;z-index:1;" stroked="false">
                <v:imagedata r:id="rId19" o:title=""/>
                <o:lock v:ext="edit" rotation="t"/>
              </v:shape>
            </w:pict>
          </mc:Fallback>
        </mc:AlternateContent>
      </w:r>
      <w:r>
        <w:rPr>
          <w:b/>
          <w:bCs/>
          <w:sz w:val="24"/>
          <w:szCs w:val="24"/>
          <w:highlight w:val="none"/>
        </w:rPr>
      </w:r>
      <w:r>
        <w:rPr>
          <w:b/>
          <w:bCs/>
          <w:sz w:val="24"/>
          <w:szCs w:val="24"/>
          <w:highlight w:val="none"/>
        </w:rPr>
      </w:r>
    </w:p>
    <w:p>
      <w:pPr>
        <w:pBdr/>
        <w:spacing/>
        <w:ind/>
        <w:rPr>
          <w:b w:val="0"/>
          <w:bCs w:val="0"/>
          <w:sz w:val="22"/>
          <w:szCs w:val="22"/>
          <w:highlight w:val="none"/>
        </w:rPr>
      </w:pPr>
      <w:r>
        <w:rPr>
          <w:b w:val="0"/>
          <w:bCs w:val="0"/>
          <w:sz w:val="22"/>
          <w:szCs w:val="22"/>
          <w:highlight w:val="none"/>
        </w:rPr>
      </w:r>
      <w:r>
        <w:rPr>
          <w:b w:val="0"/>
          <w:bCs w:val="0"/>
          <w:sz w:val="22"/>
          <w:szCs w:val="22"/>
          <w:highlight w:val="none"/>
        </w:rPr>
        <w:t xml:space="preserve">3- Sipariş oluşturulduysa notification bilgisini çıkaran:</w:t>
      </w:r>
      <w:r>
        <w:rPr>
          <w:b w:val="0"/>
          <w:bCs w:val="0"/>
          <w:sz w:val="22"/>
          <w:szCs w:val="22"/>
          <w:highlight w:val="none"/>
        </w:rPr>
      </w:r>
      <w:r>
        <w:rPr>
          <w:b w:val="0"/>
          <w:bCs w:val="0"/>
          <w:sz w:val="22"/>
          <w:szCs w:val="22"/>
          <w:highlight w:val="none"/>
        </w:rPr>
      </w:r>
    </w:p>
    <w:p>
      <w:pPr>
        <w:pBdr/>
        <w:spacing/>
        <w:ind/>
        <w:rPr>
          <w:b w:val="0"/>
          <w:bCs w:val="0"/>
          <w:sz w:val="22"/>
          <w:szCs w:val="22"/>
          <w:highlight w:val="none"/>
        </w:rPr>
      </w:pPr>
      <w:r>
        <w:rPr>
          <w:b w:val="0"/>
          <w:bCs w:val="0"/>
          <w:sz w:val="22"/>
          <w:szCs w:val="22"/>
          <w:highlight w:val="none"/>
        </w:rPr>
      </w:r>
      <w:r>
        <mc:AlternateContent>
          <mc:Choice Requires="wpg">
            <w:drawing>
              <wp:inline xmlns:wp="http://schemas.openxmlformats.org/drawingml/2006/wordprocessingDrawing" distT="0" distB="0" distL="0" distR="0">
                <wp:extent cx="5940425" cy="33414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6643" name=""/>
                        <pic:cNvPicPr>
                          <a:picLocks noChangeAspect="1"/>
                        </pic:cNvPicPr>
                        <pic:nvPr/>
                      </pic:nvPicPr>
                      <pic:blipFill>
                        <a:blip r:embed="rId20"/>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263.11pt;mso-wrap-distance-left:0.00pt;mso-wrap-distance-top:0.00pt;mso-wrap-distance-right:0.00pt;mso-wrap-distance-bottom:0.00pt;z-index:1;" stroked="false">
                <v:imagedata r:id="rId20" o:title=""/>
                <o:lock v:ext="edit" rotation="t"/>
              </v:shape>
            </w:pict>
          </mc:Fallback>
        </mc:AlternateContent>
      </w:r>
      <w:r>
        <w:rPr>
          <w:b w:val="0"/>
          <w:bCs w:val="0"/>
          <w:sz w:val="22"/>
          <w:szCs w:val="22"/>
          <w:highlight w:val="none"/>
        </w:rPr>
      </w:r>
      <w:r>
        <w:rPr>
          <w:b w:val="0"/>
          <w:bCs w:val="0"/>
          <w:sz w:val="22"/>
          <w:szCs w:val="22"/>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tr-T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2025-05-10T08:18:03Z</dcterms:modified>
</cp:coreProperties>
</file>