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FFA41" w14:textId="77777777" w:rsidR="00A83888" w:rsidRPr="00A83888" w:rsidRDefault="00A83888" w:rsidP="006448E6">
      <w:pPr>
        <w:widowControl w:val="0"/>
        <w:suppressAutoHyphens/>
        <w:spacing w:line="480" w:lineRule="auto"/>
        <w:ind w:firstLine="720"/>
        <w:jc w:val="left"/>
        <w:rPr>
          <w:rFonts w:ascii="Times" w:hAnsi="Times" w:cs="Times"/>
          <w:sz w:val="28"/>
          <w:szCs w:val="28"/>
        </w:rPr>
      </w:pPr>
    </w:p>
    <w:p w14:paraId="1C79C4C0" w14:textId="77777777" w:rsidR="006448E6" w:rsidRDefault="00A83888" w:rsidP="006448E6">
      <w:pPr>
        <w:widowControl w:val="0"/>
        <w:suppressAutoHyphens/>
        <w:spacing w:line="480" w:lineRule="auto"/>
        <w:ind w:firstLine="720"/>
        <w:jc w:val="left"/>
        <w:rPr>
          <w:rFonts w:ascii="Times" w:hAnsi="Times" w:cs="Times"/>
          <w:sz w:val="28"/>
          <w:szCs w:val="28"/>
        </w:rPr>
      </w:pPr>
      <w:r w:rsidRPr="00A83888">
        <w:rPr>
          <w:rFonts w:ascii="Times" w:hAnsi="Times" w:cs="Times"/>
          <w:sz w:val="28"/>
          <w:szCs w:val="28"/>
        </w:rPr>
        <w:t xml:space="preserve">In general, we believe this project went very well. We were a bit overwhelmed with the scope of the project as it involved several documents prior to actual coding, along with GUI elements. </w:t>
      </w:r>
    </w:p>
    <w:p w14:paraId="038F34BF" w14:textId="605AD355" w:rsidR="004D43D7" w:rsidRDefault="00A83888" w:rsidP="006448E6">
      <w:pPr>
        <w:widowControl w:val="0"/>
        <w:suppressAutoHyphens/>
        <w:spacing w:line="480" w:lineRule="auto"/>
        <w:ind w:firstLine="720"/>
        <w:jc w:val="left"/>
        <w:rPr>
          <w:rFonts w:ascii="Times" w:hAnsi="Times" w:cs="Times"/>
          <w:sz w:val="28"/>
          <w:szCs w:val="28"/>
        </w:rPr>
      </w:pPr>
      <w:r w:rsidRPr="00A83888">
        <w:rPr>
          <w:rFonts w:ascii="Times" w:hAnsi="Times" w:cs="Times"/>
          <w:sz w:val="28"/>
          <w:szCs w:val="28"/>
        </w:rPr>
        <w:t>The team met t</w:t>
      </w:r>
      <w:bookmarkStart w:id="0" w:name="_GoBack"/>
      <w:bookmarkEnd w:id="0"/>
      <w:r w:rsidRPr="00A83888">
        <w:rPr>
          <w:rFonts w:ascii="Times" w:hAnsi="Times" w:cs="Times"/>
          <w:sz w:val="28"/>
          <w:szCs w:val="28"/>
        </w:rPr>
        <w:t xml:space="preserve">wice prior to completion of the SDD to discuss how to complete the documents and split up some of the sections to </w:t>
      </w:r>
      <w:r w:rsidR="006448E6">
        <w:rPr>
          <w:rFonts w:ascii="Times" w:hAnsi="Times" w:cs="Times"/>
          <w:sz w:val="28"/>
          <w:szCs w:val="28"/>
        </w:rPr>
        <w:t>even the workload and attempt some semblance of a schedule</w:t>
      </w:r>
      <w:r w:rsidRPr="00A83888">
        <w:rPr>
          <w:rFonts w:ascii="Times" w:hAnsi="Times" w:cs="Times"/>
          <w:sz w:val="28"/>
          <w:szCs w:val="28"/>
        </w:rPr>
        <w:t>. The 3</w:t>
      </w:r>
      <w:r w:rsidRPr="00A83888">
        <w:rPr>
          <w:rFonts w:ascii="Times" w:hAnsi="Times" w:cs="Times"/>
          <w:sz w:val="28"/>
          <w:szCs w:val="28"/>
          <w:vertAlign w:val="superscript"/>
        </w:rPr>
        <w:t>rd</w:t>
      </w:r>
      <w:r w:rsidRPr="00A83888">
        <w:rPr>
          <w:rFonts w:ascii="Times" w:hAnsi="Times" w:cs="Times"/>
          <w:sz w:val="28"/>
          <w:szCs w:val="28"/>
        </w:rPr>
        <w:t xml:space="preserve"> time we met was to discuss coding</w:t>
      </w:r>
      <w:r w:rsidR="006448E6">
        <w:rPr>
          <w:rFonts w:ascii="Times" w:hAnsi="Times" w:cs="Times"/>
          <w:sz w:val="28"/>
          <w:szCs w:val="28"/>
        </w:rPr>
        <w:t xml:space="preserve"> issues, most notably diagonal movements. One resolution was to change the implementation from a single dimensional 64-length array to a two-dimensional 8x8 array. As the prototype we had working was already using a single dimensional array and all classes received a singular input, we decided to keep the single dimensional array and resolve the movement boundary issue by forcing calculations to determine valid diagonal movement locations.</w:t>
      </w:r>
    </w:p>
    <w:p w14:paraId="122F02EC" w14:textId="43765492" w:rsidR="006448E6" w:rsidRPr="00A83888" w:rsidRDefault="006448E6" w:rsidP="006448E6">
      <w:pPr>
        <w:widowControl w:val="0"/>
        <w:suppressAutoHyphens/>
        <w:spacing w:line="480" w:lineRule="auto"/>
        <w:ind w:firstLine="720"/>
        <w:jc w:val="left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If we had to do it again, we would have begun the process, completed the documents earlier and left more time to complete the coding and testing phases.</w:t>
      </w:r>
    </w:p>
    <w:sectPr w:rsidR="006448E6" w:rsidRPr="00A83888">
      <w:headerReference w:type="default" r:id="rId7"/>
      <w:footerReference w:type="default" r:id="rId8"/>
      <w:pgSz w:w="12240" w:h="15840" w:code="1"/>
      <w:pgMar w:top="1440" w:right="1440" w:bottom="1440" w:left="1440" w:header="864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B1717" w14:textId="77777777" w:rsidR="00424A83" w:rsidRDefault="00424A83">
      <w:r>
        <w:separator/>
      </w:r>
    </w:p>
  </w:endnote>
  <w:endnote w:type="continuationSeparator" w:id="0">
    <w:p w14:paraId="3ABDD148" w14:textId="77777777" w:rsidR="00424A83" w:rsidRDefault="00424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EB006" w14:textId="6ABF662D" w:rsidR="00DB235B" w:rsidRPr="006448E6" w:rsidRDefault="006448E6">
    <w:pPr>
      <w:pStyle w:val="Footer"/>
      <w:pBdr>
        <w:top w:val="none" w:sz="0" w:space="0" w:color="auto"/>
      </w:pBdr>
      <w:rPr>
        <w:sz w:val="12"/>
        <w:szCs w:val="16"/>
      </w:rPr>
    </w:pPr>
    <w:r w:rsidRPr="006448E6">
      <w:rPr>
        <w:sz w:val="12"/>
        <w:szCs w:val="16"/>
      </w:rPr>
      <w:t>Snake Army 4lyfe.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877B7" w14:textId="77777777" w:rsidR="00424A83" w:rsidRDefault="00424A83">
      <w:r>
        <w:separator/>
      </w:r>
    </w:p>
  </w:footnote>
  <w:footnote w:type="continuationSeparator" w:id="0">
    <w:p w14:paraId="28D70B24" w14:textId="77777777" w:rsidR="00424A83" w:rsidRDefault="00424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EEE73" w14:textId="77777777" w:rsidR="00A83888" w:rsidRPr="00A83888" w:rsidRDefault="00A83888" w:rsidP="00A83888">
    <w:pPr>
      <w:pStyle w:val="ByLine"/>
      <w:spacing w:before="0" w:after="0"/>
      <w:rPr>
        <w:sz w:val="20"/>
        <w:szCs w:val="20"/>
      </w:rPr>
    </w:pPr>
    <w:r w:rsidRPr="00A83888">
      <w:rPr>
        <w:sz w:val="20"/>
        <w:szCs w:val="20"/>
      </w:rPr>
      <w:t xml:space="preserve">Burmeister </w:t>
    </w:r>
    <w:proofErr w:type="spellStart"/>
    <w:r w:rsidRPr="00A83888">
      <w:rPr>
        <w:sz w:val="20"/>
        <w:szCs w:val="20"/>
      </w:rPr>
      <w:t>Uruchurtu</w:t>
    </w:r>
    <w:proofErr w:type="spellEnd"/>
    <w:r w:rsidRPr="00A83888">
      <w:rPr>
        <w:sz w:val="20"/>
        <w:szCs w:val="20"/>
      </w:rPr>
      <w:t>, Alec</w:t>
    </w:r>
  </w:p>
  <w:p w14:paraId="003E5200" w14:textId="77777777" w:rsidR="00A83888" w:rsidRPr="00A83888" w:rsidRDefault="00A83888" w:rsidP="00A83888">
    <w:pPr>
      <w:pStyle w:val="ByLine"/>
      <w:spacing w:before="0" w:after="0"/>
      <w:rPr>
        <w:sz w:val="20"/>
        <w:szCs w:val="20"/>
      </w:rPr>
    </w:pPr>
    <w:r w:rsidRPr="00A83888">
      <w:rPr>
        <w:sz w:val="20"/>
        <w:szCs w:val="20"/>
      </w:rPr>
      <w:t xml:space="preserve"> Blanco, Bruno</w:t>
    </w:r>
  </w:p>
  <w:p w14:paraId="71DC8185" w14:textId="77777777" w:rsidR="00A83888" w:rsidRPr="00A83888" w:rsidRDefault="00A83888" w:rsidP="00A83888">
    <w:pPr>
      <w:pStyle w:val="ByLine"/>
      <w:spacing w:before="0" w:after="0"/>
      <w:rPr>
        <w:sz w:val="20"/>
        <w:szCs w:val="20"/>
      </w:rPr>
    </w:pPr>
    <w:r w:rsidRPr="00A83888">
      <w:rPr>
        <w:sz w:val="20"/>
        <w:szCs w:val="20"/>
      </w:rPr>
      <w:t>Lockman, Cory</w:t>
    </w:r>
  </w:p>
  <w:p w14:paraId="3361BC03" w14:textId="77777777" w:rsidR="00A83888" w:rsidRPr="00A83888" w:rsidRDefault="00A83888" w:rsidP="00A83888">
    <w:pPr>
      <w:pStyle w:val="ByLine"/>
      <w:spacing w:before="0" w:after="0"/>
      <w:rPr>
        <w:sz w:val="20"/>
        <w:szCs w:val="20"/>
      </w:rPr>
    </w:pPr>
    <w:r w:rsidRPr="00A83888">
      <w:rPr>
        <w:sz w:val="20"/>
        <w:szCs w:val="20"/>
      </w:rPr>
      <w:t>Lemmon, Dylan</w:t>
    </w:r>
  </w:p>
  <w:p w14:paraId="253B7599" w14:textId="47768825" w:rsidR="00A83888" w:rsidRPr="00A83888" w:rsidRDefault="00A83888" w:rsidP="00A83888">
    <w:pPr>
      <w:pStyle w:val="ByLine"/>
      <w:spacing w:before="0" w:after="0"/>
      <w:rPr>
        <w:sz w:val="20"/>
        <w:szCs w:val="20"/>
      </w:rPr>
    </w:pPr>
    <w:r w:rsidRPr="00A83888">
      <w:rPr>
        <w:sz w:val="20"/>
        <w:szCs w:val="20"/>
      </w:rPr>
      <w:t>Currie Buckner, Ty Baron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0425"/>
    <w:multiLevelType w:val="hybridMultilevel"/>
    <w:tmpl w:val="6FF6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C1674"/>
    <w:multiLevelType w:val="multilevel"/>
    <w:tmpl w:val="BE0ED26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1"/>
      <w:suff w:val="space"/>
      <w:lvlText w:val="%1.%2"/>
      <w:lvlJc w:val="left"/>
      <w:pPr>
        <w:ind w:left="0" w:firstLine="0"/>
      </w:pPr>
      <w:rPr>
        <w:rFonts w:hint="default"/>
        <w:sz w:val="24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2"/>
    </w:lvlOverride>
    <w:lvlOverride w:ilvl="1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proofState w:spelling="clean" w:grammar="clean"/>
  <w:defaultTabStop w:val="720"/>
  <w:autoHyphenation/>
  <w:hyphenationZone w:val="43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57"/>
    <w:rsid w:val="000D09AE"/>
    <w:rsid w:val="00132E84"/>
    <w:rsid w:val="0018074B"/>
    <w:rsid w:val="0019408B"/>
    <w:rsid w:val="001A1F43"/>
    <w:rsid w:val="0020713D"/>
    <w:rsid w:val="00212EEF"/>
    <w:rsid w:val="00223CEE"/>
    <w:rsid w:val="002564B7"/>
    <w:rsid w:val="00306E83"/>
    <w:rsid w:val="003D6C57"/>
    <w:rsid w:val="003F6288"/>
    <w:rsid w:val="00424A83"/>
    <w:rsid w:val="004B0B12"/>
    <w:rsid w:val="004D43D7"/>
    <w:rsid w:val="005155BF"/>
    <w:rsid w:val="005C5B56"/>
    <w:rsid w:val="006448E6"/>
    <w:rsid w:val="006E04A9"/>
    <w:rsid w:val="00786231"/>
    <w:rsid w:val="00A320AC"/>
    <w:rsid w:val="00A83888"/>
    <w:rsid w:val="00AA6D61"/>
    <w:rsid w:val="00AB3DAF"/>
    <w:rsid w:val="00BB7702"/>
    <w:rsid w:val="00BC24CA"/>
    <w:rsid w:val="00C36AD6"/>
    <w:rsid w:val="00CD5095"/>
    <w:rsid w:val="00DB235B"/>
    <w:rsid w:val="00E55869"/>
    <w:rsid w:val="00E55C95"/>
    <w:rsid w:val="00EB16B4"/>
    <w:rsid w:val="00F307EB"/>
    <w:rsid w:val="00FA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507454"/>
  <w15:chartTrackingRefBased/>
  <w15:docId w15:val="{BEA56EB8-40A9-492D-A858-26E3F4FA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en-CA"/>
    </w:rPr>
  </w:style>
  <w:style w:type="paragraph" w:styleId="Heading1">
    <w:name w:val="heading 1"/>
    <w:basedOn w:val="DisplayText"/>
    <w:next w:val="Normal"/>
    <w:qFormat/>
    <w:rsid w:val="00132E84"/>
    <w:pPr>
      <w:keepNext/>
      <w:keepLines/>
      <w:numPr>
        <w:ilvl w:val="1"/>
        <w:numId w:val="1"/>
      </w:numPr>
      <w:spacing w:before="480" w:after="240" w:line="240" w:lineRule="atLeast"/>
      <w:outlineLvl w:val="0"/>
    </w:pPr>
    <w:rPr>
      <w:rFonts w:ascii="Times" w:hAnsi="Times"/>
      <w:b/>
      <w:kern w:val="28"/>
      <w:sz w:val="36"/>
    </w:rPr>
  </w:style>
  <w:style w:type="paragraph" w:styleId="Heading2">
    <w:name w:val="heading 2"/>
    <w:basedOn w:val="DisplayText"/>
    <w:next w:val="Normal"/>
    <w:link w:val="Heading2Char"/>
    <w:qFormat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DisplayText"/>
    <w:next w:val="Normal"/>
    <w:qFormat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paragraph" w:styleId="Heading4">
    <w:name w:val="heading 4"/>
    <w:basedOn w:val="DisplayText"/>
    <w:next w:val="Normal"/>
    <w:qFormat/>
    <w:pPr>
      <w:keepNext/>
      <w:numPr>
        <w:ilvl w:val="3"/>
        <w:numId w:val="1"/>
      </w:numPr>
      <w:spacing w:before="120"/>
      <w:outlineLvl w:val="3"/>
    </w:pPr>
    <w:rPr>
      <w:b/>
      <w:sz w:val="22"/>
    </w:rPr>
  </w:style>
  <w:style w:type="paragraph" w:styleId="Heading5">
    <w:name w:val="heading 5"/>
    <w:basedOn w:val="DisplayText"/>
    <w:next w:val="Normal"/>
    <w:qFormat/>
    <w:pPr>
      <w:keepNext/>
      <w:numPr>
        <w:ilvl w:val="4"/>
        <w:numId w:val="1"/>
      </w:numPr>
      <w:spacing w:before="20"/>
      <w:outlineLvl w:val="4"/>
    </w:pPr>
    <w:rPr>
      <w:rFonts w:ascii="Times New Roman" w:hAnsi="Times New Roman"/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Text">
    <w:name w:val="_Display Text"/>
    <w:rPr>
      <w:rFonts w:ascii="Arial" w:hAnsi="Arial"/>
      <w:sz w:val="24"/>
    </w:rPr>
  </w:style>
  <w:style w:type="paragraph" w:styleId="Bibliography">
    <w:name w:val="Bibliography"/>
    <w:pPr>
      <w:spacing w:after="120" w:line="240" w:lineRule="exact"/>
      <w:ind w:left="360" w:hanging="360"/>
    </w:pPr>
    <w:rPr>
      <w:sz w:val="22"/>
    </w:rPr>
  </w:style>
  <w:style w:type="paragraph" w:styleId="Header">
    <w:name w:val="header"/>
    <w:basedOn w:val="Normal"/>
    <w:semiHidden/>
    <w:pPr>
      <w:pBdr>
        <w:bottom w:val="single" w:sz="6" w:space="1" w:color="auto"/>
      </w:pBdr>
      <w:tabs>
        <w:tab w:val="center" w:pos="3960"/>
        <w:tab w:val="right" w:pos="8280"/>
      </w:tabs>
      <w:spacing w:after="0"/>
    </w:pPr>
    <w:rPr>
      <w:sz w:val="18"/>
    </w:rPr>
  </w:style>
  <w:style w:type="paragraph" w:styleId="Footer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PageNumber">
    <w:name w:val="page number"/>
    <w:basedOn w:val="DefaultParagraphFont"/>
    <w:semiHidden/>
  </w:style>
  <w:style w:type="paragraph" w:customStyle="1" w:styleId="Comment">
    <w:name w:val="_Comment"/>
    <w:basedOn w:val="Normal"/>
    <w:next w:val="Normal"/>
    <w:pPr>
      <w:spacing w:after="240"/>
    </w:pPr>
    <w:rPr>
      <w:i/>
      <w:vanish/>
      <w:color w:val="808080"/>
      <w:sz w:val="24"/>
    </w:rPr>
  </w:style>
  <w:style w:type="paragraph" w:customStyle="1" w:styleId="Code">
    <w:name w:val="Code"/>
    <w:basedOn w:val="Normal"/>
    <w:pPr>
      <w:keepNext/>
      <w:shd w:val="pct15" w:color="auto" w:fill="FFFFF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uppressAutoHyphens/>
      <w:spacing w:after="0" w:line="288" w:lineRule="auto"/>
    </w:pPr>
    <w:rPr>
      <w:rFonts w:ascii="Courier New" w:hAnsi="Courier New"/>
      <w:noProof/>
      <w:spacing w:val="-5"/>
      <w:sz w:val="18"/>
    </w:rPr>
  </w:style>
  <w:style w:type="paragraph" w:customStyle="1" w:styleId="CodeTitle">
    <w:name w:val="Code Title"/>
    <w:basedOn w:val="Code"/>
    <w:next w:val="Code"/>
    <w:pPr>
      <w:pBdr>
        <w:bottom w:val="single" w:sz="36" w:space="1" w:color="808080"/>
      </w:pBdr>
      <w:shd w:val="clear" w:color="auto" w:fill="auto"/>
      <w:spacing w:after="60"/>
    </w:pPr>
    <w:rPr>
      <w:rFonts w:ascii="Arial" w:hAnsi="Arial"/>
      <w:b/>
      <w:sz w:val="20"/>
    </w:rPr>
  </w:style>
  <w:style w:type="paragraph" w:customStyle="1" w:styleId="OpenIssue">
    <w:name w:val="Open Issue"/>
    <w:basedOn w:val="Normal"/>
    <w:pPr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shd w:val="pct10" w:color="auto" w:fill="auto"/>
      <w:spacing w:before="240" w:after="240"/>
    </w:pPr>
    <w:rPr>
      <w:sz w:val="24"/>
    </w:rPr>
  </w:style>
  <w:style w:type="paragraph" w:customStyle="1" w:styleId="Table-Heading">
    <w:name w:val="Table - Heading"/>
    <w:basedOn w:val="DisplayText"/>
    <w:next w:val="Normal"/>
    <w:pPr>
      <w:keepNext/>
      <w:pBdr>
        <w:bottom w:val="single" w:sz="36" w:space="3" w:color="C0C0C0"/>
      </w:pBdr>
      <w:spacing w:before="120"/>
    </w:pPr>
    <w:rPr>
      <w:b/>
      <w:sz w:val="20"/>
    </w:rPr>
  </w:style>
  <w:style w:type="paragraph" w:customStyle="1" w:styleId="Table-Source">
    <w:name w:val="Table - Source"/>
    <w:basedOn w:val="Normal"/>
    <w:next w:val="Normal"/>
    <w:pPr>
      <w:pBdr>
        <w:top w:val="single" w:sz="12" w:space="1" w:color="auto"/>
      </w:pBdr>
    </w:pPr>
    <w:rPr>
      <w:i/>
      <w:sz w:val="18"/>
    </w:rPr>
  </w:style>
  <w:style w:type="paragraph" w:customStyle="1" w:styleId="Table-Text">
    <w:name w:val="Table - Text"/>
    <w:basedOn w:val="Normal"/>
    <w:pPr>
      <w:spacing w:before="60" w:after="60"/>
      <w:jc w:val="left"/>
    </w:pPr>
    <w:rPr>
      <w:sz w:val="20"/>
    </w:rPr>
  </w:style>
  <w:style w:type="paragraph" w:customStyle="1" w:styleId="Table-ColHead">
    <w:name w:val="Table - Col. Head"/>
    <w:basedOn w:val="DisplayText"/>
    <w:pPr>
      <w:keepNext/>
      <w:suppressAutoHyphens/>
      <w:spacing w:before="60" w:after="60"/>
    </w:pPr>
    <w:rPr>
      <w:b/>
      <w:sz w:val="20"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position w:val="6"/>
      <w:sz w:val="14"/>
      <w:vertAlign w:val="superscript"/>
    </w:rPr>
  </w:style>
  <w:style w:type="paragraph" w:customStyle="1" w:styleId="FigNum">
    <w:name w:val="Fig Num"/>
    <w:basedOn w:val="Table-ColHead"/>
    <w:pPr>
      <w:keepNext w:val="0"/>
      <w:spacing w:before="0" w:after="240"/>
    </w:pPr>
  </w:style>
  <w:style w:type="paragraph" w:customStyle="1" w:styleId="Confidential-Top">
    <w:name w:val="Confidential - Top"/>
    <w:basedOn w:val="Normal"/>
    <w:pPr>
      <w:framePr w:hSpace="187" w:wrap="auto" w:vAnchor="page" w:hAnchor="page" w:xAlign="center" w:y="361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  <w:spacing w:after="0"/>
    </w:pPr>
    <w:rPr>
      <w:rFonts w:ascii="Arial Black" w:hAnsi="Arial Black"/>
      <w:color w:val="FFFFFF"/>
      <w:sz w:val="14"/>
    </w:rPr>
  </w:style>
  <w:style w:type="paragraph" w:styleId="TOC1">
    <w:name w:val="toc 1"/>
    <w:basedOn w:val="Normal"/>
    <w:next w:val="Normal"/>
    <w:autoRedefine/>
    <w:uiPriority w:val="39"/>
    <w:pPr>
      <w:spacing w:before="120"/>
      <w:jc w:val="left"/>
    </w:pPr>
    <w:rPr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semiHidden/>
    <w:pPr>
      <w:spacing w:after="0"/>
      <w:ind w:left="220"/>
      <w:jc w:val="left"/>
    </w:pPr>
    <w:rPr>
      <w:smallCaps/>
      <w:sz w:val="20"/>
      <w:szCs w:val="24"/>
    </w:rPr>
  </w:style>
  <w:style w:type="paragraph" w:styleId="TOC3">
    <w:name w:val="toc 3"/>
    <w:basedOn w:val="Normal"/>
    <w:next w:val="Normal"/>
    <w:autoRedefine/>
    <w:semiHidden/>
    <w:pPr>
      <w:spacing w:after="0"/>
      <w:ind w:left="440"/>
      <w:jc w:val="left"/>
    </w:pPr>
    <w:rPr>
      <w:i/>
      <w:iCs/>
      <w:sz w:val="20"/>
      <w:szCs w:val="24"/>
    </w:rPr>
  </w:style>
  <w:style w:type="paragraph" w:styleId="TOC4">
    <w:name w:val="toc 4"/>
    <w:basedOn w:val="Normal"/>
    <w:next w:val="Normal"/>
    <w:autoRedefine/>
    <w:semiHidden/>
    <w:pPr>
      <w:spacing w:after="0"/>
      <w:ind w:left="660"/>
      <w:jc w:val="left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pPr>
      <w:spacing w:after="0"/>
      <w:ind w:left="880"/>
      <w:jc w:val="left"/>
    </w:pPr>
    <w:rPr>
      <w:sz w:val="18"/>
      <w:szCs w:val="21"/>
    </w:rPr>
  </w:style>
  <w:style w:type="paragraph" w:customStyle="1" w:styleId="Contents">
    <w:name w:val="Contents"/>
    <w:basedOn w:val="Heading1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hd w:val="pct70" w:color="auto" w:fill="FFFFFF"/>
    </w:pPr>
    <w:rPr>
      <w:noProof/>
    </w:rPr>
  </w:style>
  <w:style w:type="paragraph" w:customStyle="1" w:styleId="Confidential-Bottom">
    <w:name w:val="Confidential - Bottom"/>
    <w:basedOn w:val="Footer"/>
    <w:pPr>
      <w:framePr w:hSpace="187" w:wrap="auto" w:vAnchor="page" w:hAnchor="page" w:xAlign="center" w:y="15265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</w:pPr>
    <w:rPr>
      <w:rFonts w:ascii="Arial Black" w:hAnsi="Arial Black"/>
      <w:color w:val="FFFFFF"/>
      <w:sz w:val="14"/>
    </w:rPr>
  </w:style>
  <w:style w:type="paragraph" w:customStyle="1" w:styleId="Title-Subject">
    <w:name w:val="Title - Subject"/>
    <w:basedOn w:val="Title"/>
    <w:next w:val="Title-Filename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itle">
    <w:name w:val="Title"/>
    <w:basedOn w:val="Normal"/>
    <w:link w:val="TitleChar"/>
    <w:qFormat/>
    <w:pPr>
      <w:spacing w:before="1920" w:after="60"/>
      <w:jc w:val="center"/>
    </w:pPr>
    <w:rPr>
      <w:rFonts w:ascii="Arial" w:hAnsi="Arial"/>
      <w:b/>
      <w:kern w:val="28"/>
      <w:sz w:val="44"/>
    </w:rPr>
  </w:style>
  <w:style w:type="paragraph" w:customStyle="1" w:styleId="Title-Filename">
    <w:name w:val="Title - Filename"/>
    <w:basedOn w:val="Title"/>
    <w:next w:val="Title-Date"/>
    <w:pPr>
      <w:spacing w:before="480" w:after="480"/>
    </w:pPr>
    <w:rPr>
      <w:b w:val="0"/>
      <w:i/>
      <w:iCs/>
      <w:sz w:val="24"/>
    </w:rPr>
  </w:style>
  <w:style w:type="paragraph" w:customStyle="1" w:styleId="Title-Date">
    <w:name w:val="Title - Date"/>
    <w:basedOn w:val="Title"/>
    <w:next w:val="Title-Revision"/>
    <w:pPr>
      <w:spacing w:before="480" w:after="960"/>
    </w:pPr>
    <w:rPr>
      <w:b w:val="0"/>
      <w:i/>
      <w:iCs/>
      <w:sz w:val="28"/>
    </w:rPr>
  </w:style>
  <w:style w:type="paragraph" w:customStyle="1" w:styleId="Title-Revision">
    <w:name w:val="Title - Revision"/>
    <w:basedOn w:val="Title"/>
    <w:pPr>
      <w:spacing w:before="0" w:after="0"/>
    </w:pPr>
    <w:rPr>
      <w:bCs/>
      <w:sz w:val="2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TableText">
    <w:name w:val="Table Text"/>
    <w:basedOn w:val="Normal"/>
    <w:pPr>
      <w:spacing w:before="60" w:after="60" w:line="480" w:lineRule="auto"/>
      <w:jc w:val="left"/>
    </w:pPr>
    <w:rPr>
      <w:sz w:val="24"/>
    </w:rPr>
  </w:style>
  <w:style w:type="paragraph" w:customStyle="1" w:styleId="Comment0">
    <w:name w:val="Comment"/>
    <w:basedOn w:val="Normal"/>
    <w:pPr>
      <w:overflowPunct w:val="0"/>
      <w:autoSpaceDE w:val="0"/>
      <w:autoSpaceDN w:val="0"/>
      <w:adjustRightInd w:val="0"/>
      <w:textAlignment w:val="baseline"/>
    </w:pPr>
    <w:rPr>
      <w:i/>
      <w:color w:val="00008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itle-OrganizationName">
    <w:name w:val="Title - Organization Name"/>
    <w:basedOn w:val="Title"/>
    <w:pPr>
      <w:spacing w:before="360" w:after="180"/>
    </w:pPr>
    <w:rPr>
      <w:rFonts w:ascii="Times New Roman" w:hAnsi="Times New Roman"/>
      <w:sz w:val="32"/>
    </w:rPr>
  </w:style>
  <w:style w:type="paragraph" w:styleId="TOC6">
    <w:name w:val="toc 6"/>
    <w:basedOn w:val="Normal"/>
    <w:next w:val="Normal"/>
    <w:autoRedefine/>
    <w:semiHidden/>
    <w:pPr>
      <w:spacing w:after="0"/>
      <w:ind w:left="1100"/>
      <w:jc w:val="left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pPr>
      <w:spacing w:after="0"/>
      <w:ind w:left="1320"/>
      <w:jc w:val="left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pPr>
      <w:spacing w:after="0"/>
      <w:ind w:left="1540"/>
      <w:jc w:val="left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pPr>
      <w:spacing w:after="0"/>
      <w:ind w:left="1760"/>
      <w:jc w:val="left"/>
    </w:pPr>
    <w:rPr>
      <w:sz w:val="18"/>
      <w:szCs w:val="21"/>
    </w:rPr>
  </w:style>
  <w:style w:type="paragraph" w:customStyle="1" w:styleId="ByLine">
    <w:name w:val="ByLine"/>
    <w:basedOn w:val="Title"/>
    <w:pPr>
      <w:spacing w:before="240" w:after="720"/>
      <w:jc w:val="right"/>
    </w:pPr>
    <w:rPr>
      <w:rFonts w:cs="Arial"/>
      <w:bCs/>
      <w:sz w:val="28"/>
      <w:szCs w:val="28"/>
      <w:lang w:bidi="he-IL"/>
    </w:rPr>
  </w:style>
  <w:style w:type="character" w:customStyle="1" w:styleId="Heading2Char">
    <w:name w:val="Heading 2 Char"/>
    <w:basedOn w:val="DefaultParagraphFont"/>
    <w:link w:val="Heading2"/>
    <w:rsid w:val="00E55869"/>
    <w:rPr>
      <w:rFonts w:ascii="Arial" w:hAnsi="Arial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74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74B"/>
    <w:rPr>
      <w:rFonts w:ascii="Segoe UI" w:hAnsi="Segoe UI" w:cs="Segoe UI"/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0D09AE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5C5B56"/>
    <w:rPr>
      <w:rFonts w:ascii="Arial" w:hAnsi="Arial"/>
      <w:b/>
      <w:kern w:val="28"/>
      <w:sz w:val="4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2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Project ]</vt:lpstr>
    </vt:vector>
  </TitlesOfParts>
  <Company>[ Organization Name ]</Company>
  <LinksUpToDate>false</LinksUpToDate>
  <CharactersWithSpaces>1016</CharactersWithSpaces>
  <SharedDoc>false</SharedDoc>
  <HLinks>
    <vt:vector size="108" baseType="variant">
      <vt:variant>
        <vt:i4>851984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_Toc117484261</vt:lpwstr>
      </vt:variant>
      <vt:variant>
        <vt:i4>786448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_Toc117484260</vt:lpwstr>
      </vt:variant>
      <vt:variant>
        <vt:i4>327699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_Toc117484259</vt:lpwstr>
      </vt:variant>
      <vt:variant>
        <vt:i4>262163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_Toc117484258</vt:lpwstr>
      </vt:variant>
      <vt:variant>
        <vt:i4>720915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_Toc117484257</vt:lpwstr>
      </vt:variant>
      <vt:variant>
        <vt:i4>524307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_Toc117484254</vt:lpwstr>
      </vt:variant>
      <vt:variant>
        <vt:i4>983059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_Toc117484253</vt:lpwstr>
      </vt:variant>
      <vt:variant>
        <vt:i4>917523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_Toc117484252</vt:lpwstr>
      </vt:variant>
      <vt:variant>
        <vt:i4>851987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_Toc117484251</vt:lpwstr>
      </vt:variant>
      <vt:variant>
        <vt:i4>786451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_Toc117484250</vt:lpwstr>
      </vt:variant>
      <vt:variant>
        <vt:i4>327698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_Toc117484249</vt:lpwstr>
      </vt:variant>
      <vt:variant>
        <vt:i4>262162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_Toc117484248</vt:lpwstr>
      </vt:variant>
      <vt:variant>
        <vt:i4>720914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_Toc117484247</vt:lpwstr>
      </vt:variant>
      <vt:variant>
        <vt:i4>655378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_Toc117484246</vt:lpwstr>
      </vt:variant>
      <vt:variant>
        <vt:i4>589842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_Toc117484245</vt:lpwstr>
      </vt:variant>
      <vt:variant>
        <vt:i4>524306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_Toc117484244</vt:lpwstr>
      </vt:variant>
      <vt:variant>
        <vt:i4>983058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_Toc117484243</vt:lpwstr>
      </vt:variant>
      <vt:variant>
        <vt:i4>5242902</vt:i4>
      </vt:variant>
      <vt:variant>
        <vt:i4>-1</vt:i4>
      </vt:variant>
      <vt:variant>
        <vt:i4>1031</vt:i4>
      </vt:variant>
      <vt:variant>
        <vt:i4>1</vt:i4>
      </vt:variant>
      <vt:variant>
        <vt:lpwstr>logo_mcmaster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Project ]</dc:title>
  <dc:subject>Software Design Specification</dc:subject>
  <dc:creator>Engineer Name</dc:creator>
  <cp:keywords/>
  <dc:description/>
  <cp:lastModifiedBy>Bruno</cp:lastModifiedBy>
  <cp:revision>19</cp:revision>
  <cp:lastPrinted>2018-03-08T02:29:00Z</cp:lastPrinted>
  <dcterms:created xsi:type="dcterms:W3CDTF">2018-02-04T20:45:00Z</dcterms:created>
  <dcterms:modified xsi:type="dcterms:W3CDTF">2018-03-09T10:58:00Z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xOneVersion">
    <vt:lpwstr>2.1</vt:lpwstr>
  </property>
  <property fmtid="{D5CDD505-2E9C-101B-9397-08002B2CF9AE}" pid="3" name="CxOneTemplateNotice">
    <vt:lpwstr>Portions Copyright © 2000-2002 Construx Software Builders, Inc.</vt:lpwstr>
  </property>
</Properties>
</file>