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2A6A14" w14:textId="77777777" w:rsidR="00E25628" w:rsidRDefault="00454CFC" w:rsidP="00103E85">
      <w:pPr>
        <w:pStyle w:val="1"/>
      </w:pPr>
      <w:bookmarkStart w:id="0" w:name="_Toc305070827"/>
      <w:bookmarkStart w:id="1" w:name="_Toc305070865"/>
      <w:bookmarkStart w:id="2" w:name="_Toc305072832"/>
      <w:bookmarkStart w:id="3" w:name="_Toc305070828"/>
      <w:bookmarkStart w:id="4" w:name="_Toc305072833"/>
      <w:bookmarkEnd w:id="0"/>
      <w:bookmarkEnd w:id="1"/>
      <w:bookmarkEnd w:id="2"/>
      <w:r>
        <w:rPr>
          <w:lang w:val="en-US"/>
        </w:rPr>
        <w:t xml:space="preserve">WSS Docs 5 – </w:t>
      </w:r>
      <w:r>
        <w:t xml:space="preserve">адаптация утилиты </w:t>
      </w:r>
      <w:r w:rsidRPr="00103E85">
        <w:t>WSSC.V4.DMS.Utils.ConvertPublishingReport</w:t>
      </w:r>
    </w:p>
    <w:p w14:paraId="262A6A4C" w14:textId="77777777" w:rsidR="008226D7" w:rsidRDefault="008226D7" w:rsidP="008226D7">
      <w:pPr>
        <w:pStyle w:val="af2"/>
        <w:ind w:left="0" w:firstLine="0"/>
        <w:rPr>
          <w:color w:val="auto"/>
        </w:rPr>
      </w:pPr>
      <w:bookmarkStart w:id="5" w:name="_Toc305072835"/>
      <w:bookmarkEnd w:id="3"/>
      <w:bookmarkEnd w:id="4"/>
    </w:p>
    <w:p w14:paraId="262A6A4D" w14:textId="77777777" w:rsidR="00C42C14" w:rsidRDefault="00454CFC" w:rsidP="00D17729">
      <w:pPr>
        <w:pStyle w:val="3"/>
      </w:pPr>
      <w:r>
        <w:t xml:space="preserve">Реализация и </w:t>
      </w:r>
      <w:r w:rsidRPr="00D17729">
        <w:t>логика</w:t>
      </w:r>
      <w:r>
        <w:t xml:space="preserve"> работы модуля</w:t>
      </w:r>
    </w:p>
    <w:p w14:paraId="262A6A4E" w14:textId="77777777" w:rsidR="00971AD7" w:rsidRPr="00103E85" w:rsidRDefault="00454CFC" w:rsidP="00103E85">
      <w:r w:rsidRPr="00103E85">
        <w:t xml:space="preserve">Адаптация утилиты WSSC.V4.DMS.Utils.ConvertPublishingReport под консольный интерактивный режим с возможностью выбора отчетов для конвертации. </w:t>
      </w:r>
    </w:p>
    <w:p w14:paraId="262A6A4F" w14:textId="77777777" w:rsidR="00103E85" w:rsidRPr="00103E85" w:rsidRDefault="00103E85" w:rsidP="00103E85"/>
    <w:p w14:paraId="262A6A50" w14:textId="77777777" w:rsidR="00103E85" w:rsidRPr="00103E85" w:rsidRDefault="00454CFC" w:rsidP="00971AD7">
      <w:r w:rsidRPr="00103E85">
        <w:t>На выходе – файлы с настройкой кнопок картотеки и файл лога утилиты.</w:t>
      </w:r>
    </w:p>
    <w:p w14:paraId="262A6A53" w14:textId="77777777" w:rsidR="00C42C14" w:rsidRDefault="00454CFC" w:rsidP="00C42C14">
      <w:pPr>
        <w:pStyle w:val="2"/>
      </w:pPr>
      <w:r>
        <w:t>Настройка</w:t>
      </w:r>
      <w:bookmarkEnd w:id="5"/>
    </w:p>
    <w:p w14:paraId="262A6A55" w14:textId="77777777" w:rsidR="007333E6" w:rsidRDefault="007333E6" w:rsidP="0022356E">
      <w:pPr>
        <w:rPr>
          <w:lang w:eastAsia="en-US"/>
        </w:rPr>
      </w:pPr>
    </w:p>
    <w:p w14:paraId="262A6A56" w14:textId="035E70A5" w:rsidR="00103E85" w:rsidRDefault="00454CFC" w:rsidP="0022356E">
      <w:pPr>
        <w:pStyle w:val="a4"/>
        <w:ind w:left="360"/>
        <w:rPr>
          <w:i/>
          <w:lang w:eastAsia="en-US"/>
        </w:rPr>
      </w:pPr>
      <w:r w:rsidRPr="0022356E">
        <w:rPr>
          <w:i/>
          <w:lang w:eastAsia="en-US"/>
        </w:rPr>
        <w:t xml:space="preserve">На </w:t>
      </w:r>
      <w:proofErr w:type="spellStart"/>
      <w:r w:rsidRPr="0022356E">
        <w:rPr>
          <w:i/>
          <w:lang w:eastAsia="en-US"/>
        </w:rPr>
        <w:t>скрине</w:t>
      </w:r>
      <w:proofErr w:type="spellEnd"/>
      <w:r w:rsidRPr="0022356E">
        <w:rPr>
          <w:i/>
          <w:lang w:eastAsia="en-US"/>
        </w:rPr>
        <w:t xml:space="preserve"> ниже пример</w:t>
      </w:r>
      <w:r w:rsidR="008C4E92">
        <w:rPr>
          <w:i/>
          <w:lang w:eastAsia="en-US"/>
        </w:rPr>
        <w:t xml:space="preserve"> перенесенной папки утилиты</w:t>
      </w:r>
      <w:r w:rsidRPr="0022356E">
        <w:rPr>
          <w:i/>
          <w:lang w:eastAsia="en-US"/>
        </w:rPr>
        <w:t xml:space="preserve">, </w:t>
      </w:r>
      <w:r w:rsidR="007F4FD7" w:rsidRPr="0022356E">
        <w:rPr>
          <w:i/>
          <w:lang w:eastAsia="en-US"/>
        </w:rPr>
        <w:t>при этом у заказчиков</w:t>
      </w:r>
      <w:r w:rsidRPr="0022356E">
        <w:rPr>
          <w:i/>
          <w:lang w:eastAsia="en-US"/>
        </w:rPr>
        <w:t xml:space="preserve"> расположение утилит может быть другим:</w:t>
      </w:r>
    </w:p>
    <w:p w14:paraId="262A6A57" w14:textId="77777777" w:rsidR="0022356E" w:rsidRPr="0022356E" w:rsidRDefault="0022356E" w:rsidP="0022356E">
      <w:pPr>
        <w:pStyle w:val="a4"/>
        <w:ind w:left="360"/>
        <w:rPr>
          <w:i/>
          <w:lang w:eastAsia="en-US"/>
        </w:rPr>
      </w:pPr>
    </w:p>
    <w:p w14:paraId="262A6A58" w14:textId="77777777" w:rsidR="002238A9" w:rsidRPr="0022356E" w:rsidRDefault="00454CFC" w:rsidP="0022356E">
      <w:pPr>
        <w:pStyle w:val="a4"/>
        <w:ind w:left="360"/>
        <w:rPr>
          <w:lang w:val="en-US" w:eastAsia="en-US"/>
        </w:rPr>
      </w:pPr>
      <w:r>
        <w:rPr>
          <w:noProof/>
          <w:lang w:val="en-US" w:eastAsia="en-US"/>
        </w:rPr>
        <w:drawing>
          <wp:inline distT="0" distB="0" distL="0" distR="0" wp14:anchorId="262A6A9E" wp14:editId="262A6A9F">
            <wp:extent cx="5343099" cy="227488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3072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9634" cy="228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A6A59" w14:textId="77777777" w:rsidR="00C42C14" w:rsidRDefault="00C42C14" w:rsidP="0022356E">
      <w:pPr>
        <w:rPr>
          <w:lang w:eastAsia="en-US"/>
        </w:rPr>
      </w:pPr>
    </w:p>
    <w:p w14:paraId="262A6A5A" w14:textId="77777777" w:rsidR="007333E6" w:rsidRDefault="00454CFC" w:rsidP="0022356E">
      <w:pPr>
        <w:pStyle w:val="a4"/>
        <w:keepNext/>
        <w:keepLines/>
        <w:numPr>
          <w:ilvl w:val="0"/>
          <w:numId w:val="5"/>
        </w:numPr>
        <w:ind w:left="360"/>
        <w:rPr>
          <w:lang w:val="en-US" w:eastAsia="en-US"/>
        </w:rPr>
      </w:pPr>
      <w:r>
        <w:rPr>
          <w:lang w:eastAsia="en-US"/>
        </w:rPr>
        <w:lastRenderedPageBreak/>
        <w:t xml:space="preserve">Для папки </w:t>
      </w:r>
      <w:r w:rsidRPr="0022356E">
        <w:rPr>
          <w:lang w:val="en-US" w:eastAsia="en-US"/>
        </w:rPr>
        <w:t>Result</w:t>
      </w:r>
      <w:r w:rsidR="00D17729" w:rsidRPr="0022356E">
        <w:rPr>
          <w:lang w:val="en-US" w:eastAsia="en-US"/>
        </w:rPr>
        <w:t>s</w:t>
      </w:r>
      <w:r w:rsidRPr="002238A9">
        <w:rPr>
          <w:lang w:eastAsia="en-US"/>
        </w:rPr>
        <w:t xml:space="preserve"> </w:t>
      </w:r>
      <w:r>
        <w:rPr>
          <w:lang w:eastAsia="en-US"/>
        </w:rPr>
        <w:t>выдать доступ для чтения и редактирования</w:t>
      </w:r>
      <w:r w:rsidRPr="002238A9">
        <w:rPr>
          <w:lang w:eastAsia="en-US"/>
        </w:rPr>
        <w:t xml:space="preserve">. </w:t>
      </w:r>
      <w:r>
        <w:rPr>
          <w:lang w:eastAsia="en-US"/>
        </w:rPr>
        <w:t xml:space="preserve">Для этого в </w:t>
      </w:r>
      <w:proofErr w:type="spellStart"/>
      <w:r w:rsidRPr="0022356E">
        <w:rPr>
          <w:lang w:val="en-US" w:eastAsia="en-US"/>
        </w:rPr>
        <w:t>WinSCP</w:t>
      </w:r>
      <w:proofErr w:type="spellEnd"/>
      <w:r w:rsidRPr="002238A9">
        <w:rPr>
          <w:lang w:eastAsia="en-US"/>
        </w:rPr>
        <w:t xml:space="preserve"> </w:t>
      </w:r>
      <w:r>
        <w:rPr>
          <w:lang w:eastAsia="en-US"/>
        </w:rPr>
        <w:t>кликнуть ПКМ по папке</w:t>
      </w:r>
      <w:r w:rsidRPr="002238A9">
        <w:rPr>
          <w:lang w:eastAsia="en-US"/>
        </w:rPr>
        <w:t xml:space="preserve">, </w:t>
      </w:r>
      <w:r>
        <w:rPr>
          <w:lang w:eastAsia="en-US"/>
        </w:rPr>
        <w:t xml:space="preserve">нажать пункт </w:t>
      </w:r>
      <w:r w:rsidRPr="0022356E">
        <w:rPr>
          <w:lang w:val="en-US" w:eastAsia="en-US"/>
        </w:rPr>
        <w:t>Properties</w:t>
      </w:r>
      <w:r w:rsidRPr="007333E6">
        <w:rPr>
          <w:lang w:eastAsia="en-US"/>
        </w:rPr>
        <w:t xml:space="preserve">. </w:t>
      </w:r>
      <w:r>
        <w:rPr>
          <w:lang w:eastAsia="en-US"/>
        </w:rPr>
        <w:t>Выдать доступы как показано ниже и нажать кнопку ОК</w:t>
      </w:r>
      <w:r w:rsidRPr="0022356E">
        <w:rPr>
          <w:lang w:val="en-US" w:eastAsia="en-US"/>
        </w:rPr>
        <w:t>:</w:t>
      </w:r>
    </w:p>
    <w:p w14:paraId="262A6A5B" w14:textId="77777777" w:rsidR="0022356E" w:rsidRPr="0022356E" w:rsidRDefault="0022356E" w:rsidP="0022356E">
      <w:pPr>
        <w:pStyle w:val="a4"/>
        <w:keepNext/>
        <w:keepLines/>
        <w:ind w:left="360"/>
        <w:rPr>
          <w:lang w:val="en-US" w:eastAsia="en-US"/>
        </w:rPr>
      </w:pPr>
    </w:p>
    <w:p w14:paraId="262A6A5C" w14:textId="77777777" w:rsidR="007333E6" w:rsidRPr="0022356E" w:rsidRDefault="00454CFC" w:rsidP="0022356E">
      <w:pPr>
        <w:pStyle w:val="a4"/>
        <w:ind w:left="360"/>
        <w:rPr>
          <w:lang w:val="en-US" w:eastAsia="en-US"/>
        </w:rPr>
      </w:pPr>
      <w:r>
        <w:rPr>
          <w:noProof/>
          <w:lang w:val="en-US" w:eastAsia="en-US"/>
        </w:rPr>
        <w:drawing>
          <wp:inline distT="0" distB="0" distL="0" distR="0" wp14:anchorId="262A6AA0" wp14:editId="262A6AA1">
            <wp:extent cx="5936615" cy="3855720"/>
            <wp:effectExtent l="0" t="0" r="698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952892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A6A5D" w14:textId="77777777" w:rsidR="002238A9" w:rsidRDefault="002238A9" w:rsidP="0022356E">
      <w:pPr>
        <w:rPr>
          <w:lang w:eastAsia="en-US"/>
        </w:rPr>
      </w:pPr>
    </w:p>
    <w:p w14:paraId="262A6A5E" w14:textId="77777777" w:rsidR="001A4769" w:rsidRDefault="00454CFC" w:rsidP="0022356E">
      <w:pPr>
        <w:pStyle w:val="a4"/>
        <w:numPr>
          <w:ilvl w:val="0"/>
          <w:numId w:val="5"/>
        </w:numPr>
        <w:ind w:left="360"/>
        <w:rPr>
          <w:lang w:eastAsia="en-US"/>
        </w:rPr>
      </w:pPr>
      <w:r>
        <w:rPr>
          <w:lang w:eastAsia="en-US"/>
        </w:rPr>
        <w:t xml:space="preserve">Настроить </w:t>
      </w:r>
      <w:proofErr w:type="spellStart"/>
      <w:r>
        <w:rPr>
          <w:lang w:eastAsia="en-US"/>
        </w:rPr>
        <w:t>конфиг</w:t>
      </w:r>
      <w:proofErr w:type="spellEnd"/>
      <w:r>
        <w:rPr>
          <w:lang w:eastAsia="en-US"/>
        </w:rPr>
        <w:t xml:space="preserve"> утилиты в файле </w:t>
      </w:r>
      <w:proofErr w:type="spellStart"/>
      <w:proofErr w:type="gramStart"/>
      <w:r>
        <w:rPr>
          <w:lang w:val="en-US" w:eastAsia="en-US"/>
        </w:rPr>
        <w:t>appsettings</w:t>
      </w:r>
      <w:proofErr w:type="spellEnd"/>
      <w:r w:rsidRPr="001A4769">
        <w:rPr>
          <w:lang w:eastAsia="en-US"/>
        </w:rPr>
        <w:t>.</w:t>
      </w:r>
      <w:proofErr w:type="spellStart"/>
      <w:r>
        <w:rPr>
          <w:lang w:val="en-US" w:eastAsia="en-US"/>
        </w:rPr>
        <w:t>json</w:t>
      </w:r>
      <w:proofErr w:type="spellEnd"/>
      <w:proofErr w:type="gramEnd"/>
      <w:r>
        <w:rPr>
          <w:lang w:eastAsia="en-US"/>
        </w:rPr>
        <w:t>:</w:t>
      </w:r>
    </w:p>
    <w:p w14:paraId="262A6A5F" w14:textId="77777777" w:rsidR="001A4769" w:rsidRDefault="001A4769" w:rsidP="001A4769">
      <w:pPr>
        <w:rPr>
          <w:lang w:eastAsia="en-US"/>
        </w:rPr>
      </w:pPr>
    </w:p>
    <w:p w14:paraId="262A6A60" w14:textId="77777777" w:rsidR="001A4769" w:rsidRDefault="00454CFC" w:rsidP="001A476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262A6A61" w14:textId="77777777" w:rsidR="001A4769" w:rsidRDefault="00454CFC" w:rsidP="001A476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</w:t>
      </w:r>
      <w:r>
        <w:rPr>
          <w:rFonts w:ascii="Cascadia Mono" w:hAnsi="Cascadia Mono" w:cs="Cascadia Mono"/>
          <w:color w:val="2E75B6"/>
          <w:sz w:val="19"/>
          <w:szCs w:val="19"/>
          <w:lang w:val="en-US" w:eastAsia="en-US"/>
        </w:rPr>
        <w:t>"Logging"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: {</w:t>
      </w:r>
    </w:p>
    <w:p w14:paraId="262A6A62" w14:textId="77777777" w:rsidR="001A4769" w:rsidRDefault="00454CFC" w:rsidP="001A476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ascadia Mono" w:hAnsi="Cascadia Mono" w:cs="Cascadia Mono"/>
          <w:color w:val="2E75B6"/>
          <w:sz w:val="19"/>
          <w:szCs w:val="19"/>
          <w:lang w:val="en-US" w:eastAsia="en-US"/>
        </w:rPr>
        <w:t>"</w:t>
      </w:r>
      <w:proofErr w:type="spellStart"/>
      <w:r>
        <w:rPr>
          <w:rFonts w:ascii="Cascadia Mono" w:hAnsi="Cascadia Mono" w:cs="Cascadia Mono"/>
          <w:color w:val="2E75B6"/>
          <w:sz w:val="19"/>
          <w:szCs w:val="19"/>
          <w:lang w:val="en-US" w:eastAsia="en-US"/>
        </w:rPr>
        <w:t>LogLevel</w:t>
      </w:r>
      <w:proofErr w:type="spellEnd"/>
      <w:r>
        <w:rPr>
          <w:rFonts w:ascii="Cascadia Mono" w:hAnsi="Cascadia Mono" w:cs="Cascadia Mono"/>
          <w:color w:val="2E75B6"/>
          <w:sz w:val="19"/>
          <w:szCs w:val="19"/>
          <w:lang w:val="en-US"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: {</w:t>
      </w:r>
    </w:p>
    <w:p w14:paraId="262A6A63" w14:textId="77777777" w:rsidR="001A4769" w:rsidRDefault="00454CFC" w:rsidP="001A476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</w:t>
      </w:r>
      <w:r>
        <w:rPr>
          <w:rFonts w:ascii="Cascadia Mono" w:hAnsi="Cascadia Mono" w:cs="Cascadia Mono"/>
          <w:color w:val="2E75B6"/>
          <w:sz w:val="19"/>
          <w:szCs w:val="19"/>
          <w:lang w:val="en-US" w:eastAsia="en-US"/>
        </w:rPr>
        <w:t>"Default"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"Information"</w:t>
      </w:r>
    </w:p>
    <w:p w14:paraId="262A6A64" w14:textId="77777777" w:rsidR="001A4769" w:rsidRDefault="00454CFC" w:rsidP="001A476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262A6A65" w14:textId="77777777" w:rsidR="001A4769" w:rsidRDefault="00454CFC" w:rsidP="001A476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},</w:t>
      </w:r>
    </w:p>
    <w:p w14:paraId="262A6A66" w14:textId="77777777" w:rsidR="001A4769" w:rsidRDefault="00454CFC" w:rsidP="001A476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</w:t>
      </w:r>
      <w:r>
        <w:rPr>
          <w:rFonts w:ascii="Cascadia Mono" w:hAnsi="Cascadia Mono" w:cs="Cascadia Mono"/>
          <w:color w:val="2E75B6"/>
          <w:sz w:val="19"/>
          <w:szCs w:val="19"/>
          <w:lang w:val="en-US" w:eastAsia="en-US"/>
        </w:rPr>
        <w:t>"</w:t>
      </w:r>
      <w:proofErr w:type="spellStart"/>
      <w:r>
        <w:rPr>
          <w:rFonts w:ascii="Cascadia Mono" w:hAnsi="Cascadia Mono" w:cs="Cascadia Mono"/>
          <w:color w:val="2E75B6"/>
          <w:sz w:val="19"/>
          <w:szCs w:val="19"/>
          <w:lang w:val="en-US" w:eastAsia="en-US"/>
        </w:rPr>
        <w:t>PrependConfigFiles</w:t>
      </w:r>
      <w:proofErr w:type="spellEnd"/>
      <w:r>
        <w:rPr>
          <w:rFonts w:ascii="Cascadia Mono" w:hAnsi="Cascadia Mono" w:cs="Cascadia Mono"/>
          <w:color w:val="2E75B6"/>
          <w:sz w:val="19"/>
          <w:szCs w:val="19"/>
          <w:lang w:val="en-US"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[ </w:t>
      </w:r>
      <w:r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</w:t>
      </w:r>
      <w:proofErr w:type="spellStart"/>
      <w:proofErr w:type="gramEnd"/>
      <w:r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vault.settings.json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],</w:t>
      </w:r>
    </w:p>
    <w:p w14:paraId="262A6A67" w14:textId="77777777" w:rsidR="001A4769" w:rsidRDefault="00454CFC" w:rsidP="001A476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</w:t>
      </w:r>
      <w:r>
        <w:rPr>
          <w:rFonts w:ascii="Cascadia Mono" w:hAnsi="Cascadia Mono" w:cs="Cascadia Mono"/>
          <w:color w:val="2E75B6"/>
          <w:sz w:val="19"/>
          <w:szCs w:val="19"/>
          <w:lang w:val="en-US" w:eastAsia="en-US"/>
        </w:rPr>
        <w:t>"</w:t>
      </w:r>
      <w:proofErr w:type="spellStart"/>
      <w:r>
        <w:rPr>
          <w:rFonts w:ascii="Cascadia Mono" w:hAnsi="Cascadia Mono" w:cs="Cascadia Mono"/>
          <w:color w:val="2E75B6"/>
          <w:sz w:val="19"/>
          <w:szCs w:val="19"/>
          <w:lang w:val="en-US" w:eastAsia="en-US"/>
        </w:rPr>
        <w:t>DisableSerilogConfig</w:t>
      </w:r>
      <w:proofErr w:type="spellEnd"/>
      <w:r>
        <w:rPr>
          <w:rFonts w:ascii="Cascadia Mono" w:hAnsi="Cascadia Mono" w:cs="Cascadia Mono"/>
          <w:color w:val="2E75B6"/>
          <w:sz w:val="19"/>
          <w:szCs w:val="19"/>
          <w:lang w:val="en-US"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,</w:t>
      </w:r>
    </w:p>
    <w:p w14:paraId="262A6A68" w14:textId="77777777" w:rsidR="001A4769" w:rsidRPr="0080366C" w:rsidRDefault="00454CFC" w:rsidP="001A476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yellow"/>
          <w:lang w:val="en-US"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</w:t>
      </w:r>
      <w:r w:rsidRPr="0080366C">
        <w:rPr>
          <w:rFonts w:ascii="Cascadia Mono" w:hAnsi="Cascadia Mono" w:cs="Cascadia Mono"/>
          <w:color w:val="2E75B6"/>
          <w:sz w:val="19"/>
          <w:szCs w:val="19"/>
          <w:highlight w:val="yellow"/>
          <w:lang w:val="en-US" w:eastAsia="en-US"/>
        </w:rPr>
        <w:t>"</w:t>
      </w:r>
      <w:proofErr w:type="spellStart"/>
      <w:r w:rsidRPr="001A4769">
        <w:rPr>
          <w:rFonts w:ascii="Cascadia Mono" w:hAnsi="Cascadia Mono" w:cs="Cascadia Mono"/>
          <w:color w:val="2E75B6"/>
          <w:sz w:val="19"/>
          <w:szCs w:val="19"/>
          <w:highlight w:val="yellow"/>
          <w:lang w:val="en-US" w:eastAsia="en-US"/>
        </w:rPr>
        <w:t>UtilConfig</w:t>
      </w:r>
      <w:proofErr w:type="spellEnd"/>
      <w:r w:rsidRPr="0080366C">
        <w:rPr>
          <w:rFonts w:ascii="Cascadia Mono" w:hAnsi="Cascadia Mono" w:cs="Cascadia Mono"/>
          <w:color w:val="2E75B6"/>
          <w:sz w:val="19"/>
          <w:szCs w:val="19"/>
          <w:highlight w:val="yellow"/>
          <w:lang w:val="en-US" w:eastAsia="en-US"/>
        </w:rPr>
        <w:t>"</w:t>
      </w:r>
      <w:r w:rsidRPr="0080366C">
        <w:rPr>
          <w:rFonts w:ascii="Cascadia Mono" w:hAnsi="Cascadia Mono" w:cs="Cascadia Mono"/>
          <w:color w:val="000000"/>
          <w:sz w:val="19"/>
          <w:szCs w:val="19"/>
          <w:highlight w:val="yellow"/>
          <w:lang w:val="en-US" w:eastAsia="en-US"/>
        </w:rPr>
        <w:t>: {</w:t>
      </w:r>
    </w:p>
    <w:p w14:paraId="262A6A69" w14:textId="77777777" w:rsidR="001A4769" w:rsidRPr="0080366C" w:rsidRDefault="00454CFC" w:rsidP="001A476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yellow"/>
          <w:lang w:val="en-US" w:eastAsia="en-US"/>
        </w:rPr>
      </w:pPr>
      <w:r w:rsidRPr="0080366C">
        <w:rPr>
          <w:rFonts w:ascii="Cascadia Mono" w:hAnsi="Cascadia Mono" w:cs="Cascadia Mono"/>
          <w:color w:val="000000"/>
          <w:sz w:val="19"/>
          <w:szCs w:val="19"/>
          <w:highlight w:val="yellow"/>
          <w:lang w:val="en-US" w:eastAsia="en-US"/>
        </w:rPr>
        <w:t xml:space="preserve">    </w:t>
      </w:r>
      <w:r w:rsidRPr="0080366C">
        <w:rPr>
          <w:rFonts w:ascii="Cascadia Mono" w:hAnsi="Cascadia Mono" w:cs="Cascadia Mono"/>
          <w:color w:val="2E75B6"/>
          <w:sz w:val="19"/>
          <w:szCs w:val="19"/>
          <w:highlight w:val="yellow"/>
          <w:lang w:val="en-US" w:eastAsia="en-US"/>
        </w:rPr>
        <w:t>"</w:t>
      </w:r>
      <w:proofErr w:type="spellStart"/>
      <w:r w:rsidRPr="001A4769">
        <w:rPr>
          <w:rFonts w:ascii="Cascadia Mono" w:hAnsi="Cascadia Mono" w:cs="Cascadia Mono"/>
          <w:color w:val="2E75B6"/>
          <w:sz w:val="19"/>
          <w:szCs w:val="19"/>
          <w:highlight w:val="yellow"/>
          <w:lang w:val="en-US" w:eastAsia="en-US"/>
        </w:rPr>
        <w:t>CatalogNames</w:t>
      </w:r>
      <w:proofErr w:type="spellEnd"/>
      <w:r w:rsidRPr="0080366C">
        <w:rPr>
          <w:rFonts w:ascii="Cascadia Mono" w:hAnsi="Cascadia Mono" w:cs="Cascadia Mono"/>
          <w:color w:val="2E75B6"/>
          <w:sz w:val="19"/>
          <w:szCs w:val="19"/>
          <w:highlight w:val="yellow"/>
          <w:lang w:val="en-US" w:eastAsia="en-US"/>
        </w:rPr>
        <w:t>"</w:t>
      </w:r>
      <w:r w:rsidRPr="0080366C">
        <w:rPr>
          <w:rFonts w:ascii="Cascadia Mono" w:hAnsi="Cascadia Mono" w:cs="Cascadia Mono"/>
          <w:color w:val="000000"/>
          <w:sz w:val="19"/>
          <w:szCs w:val="19"/>
          <w:highlight w:val="yellow"/>
          <w:lang w:val="en-US" w:eastAsia="en-US"/>
        </w:rPr>
        <w:t xml:space="preserve">: </w:t>
      </w:r>
      <w:proofErr w:type="gramStart"/>
      <w:r w:rsidRPr="0080366C">
        <w:rPr>
          <w:rFonts w:ascii="Cascadia Mono" w:hAnsi="Cascadia Mono" w:cs="Cascadia Mono"/>
          <w:color w:val="000000"/>
          <w:sz w:val="19"/>
          <w:szCs w:val="19"/>
          <w:highlight w:val="yellow"/>
          <w:lang w:val="en-US" w:eastAsia="en-US"/>
        </w:rPr>
        <w:t xml:space="preserve">[ </w:t>
      </w:r>
      <w:r w:rsidRPr="0080366C">
        <w:rPr>
          <w:rFonts w:ascii="Cascadia Mono" w:hAnsi="Cascadia Mono" w:cs="Cascadia Mono"/>
          <w:color w:val="A31515"/>
          <w:sz w:val="19"/>
          <w:szCs w:val="19"/>
          <w:highlight w:val="yellow"/>
          <w:lang w:val="en-US" w:eastAsia="en-US"/>
        </w:rPr>
        <w:t>"</w:t>
      </w:r>
      <w:proofErr w:type="gramEnd"/>
      <w:r w:rsidRPr="0080366C">
        <w:rPr>
          <w:rFonts w:ascii="Cascadia Mono" w:hAnsi="Cascadia Mono" w:cs="Cascadia Mono"/>
          <w:color w:val="A31515"/>
          <w:sz w:val="19"/>
          <w:szCs w:val="19"/>
          <w:highlight w:val="yellow"/>
          <w:lang w:eastAsia="en-US"/>
        </w:rPr>
        <w:t>Отчеты</w:t>
      </w:r>
      <w:r w:rsidRPr="0080366C">
        <w:rPr>
          <w:rFonts w:ascii="Cascadia Mono" w:hAnsi="Cascadia Mono" w:cs="Cascadia Mono"/>
          <w:color w:val="A31515"/>
          <w:sz w:val="19"/>
          <w:szCs w:val="19"/>
          <w:highlight w:val="yellow"/>
          <w:lang w:val="en-US" w:eastAsia="en-US"/>
        </w:rPr>
        <w:t>"</w:t>
      </w:r>
      <w:r w:rsidRPr="0080366C">
        <w:rPr>
          <w:rFonts w:ascii="Cascadia Mono" w:hAnsi="Cascadia Mono" w:cs="Cascadia Mono"/>
          <w:color w:val="000000"/>
          <w:sz w:val="19"/>
          <w:szCs w:val="19"/>
          <w:highlight w:val="yellow"/>
          <w:lang w:val="en-US" w:eastAsia="en-US"/>
        </w:rPr>
        <w:t xml:space="preserve"> ]</w:t>
      </w:r>
    </w:p>
    <w:p w14:paraId="262A6A6A" w14:textId="77777777" w:rsidR="001A4769" w:rsidRPr="001A4769" w:rsidRDefault="00454CFC" w:rsidP="001A476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 w:rsidRPr="0080366C">
        <w:rPr>
          <w:rFonts w:ascii="Cascadia Mono" w:hAnsi="Cascadia Mono" w:cs="Cascadia Mono"/>
          <w:color w:val="000000"/>
          <w:sz w:val="19"/>
          <w:szCs w:val="19"/>
          <w:highlight w:val="yellow"/>
          <w:lang w:val="en-US" w:eastAsia="en-US"/>
        </w:rPr>
        <w:t xml:space="preserve">  </w:t>
      </w:r>
      <w:r w:rsidRPr="001A4769">
        <w:rPr>
          <w:rFonts w:ascii="Cascadia Mono" w:hAnsi="Cascadia Mono" w:cs="Cascadia Mono"/>
          <w:color w:val="000000"/>
          <w:sz w:val="19"/>
          <w:szCs w:val="19"/>
          <w:highlight w:val="yellow"/>
          <w:lang w:eastAsia="en-US"/>
        </w:rPr>
        <w:t>}</w:t>
      </w:r>
    </w:p>
    <w:p w14:paraId="262A6A6B" w14:textId="77777777" w:rsidR="001A4769" w:rsidRDefault="00454CFC" w:rsidP="001A4769">
      <w:pPr>
        <w:rPr>
          <w:lang w:eastAsia="en-US"/>
        </w:rPr>
      </w:pPr>
      <w:r w:rsidRPr="001A4769">
        <w:rPr>
          <w:rFonts w:ascii="Cascadia Mono" w:hAnsi="Cascadia Mono" w:cs="Cascadia Mono"/>
          <w:color w:val="000000"/>
          <w:sz w:val="19"/>
          <w:szCs w:val="19"/>
          <w:lang w:eastAsia="en-US"/>
        </w:rPr>
        <w:t>}</w:t>
      </w:r>
    </w:p>
    <w:p w14:paraId="262A6A6C" w14:textId="77777777" w:rsidR="001A4769" w:rsidRDefault="001A4769" w:rsidP="001A4769">
      <w:pPr>
        <w:rPr>
          <w:lang w:eastAsia="en-US"/>
        </w:rPr>
      </w:pPr>
    </w:p>
    <w:p w14:paraId="262A6A6D" w14:textId="77777777" w:rsidR="001A4769" w:rsidRPr="00D6066A" w:rsidRDefault="00454CFC" w:rsidP="001A4769">
      <w:pPr>
        <w:rPr>
          <w:lang w:eastAsia="en-US"/>
        </w:rPr>
      </w:pPr>
      <w:r w:rsidRPr="001A4769">
        <w:t xml:space="preserve">Где </w:t>
      </w:r>
      <w:r w:rsidRPr="001A4769">
        <w:rPr>
          <w:rFonts w:ascii="Cascadia Mono" w:hAnsi="Cascadia Mono" w:cs="Cascadia Mono"/>
          <w:color w:val="2E75B6"/>
          <w:sz w:val="19"/>
          <w:szCs w:val="19"/>
          <w:highlight w:val="yellow"/>
          <w:lang w:eastAsia="en-US"/>
        </w:rPr>
        <w:t>"</w:t>
      </w:r>
      <w:proofErr w:type="spellStart"/>
      <w:r w:rsidRPr="001A4769">
        <w:rPr>
          <w:rFonts w:ascii="Cascadia Mono" w:hAnsi="Cascadia Mono" w:cs="Cascadia Mono"/>
          <w:color w:val="2E75B6"/>
          <w:sz w:val="19"/>
          <w:szCs w:val="19"/>
          <w:highlight w:val="yellow"/>
          <w:lang w:val="en-US" w:eastAsia="en-US"/>
        </w:rPr>
        <w:t>CatalogNames</w:t>
      </w:r>
      <w:proofErr w:type="spellEnd"/>
      <w:r w:rsidRPr="001A4769">
        <w:rPr>
          <w:rFonts w:ascii="Cascadia Mono" w:hAnsi="Cascadia Mono" w:cs="Cascadia Mono"/>
          <w:color w:val="2E75B6"/>
          <w:sz w:val="19"/>
          <w:szCs w:val="19"/>
          <w:highlight w:val="yellow"/>
          <w:lang w:eastAsia="en-US"/>
        </w:rPr>
        <w:t>"</w:t>
      </w:r>
      <w:r w:rsidRPr="001A4769">
        <w:rPr>
          <w:rFonts w:ascii="Cascadia Mono" w:hAnsi="Cascadia Mono" w:cs="Cascadia Mono"/>
          <w:color w:val="000000"/>
          <w:sz w:val="19"/>
          <w:szCs w:val="19"/>
          <w:highlight w:val="yellow"/>
          <w:lang w:eastAsia="en-US"/>
        </w:rPr>
        <w:t xml:space="preserve">: </w:t>
      </w:r>
      <w:proofErr w:type="gramStart"/>
      <w:r w:rsidRPr="001A4769">
        <w:rPr>
          <w:rFonts w:ascii="Cascadia Mono" w:hAnsi="Cascadia Mono" w:cs="Cascadia Mono"/>
          <w:color w:val="000000"/>
          <w:sz w:val="19"/>
          <w:szCs w:val="19"/>
          <w:highlight w:val="yellow"/>
          <w:lang w:eastAsia="en-US"/>
        </w:rPr>
        <w:t xml:space="preserve">[ </w:t>
      </w:r>
      <w:r w:rsidRPr="001A4769">
        <w:rPr>
          <w:rFonts w:ascii="Cascadia Mono" w:hAnsi="Cascadia Mono" w:cs="Cascadia Mono"/>
          <w:color w:val="A31515"/>
          <w:sz w:val="19"/>
          <w:szCs w:val="19"/>
          <w:highlight w:val="yellow"/>
          <w:lang w:eastAsia="en-US"/>
        </w:rPr>
        <w:t>"</w:t>
      </w:r>
      <w:proofErr w:type="gramEnd"/>
      <w:r w:rsidRPr="001A4769">
        <w:rPr>
          <w:rFonts w:ascii="Cascadia Mono" w:hAnsi="Cascadia Mono" w:cs="Cascadia Mono"/>
          <w:color w:val="A31515"/>
          <w:sz w:val="19"/>
          <w:szCs w:val="19"/>
          <w:highlight w:val="yellow"/>
          <w:lang w:eastAsia="en-US"/>
        </w:rPr>
        <w:t>Отчеты"</w:t>
      </w:r>
      <w:r w:rsidRPr="001A4769">
        <w:rPr>
          <w:rFonts w:ascii="Cascadia Mono" w:hAnsi="Cascadia Mono" w:cs="Cascadia Mono"/>
          <w:color w:val="000000"/>
          <w:sz w:val="19"/>
          <w:szCs w:val="19"/>
          <w:highlight w:val="yellow"/>
          <w:lang w:eastAsia="en-US"/>
        </w:rPr>
        <w:t xml:space="preserve"> ]</w:t>
      </w:r>
      <w:r w:rsidRPr="001A4769">
        <w:t xml:space="preserve"> – название каталогов картотеки, отчеты в которых будут конвертироваться.</w:t>
      </w:r>
      <w:r>
        <w:t xml:space="preserve"> </w:t>
      </w:r>
    </w:p>
    <w:p w14:paraId="262A6A6E" w14:textId="77777777" w:rsidR="001A4769" w:rsidRDefault="001A4769" w:rsidP="001A4769">
      <w:pPr>
        <w:rPr>
          <w:lang w:eastAsia="en-US"/>
        </w:rPr>
      </w:pPr>
    </w:p>
    <w:p w14:paraId="262A6A6F" w14:textId="77777777" w:rsidR="001A4769" w:rsidRPr="001A4769" w:rsidRDefault="001A4769" w:rsidP="001A4769">
      <w:pPr>
        <w:rPr>
          <w:lang w:eastAsia="en-US"/>
        </w:rPr>
      </w:pPr>
    </w:p>
    <w:p w14:paraId="262A6A70" w14:textId="2ACD00AF" w:rsidR="007F4FD7" w:rsidRPr="0080366C" w:rsidRDefault="005226EB" w:rsidP="0022356E">
      <w:pPr>
        <w:pStyle w:val="a4"/>
        <w:numPr>
          <w:ilvl w:val="0"/>
          <w:numId w:val="5"/>
        </w:numPr>
        <w:ind w:left="360"/>
        <w:rPr>
          <w:lang w:eastAsia="en-US"/>
        </w:rPr>
      </w:pPr>
      <w:r>
        <w:rPr>
          <w:lang w:eastAsia="en-US"/>
        </w:rPr>
        <w:t xml:space="preserve">В терминале перейти в папку с утилитой и запустить её следующей </w:t>
      </w:r>
      <w:r w:rsidR="00454CFC">
        <w:rPr>
          <w:lang w:eastAsia="en-US"/>
        </w:rPr>
        <w:t>командой</w:t>
      </w:r>
      <w:r w:rsidR="00454CFC" w:rsidRPr="0080366C">
        <w:rPr>
          <w:lang w:eastAsia="en-US"/>
        </w:rPr>
        <w:t xml:space="preserve"> </w:t>
      </w:r>
    </w:p>
    <w:p w14:paraId="262A6A71" w14:textId="77777777" w:rsidR="007F4FD7" w:rsidRPr="0022356E" w:rsidRDefault="00454CFC" w:rsidP="0022356E">
      <w:pPr>
        <w:pStyle w:val="a4"/>
        <w:ind w:left="360"/>
        <w:rPr>
          <w:b/>
          <w:lang w:val="en-US" w:eastAsia="en-US"/>
        </w:rPr>
      </w:pPr>
      <w:proofErr w:type="spellStart"/>
      <w:proofErr w:type="gramStart"/>
      <w:r w:rsidRPr="0022356E">
        <w:rPr>
          <w:b/>
          <w:lang w:val="en-US" w:eastAsia="en-US"/>
        </w:rPr>
        <w:t>docker</w:t>
      </w:r>
      <w:proofErr w:type="spellEnd"/>
      <w:proofErr w:type="gramEnd"/>
      <w:r w:rsidRPr="0022356E">
        <w:rPr>
          <w:b/>
          <w:lang w:val="en-US" w:eastAsia="en-US"/>
        </w:rPr>
        <w:t xml:space="preserve"> compose up -d &amp;&amp; </w:t>
      </w:r>
      <w:proofErr w:type="spellStart"/>
      <w:r w:rsidRPr="0022356E">
        <w:rPr>
          <w:b/>
          <w:lang w:val="en-US" w:eastAsia="en-US"/>
        </w:rPr>
        <w:t>docker</w:t>
      </w:r>
      <w:proofErr w:type="spellEnd"/>
      <w:r w:rsidRPr="0022356E">
        <w:rPr>
          <w:b/>
          <w:lang w:val="en-US" w:eastAsia="en-US"/>
        </w:rPr>
        <w:t xml:space="preserve"> attach $(</w:t>
      </w:r>
      <w:proofErr w:type="spellStart"/>
      <w:r w:rsidRPr="0022356E">
        <w:rPr>
          <w:b/>
          <w:lang w:val="en-US" w:eastAsia="en-US"/>
        </w:rPr>
        <w:t>docker</w:t>
      </w:r>
      <w:proofErr w:type="spellEnd"/>
      <w:r w:rsidRPr="0022356E">
        <w:rPr>
          <w:b/>
          <w:lang w:val="en-US" w:eastAsia="en-US"/>
        </w:rPr>
        <w:t xml:space="preserve"> compose </w:t>
      </w:r>
      <w:proofErr w:type="spellStart"/>
      <w:r w:rsidRPr="0022356E">
        <w:rPr>
          <w:b/>
          <w:lang w:val="en-US" w:eastAsia="en-US"/>
        </w:rPr>
        <w:t>ps</w:t>
      </w:r>
      <w:proofErr w:type="spellEnd"/>
      <w:r w:rsidRPr="0022356E">
        <w:rPr>
          <w:b/>
          <w:lang w:val="en-US" w:eastAsia="en-US"/>
        </w:rPr>
        <w:t xml:space="preserve"> -q)</w:t>
      </w:r>
    </w:p>
    <w:p w14:paraId="262A6A72" w14:textId="77777777" w:rsidR="002238A9" w:rsidRDefault="002238A9" w:rsidP="0022356E">
      <w:pPr>
        <w:rPr>
          <w:lang w:val="en-US" w:eastAsia="en-US"/>
        </w:rPr>
      </w:pPr>
    </w:p>
    <w:p w14:paraId="262A6A73" w14:textId="77777777" w:rsidR="007F4FD7" w:rsidRPr="0022356E" w:rsidRDefault="00454CFC" w:rsidP="0022356E">
      <w:pPr>
        <w:pStyle w:val="a4"/>
        <w:ind w:left="360"/>
        <w:rPr>
          <w:lang w:val="en-US" w:eastAsia="en-US"/>
        </w:rPr>
      </w:pPr>
      <w:r>
        <w:rPr>
          <w:noProof/>
          <w:lang w:val="en-US" w:eastAsia="en-US"/>
        </w:rPr>
        <w:lastRenderedPageBreak/>
        <w:drawing>
          <wp:inline distT="0" distB="0" distL="0" distR="0" wp14:anchorId="262A6AA2" wp14:editId="262A6AA3">
            <wp:extent cx="5940425" cy="290131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9283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A6A74" w14:textId="77777777" w:rsidR="00C42C14" w:rsidRDefault="00C42C14" w:rsidP="0022356E">
      <w:pPr>
        <w:rPr>
          <w:lang w:val="en-US" w:eastAsia="en-US"/>
        </w:rPr>
      </w:pPr>
    </w:p>
    <w:p w14:paraId="262A6A75" w14:textId="77777777" w:rsidR="001E00C5" w:rsidRPr="00A9748C" w:rsidRDefault="00454CFC" w:rsidP="00A9748C">
      <w:pPr>
        <w:pStyle w:val="a4"/>
        <w:ind w:left="360"/>
        <w:rPr>
          <w:lang w:eastAsia="en-US"/>
        </w:rPr>
      </w:pPr>
      <w:r>
        <w:rPr>
          <w:lang w:eastAsia="en-US"/>
        </w:rPr>
        <w:t>Используемые клавиши</w:t>
      </w:r>
      <w:r w:rsidR="00A9748C" w:rsidRPr="00A9748C">
        <w:rPr>
          <w:lang w:eastAsia="en-US"/>
        </w:rPr>
        <w:t xml:space="preserve"> </w:t>
      </w:r>
      <w:r w:rsidR="00A9748C">
        <w:rPr>
          <w:lang w:eastAsia="en-US"/>
        </w:rPr>
        <w:t>в окне выбора настроек</w:t>
      </w:r>
      <w:r w:rsidRPr="00A9748C">
        <w:rPr>
          <w:lang w:eastAsia="en-US"/>
        </w:rPr>
        <w:t>:</w:t>
      </w:r>
    </w:p>
    <w:p w14:paraId="262A6A76" w14:textId="77777777" w:rsidR="007F4FD7" w:rsidRPr="007F4FD7" w:rsidRDefault="00454CFC" w:rsidP="001E00C5">
      <w:pPr>
        <w:pStyle w:val="a4"/>
        <w:numPr>
          <w:ilvl w:val="0"/>
          <w:numId w:val="6"/>
        </w:numPr>
      </w:pPr>
      <w:r w:rsidRPr="0064103B">
        <w:rPr>
          <w:b/>
        </w:rPr>
        <w:t>Пробел</w:t>
      </w:r>
      <w:r>
        <w:t xml:space="preserve"> – для </w:t>
      </w:r>
      <w:r w:rsidR="0064103B">
        <w:t>выбора</w:t>
      </w:r>
      <w:r w:rsidR="0064103B" w:rsidRPr="0064103B">
        <w:t>/</w:t>
      </w:r>
      <w:r w:rsidR="0064103B">
        <w:t>снятия выбора с настройки отчета</w:t>
      </w:r>
      <w:r w:rsidRPr="007F4FD7">
        <w:t>;</w:t>
      </w:r>
    </w:p>
    <w:p w14:paraId="262A6A77" w14:textId="77777777" w:rsidR="007F4FD7" w:rsidRPr="0064103B" w:rsidRDefault="00454CFC" w:rsidP="001E00C5">
      <w:pPr>
        <w:pStyle w:val="a4"/>
        <w:numPr>
          <w:ilvl w:val="0"/>
          <w:numId w:val="6"/>
        </w:numPr>
      </w:pPr>
      <w:r w:rsidRPr="0064103B">
        <w:rPr>
          <w:b/>
        </w:rPr>
        <w:t>Клавиши вверх и вниз</w:t>
      </w:r>
      <w:r>
        <w:t xml:space="preserve"> – для переключения на следующую и предыдущую настройку соответственно</w:t>
      </w:r>
      <w:r w:rsidR="0064103B" w:rsidRPr="0064103B">
        <w:t>;</w:t>
      </w:r>
    </w:p>
    <w:p w14:paraId="262A6A78" w14:textId="77777777" w:rsidR="007F4FD7" w:rsidRPr="0064103B" w:rsidRDefault="00454CFC" w:rsidP="001E00C5">
      <w:pPr>
        <w:pStyle w:val="a4"/>
        <w:numPr>
          <w:ilvl w:val="0"/>
          <w:numId w:val="6"/>
        </w:numPr>
      </w:pPr>
      <w:r w:rsidRPr="0064103B">
        <w:rPr>
          <w:b/>
        </w:rPr>
        <w:t>Клавиши вправо и влево</w:t>
      </w:r>
      <w:r>
        <w:t xml:space="preserve"> – для переключения страниц настроек (общее число настроек и страниц указано внизу)</w:t>
      </w:r>
      <w:r w:rsidR="0064103B" w:rsidRPr="0064103B">
        <w:t>;</w:t>
      </w:r>
    </w:p>
    <w:p w14:paraId="262A6A79" w14:textId="77777777" w:rsidR="007F4FD7" w:rsidRPr="0064103B" w:rsidRDefault="00454CFC" w:rsidP="001E00C5">
      <w:pPr>
        <w:pStyle w:val="a4"/>
        <w:numPr>
          <w:ilvl w:val="0"/>
          <w:numId w:val="6"/>
        </w:numPr>
      </w:pPr>
      <w:r w:rsidRPr="0064103B">
        <w:rPr>
          <w:b/>
        </w:rPr>
        <w:t xml:space="preserve">Комбинация клавиш </w:t>
      </w:r>
      <w:r w:rsidRPr="0064103B">
        <w:rPr>
          <w:b/>
          <w:lang w:val="en-US"/>
        </w:rPr>
        <w:t>Ctrl</w:t>
      </w:r>
      <w:r w:rsidRPr="0064103B">
        <w:rPr>
          <w:b/>
        </w:rPr>
        <w:t xml:space="preserve"> + </w:t>
      </w:r>
      <w:r w:rsidRPr="0064103B">
        <w:rPr>
          <w:b/>
          <w:lang w:val="en-US"/>
        </w:rPr>
        <w:t>A</w:t>
      </w:r>
      <w:r w:rsidRPr="0064103B">
        <w:t xml:space="preserve"> – </w:t>
      </w:r>
      <w:r>
        <w:t>для выбора всех настроек</w:t>
      </w:r>
      <w:r w:rsidRPr="0064103B">
        <w:t>;</w:t>
      </w:r>
    </w:p>
    <w:p w14:paraId="262A6A7A" w14:textId="15A002DB" w:rsidR="00D17729" w:rsidRDefault="00454CFC" w:rsidP="001E00C5">
      <w:pPr>
        <w:pStyle w:val="a4"/>
        <w:numPr>
          <w:ilvl w:val="0"/>
          <w:numId w:val="6"/>
        </w:numPr>
      </w:pPr>
      <w:r w:rsidRPr="0064103B">
        <w:rPr>
          <w:b/>
          <w:lang w:val="en-US"/>
        </w:rPr>
        <w:t>Enter</w:t>
      </w:r>
      <w:r w:rsidRPr="0064103B">
        <w:t xml:space="preserve"> –</w:t>
      </w:r>
      <w:r w:rsidRPr="0080366C">
        <w:t xml:space="preserve"> </w:t>
      </w:r>
      <w:r>
        <w:t>для запуска конвертации и для подтверждения ввода.</w:t>
      </w:r>
    </w:p>
    <w:p w14:paraId="262A6A7B" w14:textId="77777777" w:rsidR="00851CBB" w:rsidRDefault="00851CBB" w:rsidP="0022356E">
      <w:pPr>
        <w:pStyle w:val="a4"/>
        <w:ind w:left="360"/>
      </w:pPr>
    </w:p>
    <w:p w14:paraId="262A6A7C" w14:textId="77777777" w:rsidR="00D17729" w:rsidRDefault="00454CFC" w:rsidP="0022356E">
      <w:pPr>
        <w:pStyle w:val="a4"/>
        <w:numPr>
          <w:ilvl w:val="0"/>
          <w:numId w:val="5"/>
        </w:numPr>
        <w:ind w:left="360"/>
      </w:pPr>
      <w:r>
        <w:t xml:space="preserve">Результат работы (файл с настройками кнопок) и файл логов </w:t>
      </w:r>
      <w:r w:rsidR="001E00C5">
        <w:t>сохраняются</w:t>
      </w:r>
      <w:r>
        <w:t xml:space="preserve"> в папк</w:t>
      </w:r>
      <w:r w:rsidR="001E00C5">
        <w:t>е</w:t>
      </w:r>
      <w:r>
        <w:t xml:space="preserve"> </w:t>
      </w:r>
      <w:r w:rsidRPr="0022356E">
        <w:rPr>
          <w:lang w:val="en-US"/>
        </w:rPr>
        <w:t>Results</w:t>
      </w:r>
      <w:r w:rsidRPr="00D17729">
        <w:t>:</w:t>
      </w:r>
    </w:p>
    <w:p w14:paraId="262A6A7D" w14:textId="77777777" w:rsidR="00851CBB" w:rsidRDefault="00851CBB" w:rsidP="00D17729"/>
    <w:p w14:paraId="262A6A7E" w14:textId="77777777" w:rsidR="00D17729" w:rsidRPr="007F4FD7" w:rsidRDefault="00454CFC" w:rsidP="00D17729">
      <w:r>
        <w:rPr>
          <w:noProof/>
          <w:lang w:val="en-US" w:eastAsia="en-US"/>
        </w:rPr>
        <w:drawing>
          <wp:inline distT="0" distB="0" distL="0" distR="0" wp14:anchorId="262A6AA4" wp14:editId="262A6AA5">
            <wp:extent cx="5936615" cy="1863090"/>
            <wp:effectExtent l="0" t="0" r="698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84982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186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A6A9D" w14:textId="77777777" w:rsidR="00AE6FE1" w:rsidRPr="00C42C14" w:rsidRDefault="00AE6FE1" w:rsidP="0080366C">
      <w:pPr>
        <w:keepNext/>
        <w:keepLines/>
        <w:spacing w:before="200" w:line="276" w:lineRule="auto"/>
        <w:ind w:left="576"/>
        <w:outlineLvl w:val="1"/>
      </w:pPr>
      <w:bookmarkStart w:id="6" w:name="_GoBack"/>
      <w:bookmarkEnd w:id="6"/>
    </w:p>
    <w:sectPr w:rsidR="00AE6FE1" w:rsidRPr="00C42C14" w:rsidSect="00766D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cadia Mono">
    <w:altName w:val="Courier New"/>
    <w:charset w:val="CC"/>
    <w:family w:val="modern"/>
    <w:pitch w:val="fixed"/>
    <w:sig w:usb0="00000000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3C9218D4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1AE3AD9"/>
    <w:multiLevelType w:val="hybridMultilevel"/>
    <w:tmpl w:val="A25ADBB2"/>
    <w:lvl w:ilvl="0" w:tplc="34E251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30CFC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F9C33F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FC52A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D6C91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74AF4A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066BB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D2CB3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9CCD00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014305"/>
    <w:multiLevelType w:val="hybridMultilevel"/>
    <w:tmpl w:val="5F5A5B14"/>
    <w:lvl w:ilvl="0" w:tplc="18503CC2">
      <w:start w:val="1"/>
      <w:numFmt w:val="decimal"/>
      <w:lvlText w:val="%1."/>
      <w:lvlJc w:val="left"/>
      <w:pPr>
        <w:ind w:left="720" w:hanging="360"/>
      </w:pPr>
    </w:lvl>
    <w:lvl w:ilvl="1" w:tplc="32869C9A">
      <w:start w:val="1"/>
      <w:numFmt w:val="lowerLetter"/>
      <w:lvlText w:val="%2."/>
      <w:lvlJc w:val="left"/>
      <w:pPr>
        <w:ind w:left="1440" w:hanging="360"/>
      </w:pPr>
      <w:rPr>
        <w:color w:val="auto"/>
      </w:rPr>
    </w:lvl>
    <w:lvl w:ilvl="2" w:tplc="40FEDEE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24BBB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9F6624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49CF05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AA4262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6D2826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F26383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5C3DDA"/>
    <w:multiLevelType w:val="hybridMultilevel"/>
    <w:tmpl w:val="4036B670"/>
    <w:lvl w:ilvl="0" w:tplc="1D80FF06">
      <w:start w:val="1"/>
      <w:numFmt w:val="decimal"/>
      <w:lvlText w:val="%1."/>
      <w:lvlJc w:val="left"/>
      <w:pPr>
        <w:ind w:left="720" w:hanging="360"/>
      </w:pPr>
    </w:lvl>
    <w:lvl w:ilvl="1" w:tplc="18A248C4" w:tentative="1">
      <w:start w:val="1"/>
      <w:numFmt w:val="lowerLetter"/>
      <w:lvlText w:val="%2."/>
      <w:lvlJc w:val="left"/>
      <w:pPr>
        <w:ind w:left="1440" w:hanging="360"/>
      </w:pPr>
    </w:lvl>
    <w:lvl w:ilvl="2" w:tplc="F3B05148" w:tentative="1">
      <w:start w:val="1"/>
      <w:numFmt w:val="lowerRoman"/>
      <w:lvlText w:val="%3."/>
      <w:lvlJc w:val="right"/>
      <w:pPr>
        <w:ind w:left="2160" w:hanging="180"/>
      </w:pPr>
    </w:lvl>
    <w:lvl w:ilvl="3" w:tplc="CACEE434" w:tentative="1">
      <w:start w:val="1"/>
      <w:numFmt w:val="decimal"/>
      <w:lvlText w:val="%4."/>
      <w:lvlJc w:val="left"/>
      <w:pPr>
        <w:ind w:left="2880" w:hanging="360"/>
      </w:pPr>
    </w:lvl>
    <w:lvl w:ilvl="4" w:tplc="4EBAC9F0" w:tentative="1">
      <w:start w:val="1"/>
      <w:numFmt w:val="lowerLetter"/>
      <w:lvlText w:val="%5."/>
      <w:lvlJc w:val="left"/>
      <w:pPr>
        <w:ind w:left="3600" w:hanging="360"/>
      </w:pPr>
    </w:lvl>
    <w:lvl w:ilvl="5" w:tplc="94C022B0" w:tentative="1">
      <w:start w:val="1"/>
      <w:numFmt w:val="lowerRoman"/>
      <w:lvlText w:val="%6."/>
      <w:lvlJc w:val="right"/>
      <w:pPr>
        <w:ind w:left="4320" w:hanging="180"/>
      </w:pPr>
    </w:lvl>
    <w:lvl w:ilvl="6" w:tplc="403EF988" w:tentative="1">
      <w:start w:val="1"/>
      <w:numFmt w:val="decimal"/>
      <w:lvlText w:val="%7."/>
      <w:lvlJc w:val="left"/>
      <w:pPr>
        <w:ind w:left="5040" w:hanging="360"/>
      </w:pPr>
    </w:lvl>
    <w:lvl w:ilvl="7" w:tplc="771E54DA" w:tentative="1">
      <w:start w:val="1"/>
      <w:numFmt w:val="lowerLetter"/>
      <w:lvlText w:val="%8."/>
      <w:lvlJc w:val="left"/>
      <w:pPr>
        <w:ind w:left="5760" w:hanging="360"/>
      </w:pPr>
    </w:lvl>
    <w:lvl w:ilvl="8" w:tplc="C80638C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8C6546"/>
    <w:multiLevelType w:val="multilevel"/>
    <w:tmpl w:val="8190F278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6814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6BCB25DB"/>
    <w:multiLevelType w:val="hybridMultilevel"/>
    <w:tmpl w:val="D2F0CC42"/>
    <w:lvl w:ilvl="0" w:tplc="F3083F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66A27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3FA86B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0CDCC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34084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CEA00D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FA668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2ACE7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7D6EB9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5"/>
  </w:num>
  <w:num w:numId="5">
    <w:abstractNumId w:val="3"/>
  </w:num>
  <w:num w:numId="6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trackRevision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5785"/>
    <w:rsid w:val="000053EA"/>
    <w:rsid w:val="00007056"/>
    <w:rsid w:val="00027AB2"/>
    <w:rsid w:val="000661E3"/>
    <w:rsid w:val="00071D15"/>
    <w:rsid w:val="0009204D"/>
    <w:rsid w:val="000C6F4B"/>
    <w:rsid w:val="000E464B"/>
    <w:rsid w:val="00100C9D"/>
    <w:rsid w:val="00103E85"/>
    <w:rsid w:val="00114057"/>
    <w:rsid w:val="00121343"/>
    <w:rsid w:val="00122FAB"/>
    <w:rsid w:val="001668B6"/>
    <w:rsid w:val="001724BD"/>
    <w:rsid w:val="001843F6"/>
    <w:rsid w:val="001964E5"/>
    <w:rsid w:val="001A4769"/>
    <w:rsid w:val="001C03A6"/>
    <w:rsid w:val="001D1FB8"/>
    <w:rsid w:val="001D3909"/>
    <w:rsid w:val="001E00C5"/>
    <w:rsid w:val="001E7E66"/>
    <w:rsid w:val="001F2F24"/>
    <w:rsid w:val="0022356E"/>
    <w:rsid w:val="002238A9"/>
    <w:rsid w:val="002254FE"/>
    <w:rsid w:val="00242DD2"/>
    <w:rsid w:val="00263500"/>
    <w:rsid w:val="00270E5F"/>
    <w:rsid w:val="002A1822"/>
    <w:rsid w:val="002F3C89"/>
    <w:rsid w:val="00303D43"/>
    <w:rsid w:val="003116A5"/>
    <w:rsid w:val="003270DC"/>
    <w:rsid w:val="00340B03"/>
    <w:rsid w:val="00343231"/>
    <w:rsid w:val="00346B00"/>
    <w:rsid w:val="00347C5D"/>
    <w:rsid w:val="00362908"/>
    <w:rsid w:val="003C16F8"/>
    <w:rsid w:val="003C2053"/>
    <w:rsid w:val="003E3FAA"/>
    <w:rsid w:val="00401EF1"/>
    <w:rsid w:val="00410421"/>
    <w:rsid w:val="00420DD4"/>
    <w:rsid w:val="0042650A"/>
    <w:rsid w:val="004313CA"/>
    <w:rsid w:val="00435794"/>
    <w:rsid w:val="004413CA"/>
    <w:rsid w:val="00441846"/>
    <w:rsid w:val="00454CFC"/>
    <w:rsid w:val="004634E1"/>
    <w:rsid w:val="0047208D"/>
    <w:rsid w:val="00473B83"/>
    <w:rsid w:val="004B39A5"/>
    <w:rsid w:val="0050410F"/>
    <w:rsid w:val="005226EB"/>
    <w:rsid w:val="00526B0F"/>
    <w:rsid w:val="005319EA"/>
    <w:rsid w:val="00544851"/>
    <w:rsid w:val="00557A6A"/>
    <w:rsid w:val="00581800"/>
    <w:rsid w:val="005852E0"/>
    <w:rsid w:val="005870E2"/>
    <w:rsid w:val="005A36F0"/>
    <w:rsid w:val="005A46B6"/>
    <w:rsid w:val="005B40B2"/>
    <w:rsid w:val="005C116D"/>
    <w:rsid w:val="005D69B4"/>
    <w:rsid w:val="00631B2E"/>
    <w:rsid w:val="0064103B"/>
    <w:rsid w:val="00644F29"/>
    <w:rsid w:val="00652C2B"/>
    <w:rsid w:val="00654AB0"/>
    <w:rsid w:val="006F3343"/>
    <w:rsid w:val="00700470"/>
    <w:rsid w:val="00702812"/>
    <w:rsid w:val="00702900"/>
    <w:rsid w:val="0070676C"/>
    <w:rsid w:val="00721843"/>
    <w:rsid w:val="007333E6"/>
    <w:rsid w:val="007362AA"/>
    <w:rsid w:val="00747B6F"/>
    <w:rsid w:val="00766D0C"/>
    <w:rsid w:val="00771D58"/>
    <w:rsid w:val="00783F39"/>
    <w:rsid w:val="00786266"/>
    <w:rsid w:val="007C54C1"/>
    <w:rsid w:val="007F3A82"/>
    <w:rsid w:val="007F4FD7"/>
    <w:rsid w:val="0080366C"/>
    <w:rsid w:val="008072C9"/>
    <w:rsid w:val="00810AD9"/>
    <w:rsid w:val="008141B8"/>
    <w:rsid w:val="008226D7"/>
    <w:rsid w:val="008253DB"/>
    <w:rsid w:val="00851CBB"/>
    <w:rsid w:val="00863C8A"/>
    <w:rsid w:val="00863E7F"/>
    <w:rsid w:val="00866911"/>
    <w:rsid w:val="00886500"/>
    <w:rsid w:val="00886EC2"/>
    <w:rsid w:val="008A6E22"/>
    <w:rsid w:val="008B5F1D"/>
    <w:rsid w:val="008C4E92"/>
    <w:rsid w:val="008D2EDD"/>
    <w:rsid w:val="008D4FC5"/>
    <w:rsid w:val="00904624"/>
    <w:rsid w:val="0090625B"/>
    <w:rsid w:val="0090748C"/>
    <w:rsid w:val="00914076"/>
    <w:rsid w:val="009172F9"/>
    <w:rsid w:val="00926974"/>
    <w:rsid w:val="0093266E"/>
    <w:rsid w:val="00935AA4"/>
    <w:rsid w:val="00936940"/>
    <w:rsid w:val="00956411"/>
    <w:rsid w:val="0096219E"/>
    <w:rsid w:val="00971AD7"/>
    <w:rsid w:val="009864D9"/>
    <w:rsid w:val="00992B18"/>
    <w:rsid w:val="00995785"/>
    <w:rsid w:val="009A6410"/>
    <w:rsid w:val="009A797B"/>
    <w:rsid w:val="009C31A0"/>
    <w:rsid w:val="009C7363"/>
    <w:rsid w:val="009E0B47"/>
    <w:rsid w:val="009E0DDB"/>
    <w:rsid w:val="009F0537"/>
    <w:rsid w:val="009F0900"/>
    <w:rsid w:val="009F4AB0"/>
    <w:rsid w:val="00A02126"/>
    <w:rsid w:val="00A060E3"/>
    <w:rsid w:val="00A303F5"/>
    <w:rsid w:val="00A37796"/>
    <w:rsid w:val="00A47349"/>
    <w:rsid w:val="00A52A89"/>
    <w:rsid w:val="00A57352"/>
    <w:rsid w:val="00A9748C"/>
    <w:rsid w:val="00AA232A"/>
    <w:rsid w:val="00AA3F69"/>
    <w:rsid w:val="00AC3CF9"/>
    <w:rsid w:val="00AE6FE1"/>
    <w:rsid w:val="00B10299"/>
    <w:rsid w:val="00B113EE"/>
    <w:rsid w:val="00B227CA"/>
    <w:rsid w:val="00B22D14"/>
    <w:rsid w:val="00B33530"/>
    <w:rsid w:val="00B34903"/>
    <w:rsid w:val="00B34E6E"/>
    <w:rsid w:val="00B45302"/>
    <w:rsid w:val="00B5359D"/>
    <w:rsid w:val="00B67837"/>
    <w:rsid w:val="00B827A9"/>
    <w:rsid w:val="00BA0A40"/>
    <w:rsid w:val="00BB1DBC"/>
    <w:rsid w:val="00BE39AE"/>
    <w:rsid w:val="00BF6296"/>
    <w:rsid w:val="00C006AE"/>
    <w:rsid w:val="00C073E6"/>
    <w:rsid w:val="00C13BFF"/>
    <w:rsid w:val="00C2354B"/>
    <w:rsid w:val="00C264F5"/>
    <w:rsid w:val="00C35909"/>
    <w:rsid w:val="00C42C14"/>
    <w:rsid w:val="00C57926"/>
    <w:rsid w:val="00C93F3E"/>
    <w:rsid w:val="00CA2F51"/>
    <w:rsid w:val="00CB0121"/>
    <w:rsid w:val="00CC2F31"/>
    <w:rsid w:val="00CF62AF"/>
    <w:rsid w:val="00D17729"/>
    <w:rsid w:val="00D3423B"/>
    <w:rsid w:val="00D561C5"/>
    <w:rsid w:val="00D6066A"/>
    <w:rsid w:val="00D754DB"/>
    <w:rsid w:val="00D85959"/>
    <w:rsid w:val="00D86C50"/>
    <w:rsid w:val="00D97257"/>
    <w:rsid w:val="00DA2EA8"/>
    <w:rsid w:val="00DF63A8"/>
    <w:rsid w:val="00E25628"/>
    <w:rsid w:val="00E4109C"/>
    <w:rsid w:val="00E44D19"/>
    <w:rsid w:val="00E75370"/>
    <w:rsid w:val="00EA5003"/>
    <w:rsid w:val="00EB4225"/>
    <w:rsid w:val="00F16DF6"/>
    <w:rsid w:val="00F25723"/>
    <w:rsid w:val="00FA15C7"/>
    <w:rsid w:val="00FB5EBC"/>
    <w:rsid w:val="00FB5EF2"/>
    <w:rsid w:val="00FC3E47"/>
    <w:rsid w:val="00FF0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2A6A14"/>
  <w15:docId w15:val="{4DB78DAB-DB35-4DE7-A606-172F8D89B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995785"/>
    <w:pPr>
      <w:spacing w:after="0" w:line="240" w:lineRule="auto"/>
    </w:pPr>
    <w:rPr>
      <w:rFonts w:ascii="Calibri" w:hAnsi="Calibri" w:cs="Calibri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936940"/>
    <w:pPr>
      <w:keepNext/>
      <w:keepLines/>
      <w:numPr>
        <w:numId w:val="1"/>
      </w:numPr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paragraph" w:styleId="2">
    <w:name w:val="heading 2"/>
    <w:basedOn w:val="a0"/>
    <w:next w:val="a0"/>
    <w:link w:val="20"/>
    <w:uiPriority w:val="9"/>
    <w:unhideWhenUsed/>
    <w:qFormat/>
    <w:rsid w:val="00D17729"/>
    <w:pPr>
      <w:keepNext/>
      <w:keepLines/>
      <w:numPr>
        <w:ilvl w:val="1"/>
        <w:numId w:val="1"/>
      </w:numPr>
      <w:spacing w:before="200" w:line="276" w:lineRule="auto"/>
      <w:ind w:left="576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paragraph" w:styleId="3">
    <w:name w:val="heading 3"/>
    <w:basedOn w:val="a0"/>
    <w:next w:val="a0"/>
    <w:link w:val="30"/>
    <w:uiPriority w:val="9"/>
    <w:unhideWhenUsed/>
    <w:qFormat/>
    <w:rsid w:val="00936940"/>
    <w:pPr>
      <w:keepNext/>
      <w:keepLines/>
      <w:numPr>
        <w:ilvl w:val="2"/>
        <w:numId w:val="1"/>
      </w:numPr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eastAsia="en-US"/>
    </w:rPr>
  </w:style>
  <w:style w:type="paragraph" w:styleId="4">
    <w:name w:val="heading 4"/>
    <w:basedOn w:val="a0"/>
    <w:next w:val="a0"/>
    <w:link w:val="40"/>
    <w:uiPriority w:val="9"/>
    <w:unhideWhenUsed/>
    <w:qFormat/>
    <w:rsid w:val="00936940"/>
    <w:pPr>
      <w:keepNext/>
      <w:keepLines/>
      <w:numPr>
        <w:ilvl w:val="3"/>
        <w:numId w:val="1"/>
      </w:numPr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eastAsia="en-US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936940"/>
    <w:pPr>
      <w:keepNext/>
      <w:keepLines/>
      <w:numPr>
        <w:ilvl w:val="4"/>
        <w:numId w:val="1"/>
      </w:numPr>
      <w:spacing w:before="200" w:line="276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936940"/>
    <w:pPr>
      <w:keepNext/>
      <w:keepLines/>
      <w:numPr>
        <w:ilvl w:val="5"/>
        <w:numId w:val="1"/>
      </w:numPr>
      <w:spacing w:before="200" w:line="276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936940"/>
    <w:pPr>
      <w:keepNext/>
      <w:keepLines/>
      <w:numPr>
        <w:ilvl w:val="6"/>
        <w:numId w:val="1"/>
      </w:numPr>
      <w:spacing w:before="200" w:line="276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eastAsia="en-US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936940"/>
    <w:pPr>
      <w:keepNext/>
      <w:keepLines/>
      <w:numPr>
        <w:ilvl w:val="7"/>
        <w:numId w:val="1"/>
      </w:numPr>
      <w:spacing w:before="200" w:line="276" w:lineRule="auto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en-US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936940"/>
    <w:pPr>
      <w:keepNext/>
      <w:keepLines/>
      <w:numPr>
        <w:ilvl w:val="8"/>
        <w:numId w:val="1"/>
      </w:numPr>
      <w:spacing w:before="200" w:line="276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aliases w:val="Подпись рисунка,САПРАН_ТКП_Абзац списка,Содержание. 2 уровень"/>
    <w:basedOn w:val="a0"/>
    <w:link w:val="a5"/>
    <w:uiPriority w:val="34"/>
    <w:qFormat/>
    <w:rsid w:val="00995785"/>
    <w:pPr>
      <w:ind w:left="720"/>
    </w:pPr>
  </w:style>
  <w:style w:type="character" w:customStyle="1" w:styleId="a5">
    <w:name w:val="Абзац списка Знак"/>
    <w:aliases w:val="Подпись рисунка Знак,САПРАН_ТКП_Абзац списка Знак,Содержание. 2 уровень Знак"/>
    <w:basedOn w:val="a1"/>
    <w:link w:val="a4"/>
    <w:uiPriority w:val="34"/>
    <w:locked/>
    <w:rsid w:val="00995785"/>
    <w:rPr>
      <w:rFonts w:ascii="Calibri" w:hAnsi="Calibri" w:cs="Calibri"/>
      <w:lang w:eastAsia="ru-RU"/>
    </w:rPr>
  </w:style>
  <w:style w:type="paragraph" w:styleId="a6">
    <w:name w:val="Plain Text"/>
    <w:basedOn w:val="a0"/>
    <w:link w:val="a7"/>
    <w:uiPriority w:val="99"/>
    <w:semiHidden/>
    <w:unhideWhenUsed/>
    <w:rsid w:val="00B34903"/>
    <w:rPr>
      <w:rFonts w:ascii="Consolas" w:hAnsi="Consolas" w:cs="Consolas"/>
      <w:sz w:val="21"/>
      <w:szCs w:val="21"/>
    </w:rPr>
  </w:style>
  <w:style w:type="character" w:customStyle="1" w:styleId="a7">
    <w:name w:val="Текст Знак"/>
    <w:basedOn w:val="a1"/>
    <w:link w:val="a6"/>
    <w:uiPriority w:val="99"/>
    <w:semiHidden/>
    <w:rsid w:val="00B34903"/>
    <w:rPr>
      <w:rFonts w:ascii="Consolas" w:hAnsi="Consolas" w:cs="Consolas"/>
      <w:sz w:val="21"/>
      <w:szCs w:val="21"/>
      <w:lang w:eastAsia="ru-RU"/>
    </w:rPr>
  </w:style>
  <w:style w:type="paragraph" w:styleId="a8">
    <w:name w:val="Balloon Text"/>
    <w:basedOn w:val="a0"/>
    <w:link w:val="a9"/>
    <w:uiPriority w:val="99"/>
    <w:semiHidden/>
    <w:unhideWhenUsed/>
    <w:rsid w:val="00B34903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1"/>
    <w:link w:val="a8"/>
    <w:uiPriority w:val="99"/>
    <w:semiHidden/>
    <w:rsid w:val="00B34903"/>
    <w:rPr>
      <w:rFonts w:ascii="Tahoma" w:hAnsi="Tahoma" w:cs="Tahoma"/>
      <w:sz w:val="16"/>
      <w:szCs w:val="16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93694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rsid w:val="00D1772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93694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1"/>
    <w:link w:val="4"/>
    <w:uiPriority w:val="9"/>
    <w:rsid w:val="0093694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1"/>
    <w:link w:val="5"/>
    <w:uiPriority w:val="9"/>
    <w:semiHidden/>
    <w:rsid w:val="00936940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1"/>
    <w:link w:val="6"/>
    <w:uiPriority w:val="9"/>
    <w:semiHidden/>
    <w:rsid w:val="00936940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93694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1"/>
    <w:link w:val="8"/>
    <w:uiPriority w:val="9"/>
    <w:semiHidden/>
    <w:rsid w:val="00936940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basedOn w:val="a1"/>
    <w:link w:val="9"/>
    <w:uiPriority w:val="9"/>
    <w:semiHidden/>
    <w:rsid w:val="0093694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aa">
    <w:name w:val="annotation reference"/>
    <w:basedOn w:val="a1"/>
    <w:uiPriority w:val="99"/>
    <w:semiHidden/>
    <w:unhideWhenUsed/>
    <w:rsid w:val="00936940"/>
    <w:rPr>
      <w:sz w:val="16"/>
      <w:szCs w:val="16"/>
    </w:rPr>
  </w:style>
  <w:style w:type="paragraph" w:styleId="ab">
    <w:name w:val="annotation text"/>
    <w:basedOn w:val="a0"/>
    <w:link w:val="ac"/>
    <w:uiPriority w:val="99"/>
    <w:semiHidden/>
    <w:unhideWhenUsed/>
    <w:rsid w:val="00936940"/>
    <w:pPr>
      <w:spacing w:after="120"/>
    </w:pPr>
    <w:rPr>
      <w:rFonts w:asciiTheme="minorHAnsi" w:hAnsiTheme="minorHAnsi" w:cstheme="minorBidi"/>
      <w:sz w:val="20"/>
      <w:szCs w:val="20"/>
      <w:lang w:eastAsia="en-US"/>
    </w:rPr>
  </w:style>
  <w:style w:type="character" w:customStyle="1" w:styleId="ac">
    <w:name w:val="Текст примечания Знак"/>
    <w:basedOn w:val="a1"/>
    <w:link w:val="ab"/>
    <w:uiPriority w:val="99"/>
    <w:semiHidden/>
    <w:rsid w:val="00936940"/>
    <w:rPr>
      <w:sz w:val="20"/>
      <w:szCs w:val="20"/>
    </w:rPr>
  </w:style>
  <w:style w:type="table" w:styleId="ad">
    <w:name w:val="Table Grid"/>
    <w:basedOn w:val="a2"/>
    <w:uiPriority w:val="59"/>
    <w:rsid w:val="00886E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0"/>
    <w:next w:val="a0"/>
    <w:autoRedefine/>
    <w:uiPriority w:val="39"/>
    <w:unhideWhenUsed/>
    <w:rsid w:val="00C57926"/>
    <w:pPr>
      <w:spacing w:before="120"/>
    </w:pPr>
    <w:rPr>
      <w:rFonts w:asciiTheme="minorHAnsi" w:hAnsiTheme="minorHAnsi" w:cstheme="minorHAnsi"/>
      <w:b/>
      <w:bCs/>
      <w:i/>
      <w:iCs/>
      <w:sz w:val="24"/>
      <w:szCs w:val="24"/>
    </w:rPr>
  </w:style>
  <w:style w:type="paragraph" w:styleId="21">
    <w:name w:val="toc 2"/>
    <w:basedOn w:val="a0"/>
    <w:next w:val="a0"/>
    <w:autoRedefine/>
    <w:uiPriority w:val="39"/>
    <w:unhideWhenUsed/>
    <w:rsid w:val="00C57926"/>
    <w:pPr>
      <w:spacing w:before="120"/>
      <w:ind w:left="220"/>
    </w:pPr>
    <w:rPr>
      <w:rFonts w:asciiTheme="minorHAnsi" w:hAnsiTheme="minorHAnsi" w:cstheme="minorHAnsi"/>
      <w:b/>
      <w:bCs/>
    </w:rPr>
  </w:style>
  <w:style w:type="paragraph" w:styleId="31">
    <w:name w:val="toc 3"/>
    <w:basedOn w:val="a0"/>
    <w:next w:val="a0"/>
    <w:autoRedefine/>
    <w:uiPriority w:val="39"/>
    <w:unhideWhenUsed/>
    <w:rsid w:val="00C57926"/>
    <w:pPr>
      <w:ind w:left="440"/>
    </w:pPr>
    <w:rPr>
      <w:rFonts w:asciiTheme="minorHAnsi" w:hAnsiTheme="minorHAnsi" w:cstheme="minorHAnsi"/>
      <w:sz w:val="20"/>
      <w:szCs w:val="20"/>
    </w:rPr>
  </w:style>
  <w:style w:type="paragraph" w:styleId="41">
    <w:name w:val="toc 4"/>
    <w:basedOn w:val="a0"/>
    <w:next w:val="a0"/>
    <w:autoRedefine/>
    <w:uiPriority w:val="39"/>
    <w:unhideWhenUsed/>
    <w:rsid w:val="00C57926"/>
    <w:pPr>
      <w:ind w:left="660"/>
    </w:pPr>
    <w:rPr>
      <w:rFonts w:asciiTheme="minorHAnsi" w:hAnsiTheme="minorHAnsi" w:cstheme="minorHAnsi"/>
      <w:sz w:val="20"/>
      <w:szCs w:val="20"/>
    </w:rPr>
  </w:style>
  <w:style w:type="paragraph" w:styleId="51">
    <w:name w:val="toc 5"/>
    <w:basedOn w:val="a0"/>
    <w:next w:val="a0"/>
    <w:autoRedefine/>
    <w:uiPriority w:val="39"/>
    <w:unhideWhenUsed/>
    <w:rsid w:val="00C57926"/>
    <w:pPr>
      <w:ind w:left="880"/>
    </w:pPr>
    <w:rPr>
      <w:rFonts w:asciiTheme="minorHAnsi" w:hAnsiTheme="minorHAnsi" w:cstheme="minorHAnsi"/>
      <w:sz w:val="20"/>
      <w:szCs w:val="20"/>
    </w:rPr>
  </w:style>
  <w:style w:type="paragraph" w:styleId="61">
    <w:name w:val="toc 6"/>
    <w:basedOn w:val="a0"/>
    <w:next w:val="a0"/>
    <w:autoRedefine/>
    <w:uiPriority w:val="39"/>
    <w:unhideWhenUsed/>
    <w:rsid w:val="00C57926"/>
    <w:pPr>
      <w:ind w:left="1100"/>
    </w:pPr>
    <w:rPr>
      <w:rFonts w:asciiTheme="minorHAnsi" w:hAnsiTheme="minorHAnsi" w:cstheme="minorHAnsi"/>
      <w:sz w:val="20"/>
      <w:szCs w:val="20"/>
    </w:rPr>
  </w:style>
  <w:style w:type="paragraph" w:styleId="71">
    <w:name w:val="toc 7"/>
    <w:basedOn w:val="a0"/>
    <w:next w:val="a0"/>
    <w:autoRedefine/>
    <w:uiPriority w:val="39"/>
    <w:unhideWhenUsed/>
    <w:rsid w:val="00C57926"/>
    <w:pPr>
      <w:ind w:left="1320"/>
    </w:pPr>
    <w:rPr>
      <w:rFonts w:asciiTheme="minorHAnsi" w:hAnsiTheme="minorHAnsi" w:cstheme="minorHAnsi"/>
      <w:sz w:val="20"/>
      <w:szCs w:val="20"/>
    </w:rPr>
  </w:style>
  <w:style w:type="paragraph" w:styleId="81">
    <w:name w:val="toc 8"/>
    <w:basedOn w:val="a0"/>
    <w:next w:val="a0"/>
    <w:autoRedefine/>
    <w:uiPriority w:val="39"/>
    <w:unhideWhenUsed/>
    <w:rsid w:val="00C57926"/>
    <w:pPr>
      <w:ind w:left="1540"/>
    </w:pPr>
    <w:rPr>
      <w:rFonts w:asciiTheme="minorHAnsi" w:hAnsiTheme="minorHAnsi" w:cstheme="minorHAnsi"/>
      <w:sz w:val="20"/>
      <w:szCs w:val="20"/>
    </w:rPr>
  </w:style>
  <w:style w:type="paragraph" w:styleId="91">
    <w:name w:val="toc 9"/>
    <w:basedOn w:val="a0"/>
    <w:next w:val="a0"/>
    <w:autoRedefine/>
    <w:uiPriority w:val="39"/>
    <w:unhideWhenUsed/>
    <w:rsid w:val="00C57926"/>
    <w:pPr>
      <w:ind w:left="1760"/>
    </w:pPr>
    <w:rPr>
      <w:rFonts w:asciiTheme="minorHAnsi" w:hAnsiTheme="minorHAnsi" w:cstheme="minorHAnsi"/>
      <w:sz w:val="20"/>
      <w:szCs w:val="20"/>
    </w:rPr>
  </w:style>
  <w:style w:type="character" w:styleId="ae">
    <w:name w:val="Hyperlink"/>
    <w:basedOn w:val="a1"/>
    <w:uiPriority w:val="99"/>
    <w:unhideWhenUsed/>
    <w:rsid w:val="00C57926"/>
    <w:rPr>
      <w:color w:val="0000FF" w:themeColor="hyperlink"/>
      <w:u w:val="single"/>
    </w:rPr>
  </w:style>
  <w:style w:type="paragraph" w:styleId="af">
    <w:name w:val="annotation subject"/>
    <w:basedOn w:val="ab"/>
    <w:next w:val="ab"/>
    <w:link w:val="af0"/>
    <w:uiPriority w:val="99"/>
    <w:semiHidden/>
    <w:unhideWhenUsed/>
    <w:rsid w:val="00DA2EA8"/>
    <w:pPr>
      <w:spacing w:after="0"/>
    </w:pPr>
    <w:rPr>
      <w:rFonts w:ascii="Calibri" w:hAnsi="Calibri" w:cs="Calibri"/>
      <w:b/>
      <w:bCs/>
      <w:lang w:eastAsia="ru-RU"/>
    </w:rPr>
  </w:style>
  <w:style w:type="character" w:customStyle="1" w:styleId="af0">
    <w:name w:val="Тема примечания Знак"/>
    <w:basedOn w:val="ac"/>
    <w:link w:val="af"/>
    <w:uiPriority w:val="99"/>
    <w:semiHidden/>
    <w:rsid w:val="00DA2EA8"/>
    <w:rPr>
      <w:rFonts w:ascii="Calibri" w:hAnsi="Calibri" w:cs="Calibri"/>
      <w:b/>
      <w:bCs/>
      <w:sz w:val="20"/>
      <w:szCs w:val="20"/>
      <w:lang w:eastAsia="ru-RU"/>
    </w:rPr>
  </w:style>
  <w:style w:type="paragraph" w:styleId="a">
    <w:name w:val="List Bullet"/>
    <w:basedOn w:val="a0"/>
    <w:uiPriority w:val="99"/>
    <w:unhideWhenUsed/>
    <w:rsid w:val="00FF080B"/>
    <w:pPr>
      <w:numPr>
        <w:numId w:val="3"/>
      </w:numPr>
      <w:contextualSpacing/>
    </w:pPr>
  </w:style>
  <w:style w:type="character" w:customStyle="1" w:styleId="af1">
    <w:name w:val="Подсказка Знак"/>
    <w:basedOn w:val="a1"/>
    <w:link w:val="af2"/>
    <w:locked/>
    <w:rsid w:val="00992B18"/>
    <w:rPr>
      <w:i/>
      <w:iCs/>
      <w:color w:val="808080"/>
    </w:rPr>
  </w:style>
  <w:style w:type="paragraph" w:customStyle="1" w:styleId="af2">
    <w:name w:val="Подсказка"/>
    <w:basedOn w:val="a0"/>
    <w:link w:val="af1"/>
    <w:rsid w:val="00992B18"/>
    <w:pPr>
      <w:spacing w:line="252" w:lineRule="auto"/>
      <w:ind w:left="714" w:hanging="357"/>
      <w:contextualSpacing/>
    </w:pPr>
    <w:rPr>
      <w:rFonts w:asciiTheme="minorHAnsi" w:hAnsiTheme="minorHAnsi" w:cstheme="minorBidi"/>
      <w:i/>
      <w:iCs/>
      <w:color w:val="808080"/>
      <w:lang w:eastAsia="en-US"/>
    </w:rPr>
  </w:style>
  <w:style w:type="character" w:styleId="af3">
    <w:name w:val="FollowedHyperlink"/>
    <w:basedOn w:val="a1"/>
    <w:uiPriority w:val="99"/>
    <w:semiHidden/>
    <w:unhideWhenUsed/>
    <w:rsid w:val="001A476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F622951D291B724CAB6DEF49891EB597" ma:contentTypeVersion="0" ma:contentTypeDescription="Создание документа." ma:contentTypeScope="" ma:versionID="3ed17b23e78a034ec5c218a930ab887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73f3dfb3bd3ee1dbf888cdcc01e4126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390EE3-68B0-4700-AF74-7D6D45F3B0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FBC54AB-6108-4395-BC12-FD1A10EDAC8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C6E102-FAAE-4311-89C1-06EE57B407F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3218EA9-48EE-4D90-9206-0F0990DA96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247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Карпова Вера</dc:creator>
  <cp:lastModifiedBy>Фахразеев Михаил</cp:lastModifiedBy>
  <cp:revision>20</cp:revision>
  <dcterms:created xsi:type="dcterms:W3CDTF">2020-12-18T12:36:00Z</dcterms:created>
  <dcterms:modified xsi:type="dcterms:W3CDTF">2025-02-06T11:19:00Z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0x010100F622951D291B724CAB6DEF49891EB597</vt:lpwstr>
  </property>
</Properties>
</file>