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A26C3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A26C3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eastAsiaTheme="minorHAnsi"/>
          <w:b w:val="0"/>
          <w:sz w:val="22"/>
          <w:szCs w:val="22"/>
          <w:lang w:val="en-SG"/>
        </w:rPr>
        <w:id w:val="2060979317"/>
        <w:docPartObj>
          <w:docPartGallery w:val="Table of Contents"/>
          <w:docPartUnique/>
        </w:docPartObj>
      </w:sdtPr>
      <w:sdtEndPr>
        <w:rPr>
          <w:rFonts w:cstheme="minorHAnsi"/>
          <w:bCs/>
          <w:noProof/>
        </w:rPr>
      </w:sdtEndPr>
      <w:sdtContent>
        <w:p w:rsidR="008E04DF" w:rsidRPr="007710D9" w:rsidRDefault="008E04DF" w:rsidP="00FA3109">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D54028">
              <w:rPr>
                <w:noProof/>
                <w:webHidden/>
              </w:rPr>
              <w:t>2</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D54028">
              <w:rPr>
                <w:noProof/>
                <w:webHidden/>
              </w:rPr>
              <w:t>3</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D54028">
              <w:rPr>
                <w:noProof/>
                <w:webHidden/>
              </w:rPr>
              <w:t>4</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D54028">
              <w:rPr>
                <w:noProof/>
                <w:webHidden/>
              </w:rPr>
              <w:t>5</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D54028">
              <w:rPr>
                <w:noProof/>
                <w:webHidden/>
              </w:rPr>
              <w:t>6</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D54028">
              <w:rPr>
                <w:noProof/>
                <w:webHidden/>
              </w:rPr>
              <w:t>7</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D54028">
              <w:rPr>
                <w:noProof/>
                <w:webHidden/>
              </w:rPr>
              <w:t>9</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D54028">
              <w:rPr>
                <w:noProof/>
                <w:webHidden/>
              </w:rPr>
              <w:t>11</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D54028">
              <w:rPr>
                <w:noProof/>
                <w:webHidden/>
              </w:rPr>
              <w:t>13</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D54028">
              <w:rPr>
                <w:noProof/>
                <w:webHidden/>
              </w:rPr>
              <w:t>15</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D54028">
              <w:rPr>
                <w:noProof/>
                <w:webHidden/>
              </w:rPr>
              <w:t>17</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D54028">
              <w:rPr>
                <w:noProof/>
                <w:webHidden/>
              </w:rPr>
              <w:t>19</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D54028">
              <w:rPr>
                <w:noProof/>
                <w:webHidden/>
              </w:rPr>
              <w:t>21</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D54028">
              <w:rPr>
                <w:noProof/>
                <w:webHidden/>
              </w:rPr>
              <w:t>23</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D54028">
              <w:rPr>
                <w:noProof/>
                <w:webHidden/>
              </w:rPr>
              <w:t>25</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D54028">
              <w:rPr>
                <w:noProof/>
                <w:webHidden/>
              </w:rPr>
              <w:t>27</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D54028">
              <w:rPr>
                <w:noProof/>
                <w:webHidden/>
              </w:rPr>
              <w:t>29</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D54028">
              <w:rPr>
                <w:noProof/>
                <w:webHidden/>
              </w:rPr>
              <w:t>30</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D54028">
              <w:rPr>
                <w:noProof/>
                <w:webHidden/>
              </w:rPr>
              <w:t>31</w:t>
            </w:r>
            <w:r w:rsidR="00635BB7">
              <w:rPr>
                <w:noProof/>
                <w:webHidden/>
              </w:rPr>
              <w:fldChar w:fldCharType="end"/>
            </w:r>
          </w:hyperlink>
        </w:p>
        <w:p w:rsidR="00635BB7" w:rsidRDefault="00A26C35">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D54028">
              <w:rPr>
                <w:noProof/>
                <w:webHidden/>
              </w:rPr>
              <w:t>32</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FA3109">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FA3109" w:rsidRPr="00FA3109" w:rsidRDefault="00311321" w:rsidP="00FA3109">
      <w:pPr>
        <w:pStyle w:val="Heading1"/>
      </w:pPr>
      <w:bookmarkStart w:id="1" w:name="_Toc466239164"/>
      <w:r w:rsidRPr="00FA3109">
        <w:lastRenderedPageBreak/>
        <w:t xml:space="preserve">2: </w:t>
      </w:r>
      <w:r w:rsidR="009F54E6" w:rsidRPr="00FA3109">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val="en-US"/>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FA3109">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r w:rsidRPr="00C75B8B">
        <w:rPr>
          <w:i/>
        </w:rPr>
        <w:t xml:space="preserve">er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val="en-US"/>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FA3109">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val="en-US"/>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FA3109">
      <w:pPr>
        <w:pStyle w:val="Heading1"/>
      </w:pPr>
    </w:p>
    <w:p w:rsidR="005126FB" w:rsidRDefault="005126FB">
      <w:pPr>
        <w:rPr>
          <w:rFonts w:eastAsia="Adobe Gothic Std B"/>
          <w:b/>
          <w:sz w:val="36"/>
          <w:szCs w:val="36"/>
          <w:lang w:val="en-GB"/>
        </w:rPr>
      </w:pPr>
      <w:bookmarkStart w:id="8" w:name="_Toc466239167"/>
      <w:r>
        <w:br w:type="page"/>
      </w:r>
    </w:p>
    <w:p w:rsidR="00044269" w:rsidRPr="00044269" w:rsidRDefault="00044269" w:rsidP="00FA3109">
      <w:pPr>
        <w:pStyle w:val="Heading1"/>
      </w:pPr>
      <w:r w:rsidRPr="005D785F">
        <w:lastRenderedPageBreak/>
        <w:t>3</w:t>
      </w:r>
      <w:r>
        <w:t>.1.2</w:t>
      </w:r>
      <w:r w:rsidRPr="005D785F">
        <w:t xml:space="preserve">: </w:t>
      </w:r>
      <w: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val="en-US"/>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FA3109">
      <w:pPr>
        <w:pStyle w:val="Heading1"/>
      </w:pPr>
      <w:r w:rsidRPr="005D785F">
        <w:lastRenderedPageBreak/>
        <w:t>3</w:t>
      </w:r>
      <w:r>
        <w:t>.1.3</w:t>
      </w:r>
      <w:r w:rsidRPr="005D785F">
        <w:t xml:space="preserve">: </w:t>
      </w:r>
      <w:r>
        <w:t>Adding Items into Do-</w:t>
      </w:r>
      <w:r w:rsidRPr="00331E08">
        <w:rPr>
          <w:i/>
        </w:rPr>
        <w:t>er</w:t>
      </w:r>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B6636F"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w:t>
      </w:r>
      <w:r w:rsidR="00A863E2">
        <w:rPr>
          <w:rFonts w:asciiTheme="minorHAnsi" w:eastAsia="Adobe Gothic Std B" w:hAnsiTheme="minorHAnsi" w:cstheme="minorHAnsi"/>
          <w:color w:val="000000"/>
          <w:sz w:val="22"/>
          <w:szCs w:val="22"/>
        </w:rPr>
        <w:t>and</w:t>
      </w:r>
      <w:r w:rsidR="0071650D">
        <w:rPr>
          <w:rFonts w:asciiTheme="minorHAnsi" w:eastAsia="Adobe Gothic Std B" w:hAnsiTheme="minorHAnsi" w:cstheme="minorHAnsi"/>
          <w:color w:val="000000"/>
          <w:sz w:val="22"/>
          <w:szCs w:val="22"/>
        </w:rPr>
        <w:t xml:space="preserve">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category</w:t>
      </w:r>
      <w:r w:rsidR="00F11C71">
        <w:rPr>
          <w:rFonts w:asciiTheme="minorHAnsi" w:eastAsia="Adobe Gothic Std B" w:hAnsiTheme="minorHAnsi" w:cstheme="minorHAnsi"/>
          <w:color w:val="000000"/>
          <w:sz w:val="22"/>
          <w:szCs w:val="22"/>
        </w:rPr>
        <w:t>.</w:t>
      </w:r>
    </w:p>
    <w:p w:rsidR="0071650D" w:rsidRPr="0071650D" w:rsidRDefault="00A863E2"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also shown in the</w:t>
      </w:r>
      <w:r w:rsidR="0071650D">
        <w:rPr>
          <w:rFonts w:asciiTheme="minorHAnsi" w:eastAsia="Adobe Gothic Std B" w:hAnsiTheme="minorHAnsi" w:cstheme="minorHAnsi"/>
          <w:color w:val="000000"/>
          <w:sz w:val="22"/>
          <w:szCs w:val="22"/>
        </w:rPr>
        <w:t xml:space="preserve"> </w:t>
      </w:r>
      <w:r w:rsidR="0071650D" w:rsidRPr="00A96C60">
        <w:rPr>
          <w:rFonts w:asciiTheme="minorHAnsi" w:eastAsia="Adobe Gothic Std B" w:hAnsiTheme="minorHAnsi" w:cstheme="minorHAnsi"/>
          <w:b/>
          <w:color w:val="000000"/>
          <w:sz w:val="22"/>
          <w:szCs w:val="22"/>
        </w:rPr>
        <w:t>Today</w:t>
      </w:r>
      <w:r w:rsidR="0071650D">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 xml:space="preserve">category as seen in </w:t>
      </w:r>
      <w:r w:rsidR="0071650D">
        <w:rPr>
          <w:rFonts w:asciiTheme="minorHAnsi" w:eastAsia="Adobe Gothic Std B" w:hAnsiTheme="minorHAnsi" w:cstheme="minorHAnsi"/>
          <w:color w:val="000000"/>
          <w:sz w:val="22"/>
          <w:szCs w:val="22"/>
        </w:rPr>
        <w:t>the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default panel</w:t>
      </w:r>
      <w:r w:rsidR="008E74B7">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lastRenderedPageBreak/>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r>
              <w:rPr>
                <w:rFonts w:eastAsia="Times New Roman" w:cstheme="minorHAnsi"/>
                <w:color w:val="000000"/>
                <w:shd w:val="clear" w:color="auto" w:fill="FFFFFF"/>
                <w:lang w:val="en-US" w:eastAsia="en-SG"/>
              </w:rPr>
              <w:t>ily”,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FA3109">
      <w:pPr>
        <w:pStyle w:val="Heading1"/>
      </w:pPr>
      <w:bookmarkStart w:id="10" w:name="_Toc466239169"/>
      <w:r w:rsidRPr="005D785F">
        <w:lastRenderedPageBreak/>
        <w:t>3</w:t>
      </w:r>
      <w:r>
        <w:t>.1.</w:t>
      </w:r>
      <w:r w:rsidR="00D34958">
        <w:t>4</w:t>
      </w:r>
      <w:r w:rsidRPr="005D785F">
        <w:t xml:space="preserve">: </w:t>
      </w:r>
      <w:r>
        <w:t>Editing Items on Do-</w:t>
      </w:r>
      <w:r w:rsidRPr="00331E08">
        <w:rPr>
          <w:i/>
        </w:rPr>
        <w:t>er</w:t>
      </w:r>
      <w: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FA3109">
      <w:pPr>
        <w:pStyle w:val="Heading1"/>
      </w:pPr>
      <w:bookmarkStart w:id="11" w:name="_Toc466239170"/>
      <w:r w:rsidRPr="005D785F">
        <w:t>3</w:t>
      </w:r>
      <w:r>
        <w:t>.1.5</w:t>
      </w:r>
      <w:r w:rsidRPr="005D785F">
        <w:t xml:space="preserve">: </w:t>
      </w:r>
      <w:r>
        <w:t>Marking Out Tasks on Do-</w:t>
      </w:r>
      <w:r w:rsidRPr="000B037C">
        <w:rPr>
          <w:i/>
        </w:rPr>
        <w:t xml:space="preserve">er </w:t>
      </w:r>
      <w:r>
        <w:t>List</w:t>
      </w:r>
      <w:bookmarkEnd w:id="11"/>
    </w:p>
    <w:p w:rsidR="00920B1F" w:rsidRPr="006F4892" w:rsidRDefault="00131C9F" w:rsidP="00F514EA">
      <w:bookmarkStart w:id="12" w:name="_Toc464674058"/>
      <w:bookmarkStart w:id="13" w:name="_Toc464690010"/>
      <w:r w:rsidRPr="006F4892">
        <w:lastRenderedPageBreak/>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2"/>
      <w:bookmarkEnd w:id="13"/>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4" w:name="_Toc464674059"/>
      <w:bookmarkStart w:id="15" w:name="_Toc464690011"/>
    </w:p>
    <w:p w:rsidR="0084720D" w:rsidRPr="006F4892" w:rsidRDefault="0084720D" w:rsidP="00F51343">
      <w:r w:rsidRPr="006F4892">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lastRenderedPageBreak/>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FA3109">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FA3109">
      <w:pPr>
        <w:pStyle w:val="Heading1"/>
      </w:pPr>
      <w:bookmarkStart w:id="16" w:name="_Toc466239171"/>
      <w:r w:rsidRPr="005D785F">
        <w:lastRenderedPageBreak/>
        <w:t>3</w:t>
      </w:r>
      <w:r w:rsidR="00C86D86">
        <w:t>.1.6</w:t>
      </w:r>
      <w:r w:rsidRPr="005D785F">
        <w:t xml:space="preserve">: </w:t>
      </w:r>
      <w: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FA3109">
      <w:pPr>
        <w:pStyle w:val="Heading1"/>
      </w:pPr>
      <w:bookmarkStart w:id="17" w:name="_Toc466239172"/>
      <w:r w:rsidRPr="005D785F">
        <w:lastRenderedPageBreak/>
        <w:t>3</w:t>
      </w:r>
      <w: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8" w:name="_Toc464674062"/>
      <w:bookmarkStart w:id="19" w:name="_Toc464690014"/>
    </w:p>
    <w:p w:rsidR="00426E50" w:rsidRPr="00426E50" w:rsidRDefault="00426E50" w:rsidP="00F514EA">
      <w:r w:rsidRPr="00426E50">
        <w:t>Do-</w:t>
      </w:r>
      <w:r w:rsidRPr="00426E50">
        <w:rPr>
          <w:i/>
        </w:rPr>
        <w:t xml:space="preserve">er </w:t>
      </w:r>
      <w:r w:rsidRPr="00426E50">
        <w:t xml:space="preserve">List will display </w:t>
      </w:r>
      <w:r w:rsidR="00C75B8B" w:rsidRPr="00426E50">
        <w:t>all</w:t>
      </w:r>
      <w:r w:rsidRPr="00426E50">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FA3109">
      <w:pPr>
        <w:pStyle w:val="Heading1"/>
      </w:pPr>
      <w:bookmarkStart w:id="20" w:name="_Toc466239173"/>
      <w:r w:rsidRPr="005D785F">
        <w:lastRenderedPageBreak/>
        <w:t>3</w:t>
      </w:r>
      <w: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1" w:name="_Toc464674064"/>
      <w:bookmarkStart w:id="22" w:name="_Toc464690016"/>
    </w:p>
    <w:p w:rsidR="003D3967" w:rsidRPr="003D3967" w:rsidRDefault="003D3967" w:rsidP="00F51343">
      <w:r>
        <w:t>Do-</w:t>
      </w:r>
      <w:r>
        <w:rPr>
          <w:i/>
        </w:rPr>
        <w:t>er</w:t>
      </w:r>
      <w:r>
        <w:t xml:space="preserve"> List will display the search resu</w:t>
      </w:r>
      <w:r w:rsidR="00C11765">
        <w:t>lts and you find that you have</w:t>
      </w:r>
      <w:r>
        <w:t xml:space="preserve"> drinking session</w:t>
      </w:r>
      <w:r w:rsidR="00C11765">
        <w:t>s with David or</w:t>
      </w:r>
      <w: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3" w:name="_Toc466239174"/>
      <w:r>
        <w:rPr>
          <w:rFonts w:cstheme="minorHAnsi"/>
          <w:b/>
        </w:rPr>
        <w:br w:type="page"/>
      </w:r>
    </w:p>
    <w:p w:rsidR="00CA73FF" w:rsidRPr="0041031E" w:rsidRDefault="00CA73FF" w:rsidP="00FA3109">
      <w:pPr>
        <w:pStyle w:val="Heading1"/>
      </w:pPr>
      <w:r w:rsidRPr="005D785F">
        <w:lastRenderedPageBreak/>
        <w:t>3</w:t>
      </w:r>
      <w:r w:rsidR="000142AD">
        <w:t>.1.9</w:t>
      </w:r>
      <w: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4" w:name="_Toc464674066"/>
      <w:bookmarkStart w:id="25" w:name="_Toc464690018"/>
    </w:p>
    <w:p w:rsidR="00CA73FF" w:rsidRPr="00CA73FF" w:rsidRDefault="00CA73FF" w:rsidP="00F51343">
      <w:r w:rsidRPr="00CA73FF">
        <w:t>Do-</w:t>
      </w:r>
      <w:r w:rsidRPr="00CA73FF">
        <w:rPr>
          <w:i/>
        </w:rPr>
        <w:t xml:space="preserve">er </w:t>
      </w:r>
      <w:r w:rsidRPr="00CA73FF">
        <w:t>List will display the second task in the</w:t>
      </w:r>
      <w:r w:rsidR="000142AD">
        <w:t xml:space="preserve"> </w:t>
      </w:r>
      <w:r w:rsidR="000142AD" w:rsidRPr="000142AD">
        <w:rPr>
          <w:b/>
        </w:rPr>
        <w:t>last selected</w:t>
      </w:r>
      <w:r w:rsidRPr="00CA73FF">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FA3109">
      <w:pPr>
        <w:pStyle w:val="Heading1"/>
      </w:pPr>
      <w:bookmarkStart w:id="26" w:name="_Toc466239175"/>
      <w:r w:rsidRPr="005D785F">
        <w:lastRenderedPageBreak/>
        <w:t>3</w:t>
      </w:r>
      <w:r>
        <w:t>.1.10: Delete Tasks</w:t>
      </w:r>
      <w:bookmarkEnd w:id="26"/>
    </w:p>
    <w:p w:rsidR="0016729E" w:rsidRDefault="0016729E" w:rsidP="00F51343">
      <w:pPr>
        <w:jc w:val="both"/>
      </w:pPr>
      <w:bookmarkStart w:id="27" w:name="_Toc464674068"/>
      <w:bookmarkStart w:id="28" w:name="_Toc464690020"/>
      <w: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29" w:name="_Toc464674069"/>
      <w:bookmarkStart w:id="30" w:name="_Toc464690021"/>
    </w:p>
    <w:p w:rsidR="0016729E" w:rsidRPr="0016729E" w:rsidRDefault="0016729E" w:rsidP="00F51343">
      <w:r>
        <w:t>Do-</w:t>
      </w:r>
      <w:r>
        <w:rPr>
          <w:i/>
        </w:rPr>
        <w:t>er</w:t>
      </w:r>
      <w:r>
        <w:t xml:space="preserve"> List will delete the second task in the </w:t>
      </w:r>
      <w:r>
        <w:rPr>
          <w:b/>
        </w:rPr>
        <w:t xml:space="preserve">last selected </w:t>
      </w:r>
      <w: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FA3109">
      <w:pPr>
        <w:pStyle w:val="Heading1"/>
      </w:pPr>
      <w:bookmarkStart w:id="31"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FA3109">
      <w:pPr>
        <w:pStyle w:val="Heading1"/>
      </w:pPr>
      <w:r w:rsidRPr="005D785F">
        <w:lastRenderedPageBreak/>
        <w:t>3</w:t>
      </w:r>
      <w: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FA3109">
      <w:pPr>
        <w:pStyle w:val="Heading1"/>
      </w:pPr>
      <w:bookmarkStart w:id="32"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FA3109">
      <w:pPr>
        <w:pStyle w:val="Heading1"/>
      </w:pPr>
      <w:r w:rsidRPr="00621F3B">
        <w:lastRenderedPageBreak/>
        <w:t>3</w:t>
      </w:r>
      <w:r w:rsidR="009662EE" w:rsidRPr="00621F3B">
        <w:t>.1.12</w:t>
      </w:r>
      <w:r w:rsidRPr="00621F3B">
        <w:t xml:space="preserve">: </w:t>
      </w:r>
      <w:r w:rsidR="009662EE" w:rsidRPr="00621F3B">
        <w:t>Re</w:t>
      </w:r>
      <w:r w:rsidRPr="00621F3B">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lastRenderedPageBreak/>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FA3109">
      <w:pPr>
        <w:pStyle w:val="Heading1"/>
      </w:pPr>
      <w:bookmarkStart w:id="33"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FA3109">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3"/>
    </w:p>
    <w:p w:rsidR="00374A5C" w:rsidRDefault="00C50667" w:rsidP="00400305">
      <w:pPr>
        <w:jc w:val="both"/>
      </w:pPr>
      <w:bookmarkStart w:id="34" w:name="_Toc464674073"/>
      <w:bookmarkStart w:id="35" w:name="_Toc464690025"/>
      <w:r>
        <w:t xml:space="preserve">After the drinking session with Jason, you need to get back to your work. You want to check </w:t>
      </w:r>
      <w:r w:rsidR="0041364D">
        <w:t>all</w:t>
      </w:r>
      <w:r>
        <w:t xml:space="preserve">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400305" w:rsidRDefault="00400305" w:rsidP="00400305">
      <w:bookmarkStart w:id="36" w:name="_Toc464674074"/>
      <w:bookmarkStart w:id="37" w:name="_Toc464690026"/>
    </w:p>
    <w:p w:rsidR="00C50667" w:rsidRPr="00C50667" w:rsidRDefault="00C50667" w:rsidP="00400305">
      <w:r>
        <w:t>Do-</w:t>
      </w:r>
      <w:r>
        <w:rPr>
          <w:i/>
        </w:rPr>
        <w:t>er</w:t>
      </w:r>
      <w: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“taskdue”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FA3109">
      <w:pPr>
        <w:pStyle w:val="Heading1"/>
      </w:pPr>
      <w:bookmarkStart w:id="38" w:name="_Toc466239179"/>
      <w:r w:rsidRPr="00635BB7">
        <w:lastRenderedPageBreak/>
        <w:t>3.1.1</w:t>
      </w:r>
      <w:r w:rsidR="00F514EA" w:rsidRPr="00635BB7">
        <w:t>4</w:t>
      </w:r>
      <w:r w:rsidRPr="00635BB7">
        <w:t>: Saving the data</w:t>
      </w:r>
      <w:bookmarkEnd w:id="38"/>
    </w:p>
    <w:p w:rsidR="003B2DC0" w:rsidRPr="003B2DC0" w:rsidRDefault="003B2DC0" w:rsidP="00F51343">
      <w:pPr>
        <w:rPr>
          <w:lang w:val="en-GB"/>
        </w:rPr>
      </w:pPr>
      <w:r>
        <w:rPr>
          <w:lang w:val="en-GB"/>
        </w:rPr>
        <w:t>The Do-</w:t>
      </w:r>
      <w:r w:rsidRPr="003B2DC0">
        <w:rPr>
          <w:i/>
          <w:lang w:val="en-GB"/>
        </w:rPr>
        <w:t>er</w:t>
      </w:r>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“newsampledata”, you can use our “saveto”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r>
              <w:rPr>
                <w:rFonts w:ascii="Courier New" w:hAnsi="Courier New" w:cs="Courier New"/>
                <w:b/>
                <w:sz w:val="20"/>
                <w:szCs w:val="20"/>
              </w:rPr>
              <w:t>saveto data/newsampledata.xml</w:t>
            </w:r>
          </w:p>
        </w:tc>
      </w:tr>
    </w:tbl>
    <w:p w:rsidR="00F51343" w:rsidRDefault="00F51343" w:rsidP="00F51343"/>
    <w:p w:rsidR="003B2DC0" w:rsidRPr="00C50667" w:rsidRDefault="003B2DC0" w:rsidP="00F51343">
      <w:r>
        <w:t>Do-</w:t>
      </w:r>
      <w:r>
        <w:rPr>
          <w:i/>
        </w:rPr>
        <w:t>er</w:t>
      </w:r>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“saveto”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r w:rsidR="00F66980">
                    <w:rPr>
                      <w:rFonts w:ascii="Courier New" w:eastAsia="Times New Roman" w:hAnsi="Courier New" w:cs="Courier New"/>
                      <w:b/>
                      <w:bCs/>
                      <w:color w:val="000000"/>
                      <w:sz w:val="20"/>
                      <w:szCs w:val="20"/>
                      <w:lang w:eastAsia="en-SG"/>
                    </w:rPr>
                    <w:t>saveto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1E5E28" w:rsidRDefault="001E5E28">
      <w:pPr>
        <w:rPr>
          <w:rFonts w:eastAsia="Adobe Gothic Std B" w:cstheme="minorHAnsi"/>
          <w:b/>
          <w:sz w:val="36"/>
          <w:szCs w:val="36"/>
          <w:lang w:val="en-GB"/>
        </w:rPr>
      </w:pPr>
    </w:p>
    <w:p w:rsidR="001E5E28" w:rsidRDefault="001E5E28">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FA3109">
      <w:pPr>
        <w:pStyle w:val="Heading1"/>
      </w:pPr>
      <w:bookmarkStart w:id="39" w:name="_Toc466239180"/>
      <w:bookmarkStart w:id="40" w:name="_GoBack"/>
      <w:bookmarkEnd w:id="40"/>
      <w:r w:rsidRPr="005D785F">
        <w:lastRenderedPageBreak/>
        <w:t>3</w:t>
      </w:r>
      <w:r>
        <w:t>.1.1</w:t>
      </w:r>
      <w:r w:rsidR="003B2DC0">
        <w:t>5</w:t>
      </w:r>
      <w:r>
        <w:t>: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FA3109">
      <w:pPr>
        <w:pStyle w:val="Heading1"/>
      </w:pPr>
      <w:bookmarkStart w:id="41" w:name="_Toc466239181"/>
      <w:r w:rsidRPr="007710D9">
        <w:lastRenderedPageBreak/>
        <w:t>4</w:t>
      </w:r>
      <w:r w:rsidR="004F17CC" w:rsidRPr="007710D9">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FA3109">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taskdue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saveto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C35" w:rsidRDefault="00A26C35" w:rsidP="00A3791C">
      <w:pPr>
        <w:spacing w:after="0" w:line="240" w:lineRule="auto"/>
      </w:pPr>
      <w:r>
        <w:separator/>
      </w:r>
    </w:p>
  </w:endnote>
  <w:endnote w:type="continuationSeparator" w:id="0">
    <w:p w:rsidR="00A26C35" w:rsidRDefault="00A26C35"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1E5E28">
          <w:rPr>
            <w:rFonts w:ascii="Adobe Gothic Std B" w:eastAsia="Adobe Gothic Std B" w:hAnsi="Adobe Gothic Std B"/>
            <w:noProof/>
          </w:rPr>
          <w:t>32</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C35" w:rsidRDefault="00A26C35" w:rsidP="00A3791C">
      <w:pPr>
        <w:spacing w:after="0" w:line="240" w:lineRule="auto"/>
      </w:pPr>
      <w:r>
        <w:separator/>
      </w:r>
    </w:p>
  </w:footnote>
  <w:footnote w:type="continuationSeparator" w:id="0">
    <w:p w:rsidR="00A26C35" w:rsidRDefault="00A26C35"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5E28"/>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364D"/>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26FB"/>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6752"/>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8E74B7"/>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26C35"/>
    <w:rsid w:val="00A364B2"/>
    <w:rsid w:val="00A3791C"/>
    <w:rsid w:val="00A5065D"/>
    <w:rsid w:val="00A5149B"/>
    <w:rsid w:val="00A676A1"/>
    <w:rsid w:val="00A7354A"/>
    <w:rsid w:val="00A75458"/>
    <w:rsid w:val="00A76A33"/>
    <w:rsid w:val="00A776D7"/>
    <w:rsid w:val="00A80E08"/>
    <w:rsid w:val="00A85F26"/>
    <w:rsid w:val="00A863E2"/>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6636F"/>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299A"/>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3109"/>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109"/>
    <w:pPr>
      <w:spacing w:line="240" w:lineRule="auto"/>
      <w:outlineLvl w:val="0"/>
    </w:pPr>
    <w:rPr>
      <w:rFonts w:eastAsia="Adobe Gothic Std B"/>
      <w:b/>
      <w:sz w:val="36"/>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FA3109"/>
    <w:rPr>
      <w:rFonts w:eastAsia="Adobe Gothic Std B"/>
      <w:b/>
      <w:sz w:val="36"/>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E3794-D118-49B3-B7F0-4416C019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33</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Hai Long</cp:lastModifiedBy>
  <cp:revision>87</cp:revision>
  <cp:lastPrinted>2016-10-20T02:36:00Z</cp:lastPrinted>
  <dcterms:created xsi:type="dcterms:W3CDTF">2016-10-20T02:18:00Z</dcterms:created>
  <dcterms:modified xsi:type="dcterms:W3CDTF">2016-11-07T05:19:00Z</dcterms:modified>
  <cp:category>Software Engineering &amp; Effective Communication for Computing Professionals</cp:category>
</cp:coreProperties>
</file>