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A1285F">
                                  <w:trPr>
                                    <w:jc w:val="center"/>
                                  </w:trPr>
                                  <w:tc>
                                    <w:tcPr>
                                      <w:tcW w:w="2568" w:type="pct"/>
                                      <w:vAlign w:val="center"/>
                                    </w:tcPr>
                                    <w:p w:rsidR="00A1285F" w:rsidRDefault="00A1285F">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1285F" w:rsidRPr="0093253C" w:rsidRDefault="00A1285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1285F" w:rsidRDefault="00A1285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A1285F" w:rsidRPr="000411DE" w:rsidRDefault="00A1285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A1285F" w:rsidRPr="0093253C" w:rsidRDefault="00A1285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1285F" w:rsidRPr="000411DE" w:rsidRDefault="00A1285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A1285F" w:rsidRDefault="00A1285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A1285F" w:rsidRDefault="00A128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A1285F">
                            <w:trPr>
                              <w:jc w:val="center"/>
                            </w:trPr>
                            <w:tc>
                              <w:tcPr>
                                <w:tcW w:w="2568" w:type="pct"/>
                                <w:vAlign w:val="center"/>
                              </w:tcPr>
                              <w:p w:rsidR="00A1285F" w:rsidRDefault="00A1285F">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1285F" w:rsidRPr="0093253C" w:rsidRDefault="00A1285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1285F" w:rsidRDefault="00A1285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A1285F" w:rsidRPr="000411DE" w:rsidRDefault="00A1285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A1285F" w:rsidRPr="0093253C" w:rsidRDefault="00A1285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1285F" w:rsidRPr="000411DE" w:rsidRDefault="00A1285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A1285F" w:rsidRDefault="00A1285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A1285F" w:rsidRDefault="00A1285F"/>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w:t>
            </w:r>
            <w:r w:rsidR="00756562">
              <w:rPr>
                <w:rStyle w:val="Hyperlink"/>
                <w:rFonts w:cstheme="minorHAnsi"/>
                <w:noProof/>
              </w:rPr>
              <w:t>ing</w:t>
            </w:r>
            <w:r w:rsidR="007F7E60" w:rsidRPr="00F00386">
              <w:rPr>
                <w:rStyle w:val="Hyperlink"/>
                <w:rFonts w:cstheme="minorHAnsi"/>
                <w:noProof/>
              </w:rPr>
              <w:t xml:space="preserve">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A1285F">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Do-</w:t>
      </w:r>
      <w:r w:rsidRPr="00C75B8B">
        <w:rPr>
          <w:rFonts w:asciiTheme="minorHAnsi" w:hAnsiTheme="minorHAnsi" w:cstheme="minorHAnsi"/>
          <w:i/>
          <w:color w:val="000000"/>
          <w:sz w:val="22"/>
          <w:szCs w:val="22"/>
        </w:rPr>
        <w:t xml:space="preserve">er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5" w:name="_Toc464674052"/>
      <w:bookmarkStart w:id="6"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A1285F" w:rsidRDefault="00A1285F">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A1285F" w:rsidRDefault="00A1285F">
                      <w:r>
                        <w:t>Figure 2: An example of a Graphic User Interface</w:t>
                      </w:r>
                    </w:p>
                  </w:txbxContent>
                </v:textbox>
                <w10:wrap type="square" anchorx="margin"/>
              </v:shape>
            </w:pict>
          </mc:Fallback>
        </mc:AlternateContent>
      </w:r>
      <w:bookmarkEnd w:id="5"/>
      <w:bookmarkEnd w:id="6"/>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8"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1"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1"/>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2" w:name="_Toc464674058"/>
      <w:bookmarkStart w:id="13"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2"/>
      <w:bookmarkEnd w:id="13"/>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59"/>
      <w:bookmarkStart w:id="15" w:name="_Toc464690011"/>
      <w:r w:rsidRPr="006F4892">
        <w:rPr>
          <w:rFonts w:asciiTheme="minorHAnsi" w:eastAsia="Adobe Gothic Std B" w:hAnsiTheme="minorHAnsi" w:cstheme="minorHAnsi"/>
          <w:color w:val="000000"/>
          <w:sz w:val="22"/>
          <w:szCs w:val="22"/>
        </w:rPr>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6"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7"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8" w:name="_Toc464674062"/>
      <w:bookmarkStart w:id="19"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bookmarkStart w:id="20" w:name="_GoBack"/>
            <w:bookmarkEnd w:id="20"/>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w:t>
      </w:r>
      <w:r w:rsidR="007E2BBC">
        <w:rPr>
          <w:rFonts w:asciiTheme="minorHAnsi" w:hAnsiTheme="minorHAnsi" w:cstheme="minorHAnsi"/>
          <w:sz w:val="36"/>
          <w:szCs w:val="36"/>
        </w:rPr>
        <w:t>ing</w:t>
      </w:r>
      <w:r w:rsidR="00C50667">
        <w:rPr>
          <w:rFonts w:asciiTheme="minorHAnsi" w:hAnsiTheme="minorHAnsi" w:cstheme="minorHAnsi"/>
          <w:sz w:val="36"/>
          <w:szCs w:val="36"/>
        </w:rPr>
        <w:t xml:space="preserve">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F9F" w:rsidRDefault="00886F9F" w:rsidP="00A3791C">
      <w:pPr>
        <w:spacing w:after="0" w:line="240" w:lineRule="auto"/>
      </w:pPr>
      <w:r>
        <w:separator/>
      </w:r>
    </w:p>
  </w:endnote>
  <w:endnote w:type="continuationSeparator" w:id="0">
    <w:p w:rsidR="00886F9F" w:rsidRDefault="00886F9F"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A1285F" w:rsidRPr="00FF1575" w:rsidRDefault="00A1285F">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4158AD">
          <w:rPr>
            <w:rFonts w:ascii="Adobe Gothic Std B" w:eastAsia="Adobe Gothic Std B" w:hAnsi="Adobe Gothic Std B"/>
            <w:noProof/>
          </w:rPr>
          <w:t>16</w:t>
        </w:r>
        <w:r w:rsidRPr="00FF1575">
          <w:rPr>
            <w:rFonts w:ascii="Adobe Gothic Std B" w:eastAsia="Adobe Gothic Std B" w:hAnsi="Adobe Gothic Std B"/>
            <w:noProof/>
          </w:rPr>
          <w:fldChar w:fldCharType="end"/>
        </w:r>
      </w:p>
    </w:sdtContent>
  </w:sdt>
  <w:p w:rsidR="00A1285F" w:rsidRDefault="00A12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F9F" w:rsidRDefault="00886F9F" w:rsidP="00A3791C">
      <w:pPr>
        <w:spacing w:after="0" w:line="240" w:lineRule="auto"/>
      </w:pPr>
      <w:r>
        <w:separator/>
      </w:r>
    </w:p>
  </w:footnote>
  <w:footnote w:type="continuationSeparator" w:id="0">
    <w:p w:rsidR="00886F9F" w:rsidRDefault="00886F9F"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4CFD"/>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158AD"/>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56562"/>
    <w:rsid w:val="00764668"/>
    <w:rsid w:val="00770E4E"/>
    <w:rsid w:val="007710D9"/>
    <w:rsid w:val="00774CF7"/>
    <w:rsid w:val="00787B32"/>
    <w:rsid w:val="00787D99"/>
    <w:rsid w:val="007A19C8"/>
    <w:rsid w:val="007B05CA"/>
    <w:rsid w:val="007B7546"/>
    <w:rsid w:val="007D41D1"/>
    <w:rsid w:val="007D7AAE"/>
    <w:rsid w:val="007E2BBC"/>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285F"/>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2CC9"/>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0E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D7DA4-5530-426A-B35D-231E56F1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28</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16</cp:revision>
  <cp:lastPrinted>2016-10-20T02:36:00Z</cp:lastPrinted>
  <dcterms:created xsi:type="dcterms:W3CDTF">2016-10-20T02:18:00Z</dcterms:created>
  <dcterms:modified xsi:type="dcterms:W3CDTF">2016-10-20T04:59:00Z</dcterms:modified>
  <cp:category>Software Engineering &amp; Effective Communication for Computing Professionals</cp:category>
</cp:coreProperties>
</file>