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C8C22A9">
      <w:pPr>
        <w:spacing w:before="326" w:beforeLines="100" w:after="163" w:afterLines="50"/>
        <w:jc w:val="center"/>
        <w:rPr>
          <w:rFonts w:ascii="华文行楷" w:hAnsi="Times New Roman" w:eastAsia="华文行楷" w:cs="Times New Roman"/>
          <w:sz w:val="84"/>
          <w:szCs w:val="84"/>
        </w:rPr>
      </w:pPr>
      <w:bookmarkStart w:id="0" w:name="_Toc195368289"/>
      <w:bookmarkStart w:id="1" w:name="_Toc195530273"/>
      <w:bookmarkStart w:id="2" w:name="_Toc195456549"/>
      <w:bookmarkStart w:id="3" w:name="_Toc195453194"/>
      <w:r>
        <w:rPr>
          <w:rFonts w:hint="eastAsia" w:ascii="华文行楷" w:eastAsia="华文行楷"/>
          <w:sz w:val="84"/>
          <w:szCs w:val="84"/>
        </w:rPr>
        <w:t>阳 光 学 院</w:t>
      </w:r>
    </w:p>
    <w:p w14:paraId="7BD49FA2">
      <w:pPr>
        <w:spacing w:before="326" w:beforeLines="100" w:after="163" w:afterLines="50"/>
        <w:jc w:val="center"/>
        <w:rPr>
          <w:rFonts w:ascii="Times New Roman"/>
        </w:rPr>
      </w:pPr>
      <w:r>
        <w:t xml:space="preserve"> </w:t>
      </w:r>
    </w:p>
    <w:p w14:paraId="2237C4F0">
      <w:pPr>
        <w:spacing w:before="326" w:beforeLines="100" w:after="163" w:afterLines="50"/>
        <w:ind w:left="720" w:leftChars="300" w:right="720" w:rightChars="300"/>
        <w:jc w:val="distribute"/>
        <w:rPr>
          <w:rFonts w:ascii="黑体" w:eastAsia="黑体"/>
          <w:sz w:val="63"/>
          <w:szCs w:val="63"/>
        </w:rPr>
      </w:pPr>
      <w:r>
        <w:rPr>
          <w:rFonts w:hint="eastAsia" w:ascii="黑体" w:hAnsi="黑体" w:eastAsia="黑体"/>
          <w:sz w:val="63"/>
          <w:szCs w:val="63"/>
        </w:rPr>
        <w:t>本科毕业论文</w:t>
      </w:r>
      <w:r>
        <w:rPr>
          <w:rFonts w:hint="eastAsia"/>
          <w:sz w:val="63"/>
          <w:szCs w:val="63"/>
        </w:rPr>
        <w:t>(</w:t>
      </w:r>
      <w:r>
        <w:rPr>
          <w:rFonts w:hint="eastAsia" w:ascii="黑体" w:hAnsi="黑体" w:eastAsia="黑体"/>
          <w:sz w:val="63"/>
          <w:szCs w:val="63"/>
        </w:rPr>
        <w:t>设计</w:t>
      </w:r>
      <w:r>
        <w:rPr>
          <w:rFonts w:hint="eastAsia"/>
          <w:sz w:val="63"/>
          <w:szCs w:val="63"/>
        </w:rPr>
        <w:t>)</w:t>
      </w:r>
    </w:p>
    <w:p w14:paraId="483A2617">
      <w:pPr>
        <w:jc w:val="center"/>
        <w:rPr>
          <w:rFonts w:ascii="Times New Roman"/>
        </w:rPr>
      </w:pPr>
      <w:r>
        <w:t xml:space="preserve"> </w:t>
      </w:r>
    </w:p>
    <w:p w14:paraId="7F4EDCF1">
      <w:pPr>
        <w:jc w:val="center"/>
      </w:pPr>
      <w:r>
        <w:rPr>
          <w:rFonts w:hint="eastAsia"/>
        </w:rPr>
        <w:t xml:space="preserve"> </w:t>
      </w:r>
      <w:r>
        <w:t xml:space="preserve">  </w:t>
      </w:r>
    </w:p>
    <w:p w14:paraId="02BFFFFA">
      <w:pPr>
        <w:jc w:val="center"/>
      </w:pPr>
      <w:r>
        <w:t xml:space="preserve"> </w:t>
      </w:r>
    </w:p>
    <w:p w14:paraId="37C26DE4">
      <w:pPr>
        <w:spacing w:line="1000" w:lineRule="exact"/>
        <w:jc w:val="center"/>
      </w:pPr>
      <w:r>
        <w:t xml:space="preserve"> </w:t>
      </w:r>
    </w:p>
    <w:tbl>
      <w:tblPr>
        <w:tblStyle w:val="2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3"/>
        <w:gridCol w:w="6790"/>
      </w:tblGrid>
      <w:tr w14:paraId="33EB8982">
        <w:trPr>
          <w:trHeight w:val="737" w:hRule="atLeast"/>
          <w:jc w:val="center"/>
        </w:trPr>
        <w:tc>
          <w:tcPr>
            <w:tcW w:w="1913" w:type="dxa"/>
            <w:tcBorders>
              <w:top w:val="nil"/>
              <w:left w:val="nil"/>
              <w:bottom w:val="nil"/>
              <w:right w:val="nil"/>
            </w:tcBorders>
            <w:vAlign w:val="bottom"/>
          </w:tcPr>
          <w:p w14:paraId="1140A3F5">
            <w:pPr>
              <w:adjustRightInd w:val="0"/>
              <w:snapToGrid w:val="0"/>
              <w:rPr>
                <w:sz w:val="36"/>
                <w:szCs w:val="36"/>
              </w:rPr>
            </w:pPr>
            <w:r>
              <w:rPr>
                <w:rFonts w:hint="eastAsia"/>
                <w:sz w:val="36"/>
                <w:szCs w:val="36"/>
              </w:rPr>
              <w:t>题目：</w:t>
            </w:r>
          </w:p>
        </w:tc>
        <w:tc>
          <w:tcPr>
            <w:tcW w:w="6790" w:type="dxa"/>
            <w:tcBorders>
              <w:top w:val="nil"/>
              <w:left w:val="nil"/>
              <w:bottom w:val="single" w:color="auto" w:sz="4" w:space="0"/>
              <w:right w:val="nil"/>
            </w:tcBorders>
            <w:vAlign w:val="bottom"/>
          </w:tcPr>
          <w:p w14:paraId="7949FD0A">
            <w:pPr>
              <w:adjustRightInd w:val="0"/>
              <w:snapToGrid w:val="0"/>
              <w:jc w:val="center"/>
              <w:rPr>
                <w:sz w:val="36"/>
                <w:szCs w:val="36"/>
              </w:rPr>
            </w:pPr>
            <w:r>
              <w:rPr>
                <w:rFonts w:hint="eastAsia"/>
                <w:sz w:val="36"/>
                <w:szCs w:val="36"/>
              </w:rPr>
              <w:t>基于</w:t>
            </w:r>
            <w:r>
              <w:rPr>
                <w:sz w:val="36"/>
                <w:szCs w:val="36"/>
              </w:rPr>
              <w:t>J</w:t>
            </w:r>
            <w:r>
              <w:rPr>
                <w:rFonts w:hint="eastAsia"/>
                <w:sz w:val="36"/>
                <w:szCs w:val="36"/>
              </w:rPr>
              <w:t>amm</w:t>
            </w:r>
            <w:r>
              <w:rPr>
                <w:sz w:val="36"/>
                <w:szCs w:val="36"/>
              </w:rPr>
              <w:t>DB</w:t>
            </w:r>
            <w:r>
              <w:rPr>
                <w:rFonts w:hint="eastAsia"/>
                <w:sz w:val="36"/>
                <w:szCs w:val="36"/>
              </w:rPr>
              <w:t>的数据库文件系统设计与</w:t>
            </w:r>
          </w:p>
        </w:tc>
      </w:tr>
      <w:tr w14:paraId="5BA9C344">
        <w:trPr>
          <w:trHeight w:val="737" w:hRule="atLeast"/>
          <w:jc w:val="center"/>
        </w:trPr>
        <w:tc>
          <w:tcPr>
            <w:tcW w:w="1913" w:type="dxa"/>
            <w:tcBorders>
              <w:top w:val="nil"/>
              <w:left w:val="nil"/>
              <w:bottom w:val="nil"/>
              <w:right w:val="nil"/>
            </w:tcBorders>
            <w:vAlign w:val="bottom"/>
          </w:tcPr>
          <w:p w14:paraId="13851087">
            <w:pPr>
              <w:adjustRightInd w:val="0"/>
              <w:snapToGrid w:val="0"/>
              <w:rPr>
                <w:sz w:val="36"/>
                <w:szCs w:val="36"/>
              </w:rPr>
            </w:pPr>
          </w:p>
        </w:tc>
        <w:tc>
          <w:tcPr>
            <w:tcW w:w="6790" w:type="dxa"/>
            <w:tcBorders>
              <w:top w:val="nil"/>
              <w:left w:val="nil"/>
              <w:bottom w:val="single" w:color="auto" w:sz="4" w:space="0"/>
              <w:right w:val="nil"/>
            </w:tcBorders>
            <w:vAlign w:val="bottom"/>
          </w:tcPr>
          <w:p w14:paraId="43A81A9A">
            <w:pPr>
              <w:adjustRightInd w:val="0"/>
              <w:snapToGrid w:val="0"/>
              <w:rPr>
                <w:bCs/>
                <w:color w:val="000000"/>
                <w:sz w:val="36"/>
                <w:szCs w:val="36"/>
              </w:rPr>
            </w:pPr>
            <w:r>
              <w:rPr>
                <w:rFonts w:hint="eastAsia"/>
                <w:sz w:val="36"/>
                <w:szCs w:val="36"/>
              </w:rPr>
              <w:t xml:space="preserve">              实现</w:t>
            </w:r>
          </w:p>
        </w:tc>
      </w:tr>
      <w:tr w14:paraId="18B15D36">
        <w:trPr>
          <w:trHeight w:val="737" w:hRule="atLeast"/>
          <w:jc w:val="center"/>
        </w:trPr>
        <w:tc>
          <w:tcPr>
            <w:tcW w:w="1913" w:type="dxa"/>
            <w:tcBorders>
              <w:top w:val="nil"/>
              <w:left w:val="nil"/>
              <w:bottom w:val="nil"/>
              <w:right w:val="nil"/>
            </w:tcBorders>
            <w:vAlign w:val="bottom"/>
          </w:tcPr>
          <w:p w14:paraId="24B48E5C">
            <w:pPr>
              <w:adjustRightInd w:val="0"/>
              <w:snapToGrid w:val="0"/>
              <w:rPr>
                <w:sz w:val="36"/>
                <w:szCs w:val="36"/>
              </w:rPr>
            </w:pPr>
            <w:r>
              <w:rPr>
                <w:rFonts w:hint="eastAsia"/>
                <w:sz w:val="36"/>
                <w:szCs w:val="36"/>
              </w:rPr>
              <w:t>学院：</w:t>
            </w:r>
          </w:p>
        </w:tc>
        <w:tc>
          <w:tcPr>
            <w:tcW w:w="6790" w:type="dxa"/>
            <w:tcBorders>
              <w:top w:val="nil"/>
              <w:left w:val="nil"/>
              <w:bottom w:val="single" w:color="auto" w:sz="4" w:space="0"/>
              <w:right w:val="nil"/>
            </w:tcBorders>
            <w:vAlign w:val="bottom"/>
          </w:tcPr>
          <w:p w14:paraId="7139DAD2">
            <w:pPr>
              <w:adjustRightInd w:val="0"/>
              <w:snapToGrid w:val="0"/>
              <w:jc w:val="center"/>
              <w:rPr>
                <w:sz w:val="36"/>
                <w:szCs w:val="36"/>
              </w:rPr>
            </w:pPr>
            <w:r>
              <w:rPr>
                <w:rFonts w:hint="eastAsia"/>
                <w:sz w:val="36"/>
                <w:szCs w:val="36"/>
              </w:rPr>
              <w:t xml:space="preserve"> 信息工程学院  </w:t>
            </w:r>
          </w:p>
        </w:tc>
      </w:tr>
      <w:tr w14:paraId="04E14A69">
        <w:trPr>
          <w:trHeight w:val="737" w:hRule="atLeast"/>
          <w:jc w:val="center"/>
        </w:trPr>
        <w:tc>
          <w:tcPr>
            <w:tcW w:w="1913" w:type="dxa"/>
            <w:tcBorders>
              <w:top w:val="nil"/>
              <w:left w:val="nil"/>
              <w:bottom w:val="nil"/>
              <w:right w:val="nil"/>
            </w:tcBorders>
            <w:vAlign w:val="bottom"/>
          </w:tcPr>
          <w:p w14:paraId="545BCEDB">
            <w:pPr>
              <w:adjustRightInd w:val="0"/>
              <w:snapToGrid w:val="0"/>
              <w:rPr>
                <w:sz w:val="36"/>
                <w:szCs w:val="36"/>
              </w:rPr>
            </w:pPr>
            <w:r>
              <w:rPr>
                <w:rFonts w:hint="eastAsia"/>
                <w:sz w:val="36"/>
                <w:szCs w:val="36"/>
              </w:rPr>
              <w:t>专业：</w:t>
            </w:r>
          </w:p>
        </w:tc>
        <w:tc>
          <w:tcPr>
            <w:tcW w:w="6790" w:type="dxa"/>
            <w:tcBorders>
              <w:top w:val="nil"/>
              <w:left w:val="nil"/>
              <w:bottom w:val="single" w:color="auto" w:sz="4" w:space="0"/>
              <w:right w:val="nil"/>
            </w:tcBorders>
            <w:vAlign w:val="bottom"/>
          </w:tcPr>
          <w:p w14:paraId="6CBBA466">
            <w:pPr>
              <w:adjustRightInd w:val="0"/>
              <w:snapToGrid w:val="0"/>
              <w:jc w:val="center"/>
              <w:rPr>
                <w:sz w:val="36"/>
                <w:szCs w:val="36"/>
              </w:rPr>
            </w:pPr>
            <w:r>
              <w:rPr>
                <w:rFonts w:hint="eastAsia"/>
                <w:sz w:val="36"/>
                <w:szCs w:val="36"/>
              </w:rPr>
              <w:t>电子信息工程</w:t>
            </w:r>
          </w:p>
        </w:tc>
      </w:tr>
      <w:tr w14:paraId="6A3FC134">
        <w:trPr>
          <w:trHeight w:val="737" w:hRule="atLeast"/>
          <w:jc w:val="center"/>
        </w:trPr>
        <w:tc>
          <w:tcPr>
            <w:tcW w:w="1913" w:type="dxa"/>
            <w:tcBorders>
              <w:top w:val="nil"/>
              <w:left w:val="nil"/>
              <w:bottom w:val="nil"/>
              <w:right w:val="nil"/>
            </w:tcBorders>
            <w:vAlign w:val="bottom"/>
          </w:tcPr>
          <w:p w14:paraId="2D772C5A">
            <w:pPr>
              <w:adjustRightInd w:val="0"/>
              <w:snapToGrid w:val="0"/>
              <w:rPr>
                <w:sz w:val="36"/>
                <w:szCs w:val="36"/>
              </w:rPr>
            </w:pPr>
            <w:r>
              <w:rPr>
                <w:rFonts w:hint="eastAsia"/>
                <w:sz w:val="36"/>
                <w:szCs w:val="36"/>
              </w:rPr>
              <w:t>年级：</w:t>
            </w:r>
          </w:p>
        </w:tc>
        <w:tc>
          <w:tcPr>
            <w:tcW w:w="6790" w:type="dxa"/>
            <w:tcBorders>
              <w:top w:val="nil"/>
              <w:left w:val="nil"/>
              <w:bottom w:val="single" w:color="auto" w:sz="4" w:space="0"/>
              <w:right w:val="nil"/>
            </w:tcBorders>
            <w:vAlign w:val="bottom"/>
          </w:tcPr>
          <w:p w14:paraId="0391D3D5">
            <w:pPr>
              <w:adjustRightInd w:val="0"/>
              <w:snapToGrid w:val="0"/>
              <w:jc w:val="center"/>
              <w:rPr>
                <w:sz w:val="36"/>
                <w:szCs w:val="36"/>
              </w:rPr>
            </w:pPr>
            <w:r>
              <w:rPr>
                <w:rFonts w:hint="eastAsia"/>
                <w:sz w:val="36"/>
                <w:szCs w:val="36"/>
              </w:rPr>
              <w:t>2021级</w:t>
            </w:r>
          </w:p>
        </w:tc>
      </w:tr>
      <w:tr w14:paraId="3DF689EC">
        <w:trPr>
          <w:trHeight w:val="737" w:hRule="atLeast"/>
          <w:jc w:val="center"/>
        </w:trPr>
        <w:tc>
          <w:tcPr>
            <w:tcW w:w="1913" w:type="dxa"/>
            <w:tcBorders>
              <w:top w:val="nil"/>
              <w:left w:val="nil"/>
              <w:bottom w:val="nil"/>
              <w:right w:val="nil"/>
            </w:tcBorders>
            <w:vAlign w:val="bottom"/>
          </w:tcPr>
          <w:p w14:paraId="63305571">
            <w:pPr>
              <w:adjustRightInd w:val="0"/>
              <w:snapToGrid w:val="0"/>
              <w:rPr>
                <w:sz w:val="36"/>
                <w:szCs w:val="36"/>
              </w:rPr>
            </w:pPr>
            <w:r>
              <w:rPr>
                <w:rFonts w:hint="eastAsia"/>
                <w:sz w:val="36"/>
                <w:szCs w:val="36"/>
              </w:rPr>
              <w:t>学号：</w:t>
            </w:r>
          </w:p>
        </w:tc>
        <w:tc>
          <w:tcPr>
            <w:tcW w:w="6790" w:type="dxa"/>
            <w:tcBorders>
              <w:top w:val="single" w:color="auto" w:sz="4" w:space="0"/>
              <w:left w:val="nil"/>
              <w:bottom w:val="single" w:color="auto" w:sz="4" w:space="0"/>
              <w:right w:val="nil"/>
            </w:tcBorders>
            <w:vAlign w:val="bottom"/>
          </w:tcPr>
          <w:p w14:paraId="7F9A919B">
            <w:pPr>
              <w:kinsoku w:val="0"/>
              <w:overflowPunct w:val="0"/>
              <w:autoSpaceDE w:val="0"/>
              <w:autoSpaceDN w:val="0"/>
              <w:adjustRightInd w:val="0"/>
              <w:snapToGrid w:val="0"/>
              <w:jc w:val="center"/>
              <w:rPr>
                <w:rFonts w:ascii="楷体" w:hAnsi="楷体" w:eastAsia="楷体"/>
                <w:sz w:val="36"/>
                <w:szCs w:val="36"/>
              </w:rPr>
            </w:pPr>
            <w:r>
              <w:rPr>
                <w:rFonts w:hint="eastAsia" w:ascii="楷体" w:hAnsi="楷体" w:eastAsia="楷体"/>
                <w:sz w:val="36"/>
                <w:szCs w:val="36"/>
              </w:rPr>
              <w:t>2127380342</w:t>
            </w:r>
          </w:p>
        </w:tc>
      </w:tr>
      <w:tr w14:paraId="7D923096">
        <w:trPr>
          <w:trHeight w:val="737" w:hRule="atLeast"/>
          <w:jc w:val="center"/>
        </w:trPr>
        <w:tc>
          <w:tcPr>
            <w:tcW w:w="1913" w:type="dxa"/>
            <w:tcBorders>
              <w:top w:val="nil"/>
              <w:left w:val="nil"/>
              <w:bottom w:val="nil"/>
              <w:right w:val="nil"/>
            </w:tcBorders>
            <w:vAlign w:val="bottom"/>
          </w:tcPr>
          <w:p w14:paraId="06970135">
            <w:pPr>
              <w:adjustRightInd w:val="0"/>
              <w:snapToGrid w:val="0"/>
              <w:rPr>
                <w:sz w:val="36"/>
                <w:szCs w:val="36"/>
              </w:rPr>
            </w:pPr>
            <w:r>
              <w:rPr>
                <w:rFonts w:hint="eastAsia"/>
                <w:sz w:val="36"/>
                <w:szCs w:val="36"/>
              </w:rPr>
              <w:t>姓名：</w:t>
            </w:r>
          </w:p>
        </w:tc>
        <w:tc>
          <w:tcPr>
            <w:tcW w:w="6790" w:type="dxa"/>
            <w:tcBorders>
              <w:top w:val="single" w:color="auto" w:sz="4" w:space="0"/>
              <w:left w:val="nil"/>
              <w:bottom w:val="single" w:color="auto" w:sz="4" w:space="0"/>
              <w:right w:val="nil"/>
            </w:tcBorders>
            <w:vAlign w:val="bottom"/>
          </w:tcPr>
          <w:p w14:paraId="4DA78EC6">
            <w:pPr>
              <w:kinsoku w:val="0"/>
              <w:overflowPunct w:val="0"/>
              <w:autoSpaceDE w:val="0"/>
              <w:autoSpaceDN w:val="0"/>
              <w:adjustRightInd w:val="0"/>
              <w:snapToGrid w:val="0"/>
              <w:jc w:val="center"/>
              <w:rPr>
                <w:rFonts w:ascii="楷体" w:hAnsi="楷体" w:eastAsia="楷体"/>
                <w:sz w:val="36"/>
                <w:szCs w:val="36"/>
              </w:rPr>
            </w:pPr>
            <w:r>
              <w:rPr>
                <w:rFonts w:hint="eastAsia" w:ascii="楷体" w:hAnsi="楷体" w:eastAsia="楷体"/>
                <w:sz w:val="36"/>
                <w:szCs w:val="36"/>
              </w:rPr>
              <w:t>卓堂越</w:t>
            </w:r>
          </w:p>
        </w:tc>
      </w:tr>
      <w:tr w14:paraId="4EB79486">
        <w:trPr>
          <w:trHeight w:val="724" w:hRule="atLeast"/>
          <w:jc w:val="center"/>
        </w:trPr>
        <w:tc>
          <w:tcPr>
            <w:tcW w:w="1913" w:type="dxa"/>
            <w:tcBorders>
              <w:top w:val="nil"/>
              <w:left w:val="nil"/>
              <w:bottom w:val="nil"/>
              <w:right w:val="nil"/>
            </w:tcBorders>
            <w:vAlign w:val="bottom"/>
          </w:tcPr>
          <w:p w14:paraId="25A16383">
            <w:pPr>
              <w:adjustRightInd w:val="0"/>
              <w:snapToGrid w:val="0"/>
              <w:rPr>
                <w:sz w:val="32"/>
                <w:szCs w:val="32"/>
              </w:rPr>
            </w:pPr>
            <w:r>
              <w:rPr>
                <w:rFonts w:hint="eastAsia"/>
                <w:sz w:val="32"/>
                <w:szCs w:val="32"/>
              </w:rPr>
              <w:t>指导教师：</w:t>
            </w:r>
          </w:p>
        </w:tc>
        <w:tc>
          <w:tcPr>
            <w:tcW w:w="6790" w:type="dxa"/>
            <w:tcBorders>
              <w:top w:val="single" w:color="auto" w:sz="4" w:space="0"/>
              <w:left w:val="nil"/>
              <w:bottom w:val="single" w:color="auto" w:sz="4" w:space="0"/>
              <w:right w:val="nil"/>
            </w:tcBorders>
            <w:vAlign w:val="bottom"/>
          </w:tcPr>
          <w:p w14:paraId="23FE64EA">
            <w:pPr>
              <w:adjustRightInd w:val="0"/>
              <w:snapToGrid w:val="0"/>
              <w:ind w:left="-120" w:leftChars="-50" w:right="-120" w:rightChars="-50"/>
              <w:jc w:val="center"/>
              <w:rPr>
                <w:rFonts w:ascii="Times New Roman" w:hAnsi="Times New Roman"/>
                <w:sz w:val="32"/>
                <w:szCs w:val="32"/>
              </w:rPr>
            </w:pPr>
            <w:r>
              <w:rPr>
                <w:rFonts w:hint="eastAsia"/>
                <w:sz w:val="32"/>
                <w:szCs w:val="32"/>
              </w:rPr>
              <w:t>李荣</w:t>
            </w:r>
          </w:p>
        </w:tc>
      </w:tr>
    </w:tbl>
    <w:p w14:paraId="238192C9">
      <w:pPr>
        <w:rPr>
          <w:rFonts w:hAnsi="Times New Roman" w:cs="Times New Roman"/>
          <w:kern w:val="2"/>
        </w:rPr>
      </w:pPr>
      <w:r>
        <w:rPr>
          <w:rFonts w:hint="eastAsia"/>
        </w:rPr>
        <w:t xml:space="preserve"> </w:t>
      </w:r>
    </w:p>
    <w:p w14:paraId="4306539A">
      <w:r>
        <w:rPr>
          <w:rFonts w:hint="eastAsia"/>
        </w:rPr>
        <w:t xml:space="preserve"> </w:t>
      </w:r>
    </w:p>
    <w:p w14:paraId="55E5072D">
      <w:r>
        <w:rPr>
          <w:rFonts w:hint="eastAsia"/>
        </w:rPr>
        <w:t xml:space="preserve"> </w:t>
      </w:r>
    </w:p>
    <w:p w14:paraId="12513325">
      <w:pPr>
        <w:jc w:val="center"/>
        <w:rPr>
          <w:sz w:val="36"/>
          <w:szCs w:val="36"/>
        </w:rPr>
      </w:pPr>
      <w:r>
        <w:rPr>
          <w:rFonts w:hint="eastAsia" w:ascii="楷体" w:hAnsi="楷体" w:eastAsia="楷体"/>
          <w:sz w:val="36"/>
          <w:szCs w:val="36"/>
        </w:rPr>
        <w:t xml:space="preserve">        </w:t>
      </w:r>
      <w:r>
        <w:rPr>
          <w:rFonts w:hint="eastAsia"/>
          <w:sz w:val="36"/>
          <w:szCs w:val="36"/>
        </w:rPr>
        <w:t xml:space="preserve">年   月   </w:t>
      </w:r>
    </w:p>
    <w:p w14:paraId="5D9E06A9">
      <w:pPr>
        <w:rPr>
          <w:rFonts w:ascii="Times New Roman" w:hAnsi="Times New Roman"/>
        </w:rPr>
      </w:pPr>
      <w:r>
        <w:t xml:space="preserve"> </w:t>
      </w:r>
    </w:p>
    <w:p w14:paraId="5997B9D1">
      <w:pPr>
        <w:pStyle w:val="2"/>
      </w:pPr>
      <w:bookmarkStart w:id="4" w:name="_Toc195843195"/>
      <w:r>
        <w:rPr>
          <w:rFonts w:hint="eastAsia"/>
        </w:rPr>
        <w:t>基于</w:t>
      </w:r>
      <w:r>
        <w:t>J</w:t>
      </w:r>
      <w:r>
        <w:rPr>
          <w:rFonts w:hint="eastAsia"/>
        </w:rPr>
        <w:t>amm</w:t>
      </w:r>
      <w:r>
        <w:t>DB</w:t>
      </w:r>
      <w:r>
        <w:rPr>
          <w:rFonts w:hint="eastAsia"/>
        </w:rPr>
        <w:t>的数据库文件系统设计与实现</w:t>
      </w:r>
      <w:bookmarkEnd w:id="0"/>
      <w:bookmarkEnd w:id="1"/>
      <w:bookmarkEnd w:id="2"/>
      <w:bookmarkEnd w:id="3"/>
      <w:bookmarkEnd w:id="4"/>
    </w:p>
    <w:p w14:paraId="1FCDAC23">
      <w:pPr>
        <w:pStyle w:val="2"/>
      </w:pPr>
      <w:bookmarkStart w:id="5" w:name="_Toc195456550"/>
      <w:bookmarkStart w:id="6" w:name="_Toc195368290"/>
      <w:bookmarkStart w:id="7" w:name="_Toc195530274"/>
      <w:bookmarkStart w:id="8" w:name="_Toc195843196"/>
      <w:bookmarkStart w:id="9" w:name="_Toc195453195"/>
      <w:r>
        <w:rPr>
          <w:rFonts w:hint="eastAsia"/>
        </w:rPr>
        <w:t>摘要</w:t>
      </w:r>
      <w:bookmarkEnd w:id="5"/>
      <w:bookmarkEnd w:id="6"/>
      <w:bookmarkEnd w:id="7"/>
      <w:bookmarkEnd w:id="8"/>
      <w:bookmarkEnd w:id="9"/>
    </w:p>
    <w:p w14:paraId="455E3F65">
      <w:pPr>
        <w:spacing w:line="400" w:lineRule="exact"/>
        <w:ind w:firstLine="480" w:firstLineChars="200"/>
      </w:pPr>
      <w:r>
        <w:t xml:space="preserve">本研究设计并实现了一种基于键值数据库的文件系统DBFS (Database File System)，探索了数据库技术在文件系统设计中的应用价值。研究背景源于传统文件系统在处理大量小文件、频繁元数据操作及需要事务支持场景中的局限性，而数据库技术在数据组织、索引优化、并发控制和事务管理等方面的成熟经验，为文件系统设计提供了新思路。 </w:t>
      </w:r>
    </w:p>
    <w:p w14:paraId="2180350A">
      <w:pPr>
        <w:spacing w:line="400" w:lineRule="exact"/>
        <w:ind w:firstLine="480" w:firstLineChars="200"/>
      </w:pPr>
      <w:r>
        <w:t xml:space="preserve">DBFS利用Rust语言编写的嵌入式键值数据库JammDB作为存储后端，该数据库具有高性能、事务支持和持久化存储等特性。系统采用精心设计的数据模型，将文件系统对象（如inode、目录项、数据块）映射为键值对，通过B+树索引实现高效查找和访问。DBFS实现了较高水平的POSIX兼容性，在pjdfstest测试中成功通过了92%的测试用例，支持标准文件操作，确保了与现有应用程序的良好集成。 在技术实现上，研究采用了双轨策略：首先通过Linux的FUSE框架在用户空间实现了文件系统功能，然后成功将系统移植到Linux内核中实现VFS接口。这种双轨实现不仅便于开发和测试，还提供了性能对比的基础。系统充分利用了数据库的事务机制来保证文件系统操作的原子性和一致性，通过多级缓存、批量操作和并行处理等策略提高性能。 </w:t>
      </w:r>
    </w:p>
    <w:p w14:paraId="73FF3345">
      <w:pPr>
        <w:spacing w:line="400" w:lineRule="exact"/>
        <w:ind w:firstLine="480" w:firstLineChars="200"/>
      </w:pPr>
      <w:r>
        <w:t>使用pjdfstest、mdtest和fio等标准测试工具对DBFS进行了全面评估，测试内容包括POSIX兼容性、元数据操作性能和读写性能等。通过与传统文件系统（如ext3、ext4）的对比分析，结果显示DBFS在写入性能和特定元数据操作（如rename）方面具有显著优势，在并发读取场景下表现出良好的扩展性（4线程相比1线程性能提升了2.14倍）。在顺序读取性能方面相比ext4仍有差距，但</w:t>
      </w:r>
      <w:r>
        <w:rPr>
          <w:rFonts w:hint="eastAsia"/>
        </w:rPr>
        <w:t>是</w:t>
      </w:r>
      <w:r>
        <w:t>DBFS在延迟控制方面表现出色为特定应用场景提供了新的存储解决方案。本研究探索了数据库与文件系统融合的新模型，丰富了文件系统设计理论提供了一种新型文件系统实现，特别适合元数据密集型应用和小文件存储场景。研究过程中解决了数据模型设计、事务与一致性保障、性能优化等关键问题，为数据库与文件系统融合提供了实践参考。未来研究方向包括优化读取性能、增强并发控制能力、扩展分布式支持、探索特定应用场景的定制化优化以及研究更高级的事务模型。总体而言，DBFS的设计与实现不仅展示了数据库技术在文件系统中的应用潜力，也为存储系统的现代化提供了新的思路。</w:t>
      </w:r>
    </w:p>
    <w:p w14:paraId="668D9323">
      <w:pPr>
        <w:spacing w:line="400" w:lineRule="exact"/>
      </w:pPr>
    </w:p>
    <w:p w14:paraId="2ABF97B1">
      <w:pPr>
        <w:spacing w:line="400" w:lineRule="exact"/>
      </w:pPr>
      <w:r>
        <w:rPr>
          <w:rFonts w:hint="eastAsia" w:ascii="黑体" w:hAnsi="黑体" w:eastAsia="黑体"/>
        </w:rPr>
        <w:t xml:space="preserve">关键词：嵌入式键值数据库 </w:t>
      </w:r>
      <w:r>
        <w:rPr>
          <w:rFonts w:ascii="黑体" w:hAnsi="黑体" w:eastAsia="黑体"/>
        </w:rPr>
        <w:t xml:space="preserve"> </w:t>
      </w:r>
      <w:r>
        <w:rPr>
          <w:rFonts w:hint="eastAsia" w:ascii="黑体" w:hAnsi="黑体" w:eastAsia="黑体"/>
        </w:rPr>
        <w:t xml:space="preserve">数据库文件系统 </w:t>
      </w:r>
      <w:r>
        <w:rPr>
          <w:rFonts w:ascii="黑体" w:hAnsi="黑体" w:eastAsia="黑体"/>
        </w:rPr>
        <w:t xml:space="preserve"> </w:t>
      </w:r>
      <w:r>
        <w:rPr>
          <w:rFonts w:hint="eastAsia" w:ascii="黑体" w:hAnsi="黑体" w:eastAsia="黑体"/>
        </w:rPr>
        <w:t>fuse</w:t>
      </w:r>
    </w:p>
    <w:p w14:paraId="4EF57139">
      <w:pPr>
        <w:spacing w:line="400" w:lineRule="exact"/>
      </w:pPr>
    </w:p>
    <w:sdt>
      <w:sdtPr>
        <w:rPr>
          <w:rFonts w:ascii="宋体" w:hAnsi="宋体" w:eastAsia="宋体" w:cs="宋体"/>
          <w:b w:val="0"/>
          <w:bCs w:val="0"/>
          <w:color w:val="auto"/>
          <w:sz w:val="24"/>
          <w:szCs w:val="24"/>
          <w:lang w:val="zh-CN"/>
        </w:rPr>
        <w:id w:val="999007930"/>
        <w:docPartObj>
          <w:docPartGallery w:val="Table of Contents"/>
          <w:docPartUnique/>
        </w:docPartObj>
      </w:sdtPr>
      <w:sdtEndPr>
        <w:rPr>
          <w:rFonts w:ascii="宋体" w:hAnsi="宋体" w:eastAsia="宋体" w:cs="宋体"/>
          <w:b w:val="0"/>
          <w:bCs w:val="0"/>
          <w:color w:val="auto"/>
          <w:sz w:val="24"/>
          <w:szCs w:val="24"/>
          <w:lang w:val="en-US"/>
        </w:rPr>
      </w:sdtEndPr>
      <w:sdtContent>
        <w:p w14:paraId="48E20C1F">
          <w:pPr>
            <w:pStyle w:val="70"/>
            <w:spacing w:before="326" w:beforeLines="100" w:after="326" w:afterLines="100" w:line="720" w:lineRule="exact"/>
            <w:jc w:val="center"/>
            <w:rPr>
              <w:rStyle w:val="40"/>
            </w:rPr>
          </w:pPr>
          <w:r>
            <w:rPr>
              <w:rStyle w:val="40"/>
            </w:rPr>
            <w:t>目录</w:t>
          </w:r>
        </w:p>
        <w:p w14:paraId="0AD93ECE">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rPr>
              <w:rFonts w:ascii="宋体" w:eastAsia="宋体"/>
              <w:b w:val="0"/>
              <w:bCs w:val="0"/>
              <w:sz w:val="21"/>
              <w:szCs w:val="21"/>
            </w:rPr>
            <w:fldChar w:fldCharType="begin"/>
          </w:r>
          <w:r>
            <w:rPr>
              <w:rFonts w:ascii="宋体" w:eastAsia="宋体"/>
              <w:sz w:val="21"/>
              <w:szCs w:val="21"/>
            </w:rPr>
            <w:instrText xml:space="preserve">TOC \o "1-3" \h \z \u</w:instrText>
          </w:r>
          <w:r>
            <w:rPr>
              <w:rFonts w:ascii="宋体" w:eastAsia="宋体"/>
              <w:b w:val="0"/>
              <w:bCs w:val="0"/>
              <w:sz w:val="21"/>
              <w:szCs w:val="21"/>
            </w:rPr>
            <w:fldChar w:fldCharType="separate"/>
          </w:r>
          <w:r>
            <w:fldChar w:fldCharType="begin"/>
          </w:r>
          <w:r>
            <w:instrText xml:space="preserve"> HYPERLINK \l "_Toc195843195" </w:instrText>
          </w:r>
          <w:r>
            <w:fldChar w:fldCharType="separate"/>
          </w:r>
          <w:r>
            <w:rPr>
              <w:rStyle w:val="37"/>
              <w:rFonts w:ascii="宋体" w:eastAsia="宋体"/>
              <w:sz w:val="24"/>
              <w:szCs w:val="24"/>
            </w:rPr>
            <w:t>基于JammDB的数据库文件系统设计与实现</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_Toc195843195 \h </w:instrText>
          </w:r>
          <w:r>
            <w:rPr>
              <w:rFonts w:ascii="宋体" w:eastAsia="宋体"/>
              <w:sz w:val="24"/>
              <w:szCs w:val="24"/>
            </w:rPr>
            <w:fldChar w:fldCharType="separate"/>
          </w:r>
          <w:r>
            <w:rPr>
              <w:rFonts w:ascii="宋体" w:eastAsia="宋体"/>
              <w:sz w:val="24"/>
              <w:szCs w:val="24"/>
            </w:rPr>
            <w:t>2</w:t>
          </w:r>
          <w:r>
            <w:rPr>
              <w:rFonts w:ascii="宋体" w:eastAsia="宋体"/>
              <w:sz w:val="24"/>
              <w:szCs w:val="24"/>
            </w:rPr>
            <w:fldChar w:fldCharType="end"/>
          </w:r>
          <w:r>
            <w:rPr>
              <w:rFonts w:ascii="宋体" w:eastAsia="宋体"/>
              <w:sz w:val="24"/>
              <w:szCs w:val="24"/>
            </w:rPr>
            <w:fldChar w:fldCharType="end"/>
          </w:r>
        </w:p>
        <w:p w14:paraId="6ED22BC2">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"_Toc195843196" </w:instrText>
          </w:r>
          <w:r>
            <w:fldChar w:fldCharType="separate"/>
          </w:r>
          <w:r>
            <w:rPr>
              <w:rStyle w:val="37"/>
              <w:rFonts w:ascii="宋体" w:eastAsia="宋体"/>
              <w:sz w:val="24"/>
              <w:szCs w:val="24"/>
            </w:rPr>
            <w:t>摘要</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_Toc195843196 \h </w:instrText>
          </w:r>
          <w:r>
            <w:rPr>
              <w:rFonts w:ascii="宋体" w:eastAsia="宋体"/>
              <w:sz w:val="24"/>
              <w:szCs w:val="24"/>
            </w:rPr>
            <w:fldChar w:fldCharType="separate"/>
          </w:r>
          <w:r>
            <w:rPr>
              <w:rFonts w:ascii="宋体" w:eastAsia="宋体"/>
              <w:sz w:val="24"/>
              <w:szCs w:val="24"/>
            </w:rPr>
            <w:t>2</w:t>
          </w:r>
          <w:r>
            <w:rPr>
              <w:rFonts w:ascii="宋体" w:eastAsia="宋体"/>
              <w:sz w:val="24"/>
              <w:szCs w:val="24"/>
            </w:rPr>
            <w:fldChar w:fldCharType="end"/>
          </w:r>
          <w:r>
            <w:rPr>
              <w:rFonts w:ascii="宋体" w:eastAsia="宋体"/>
              <w:sz w:val="24"/>
              <w:szCs w:val="24"/>
            </w:rPr>
            <w:fldChar w:fldCharType="end"/>
          </w:r>
        </w:p>
        <w:p w14:paraId="645D40BB">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"_Toc195843197" </w:instrText>
          </w:r>
          <w:r>
            <w:fldChar w:fldCharType="separate"/>
          </w:r>
          <w:r>
            <w:rPr>
              <w:rStyle w:val="37"/>
              <w:rFonts w:ascii="宋体" w:eastAsia="宋体"/>
              <w:sz w:val="24"/>
              <w:szCs w:val="24"/>
            </w:rPr>
            <w:t>第1章 绪论</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_Toc195843197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7644F04B">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"_Toc195843198" </w:instrText>
          </w:r>
          <w:r>
            <w:fldChar w:fldCharType="separate"/>
          </w:r>
          <w:r>
            <w:rPr>
              <w:rStyle w:val="37"/>
              <w:rFonts w:ascii="宋体" w:eastAsia="宋体"/>
              <w:sz w:val="24"/>
              <w:szCs w:val="24"/>
            </w:rPr>
            <w:t>1.1 研究背景</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_Toc195843198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40C074CC">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"_Toc195843199" </w:instrText>
          </w:r>
          <w:r>
            <w:fldChar w:fldCharType="separate"/>
          </w:r>
          <w:r>
            <w:rPr>
              <w:rStyle w:val="37"/>
              <w:rFonts w:ascii="宋体" w:eastAsia="宋体"/>
              <w:sz w:val="24"/>
              <w:szCs w:val="24"/>
            </w:rPr>
            <w:t>1.2 国内外研究现状</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_Toc195843199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47260E54">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"_Toc195843200" </w:instrText>
          </w:r>
          <w:r>
            <w:fldChar w:fldCharType="separate"/>
          </w:r>
          <w:r>
            <w:rPr>
              <w:rStyle w:val="37"/>
              <w:rFonts w:ascii="宋体" w:eastAsia="宋体"/>
              <w:sz w:val="24"/>
              <w:szCs w:val="24"/>
            </w:rPr>
            <w:t>1.3 研究目标和意义</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_Toc195843200 \h </w:instrText>
          </w:r>
          <w:r>
            <w:rPr>
              <w:rFonts w:ascii="宋体" w:eastAsia="宋体"/>
              <w:sz w:val="24"/>
              <w:szCs w:val="24"/>
            </w:rPr>
            <w:fldChar w:fldCharType="separate"/>
          </w:r>
          <w:r>
            <w:rPr>
              <w:rFonts w:ascii="宋体" w:eastAsia="宋体"/>
              <w:sz w:val="24"/>
              <w:szCs w:val="24"/>
            </w:rPr>
            <w:t>1</w:t>
          </w:r>
          <w:r>
            <w:rPr>
              <w:rFonts w:ascii="宋体" w:eastAsia="宋体"/>
              <w:sz w:val="24"/>
              <w:szCs w:val="24"/>
            </w:rPr>
            <w:fldChar w:fldCharType="end"/>
          </w:r>
          <w:r>
            <w:rPr>
              <w:rFonts w:ascii="宋体" w:eastAsia="宋体"/>
              <w:sz w:val="24"/>
              <w:szCs w:val="24"/>
            </w:rPr>
            <w:fldChar w:fldCharType="end"/>
          </w:r>
        </w:p>
        <w:p w14:paraId="275EC2CF">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"_Toc195843201" </w:instrText>
          </w:r>
          <w:r>
            <w:fldChar w:fldCharType="separate"/>
          </w:r>
          <w:r>
            <w:rPr>
              <w:rStyle w:val="37"/>
              <w:rFonts w:ascii="宋体" w:eastAsia="宋体"/>
              <w:sz w:val="24"/>
              <w:szCs w:val="24"/>
            </w:rPr>
            <w:t>1.4 主要内容</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_Toc195843201 \h </w:instrText>
          </w:r>
          <w:r>
            <w:rPr>
              <w:rFonts w:ascii="宋体" w:eastAsia="宋体"/>
              <w:sz w:val="24"/>
              <w:szCs w:val="24"/>
            </w:rPr>
            <w:fldChar w:fldCharType="separate"/>
          </w:r>
          <w:r>
            <w:rPr>
              <w:rFonts w:ascii="宋体" w:eastAsia="宋体"/>
              <w:sz w:val="24"/>
              <w:szCs w:val="24"/>
            </w:rPr>
            <w:t>2</w:t>
          </w:r>
          <w:r>
            <w:rPr>
              <w:rFonts w:ascii="宋体" w:eastAsia="宋体"/>
              <w:sz w:val="24"/>
              <w:szCs w:val="24"/>
            </w:rPr>
            <w:fldChar w:fldCharType="end"/>
          </w:r>
          <w:r>
            <w:rPr>
              <w:rFonts w:ascii="宋体" w:eastAsia="宋体"/>
              <w:sz w:val="24"/>
              <w:szCs w:val="24"/>
            </w:rPr>
            <w:fldChar w:fldCharType="end"/>
          </w:r>
        </w:p>
        <w:p w14:paraId="700E1C4F">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"_Toc195843202" </w:instrText>
          </w:r>
          <w:r>
            <w:fldChar w:fldCharType="separate"/>
          </w:r>
          <w:r>
            <w:rPr>
              <w:rStyle w:val="37"/>
              <w:rFonts w:ascii="宋体" w:eastAsia="宋体"/>
              <w:sz w:val="24"/>
              <w:szCs w:val="24"/>
            </w:rPr>
            <w:t>第2章 相关理论与方法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_Toc195843202 \h </w:instrText>
          </w:r>
          <w:r>
            <w:rPr>
              <w:rFonts w:ascii="宋体" w:eastAsia="宋体"/>
              <w:sz w:val="24"/>
              <w:szCs w:val="24"/>
            </w:rPr>
            <w:fldChar w:fldCharType="separate"/>
          </w:r>
          <w:r>
            <w:rPr>
              <w:rFonts w:ascii="宋体" w:eastAsia="宋体"/>
              <w:sz w:val="24"/>
              <w:szCs w:val="24"/>
            </w:rPr>
            <w:t>4</w:t>
          </w:r>
          <w:r>
            <w:rPr>
              <w:rFonts w:ascii="宋体" w:eastAsia="宋体"/>
              <w:sz w:val="24"/>
              <w:szCs w:val="24"/>
            </w:rPr>
            <w:fldChar w:fldCharType="end"/>
          </w:r>
          <w:r>
            <w:rPr>
              <w:rFonts w:ascii="宋体" w:eastAsia="宋体"/>
              <w:sz w:val="24"/>
              <w:szCs w:val="24"/>
            </w:rPr>
            <w:fldChar w:fldCharType="end"/>
          </w:r>
        </w:p>
        <w:p w14:paraId="278509ED">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"_Toc195843203" </w:instrText>
          </w:r>
          <w:r>
            <w:fldChar w:fldCharType="separate"/>
          </w:r>
          <w:r>
            <w:rPr>
              <w:rStyle w:val="37"/>
              <w:rFonts w:ascii="宋体" w:eastAsia="宋体"/>
              <w:sz w:val="24"/>
              <w:szCs w:val="24"/>
            </w:rPr>
            <w:t>2.1 数据库基础知识与JammDB</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_Toc195843203 \h </w:instrText>
          </w:r>
          <w:r>
            <w:rPr>
              <w:rFonts w:ascii="宋体" w:eastAsia="宋体"/>
              <w:sz w:val="24"/>
              <w:szCs w:val="24"/>
            </w:rPr>
            <w:fldChar w:fldCharType="separate"/>
          </w:r>
          <w:r>
            <w:rPr>
              <w:rFonts w:ascii="宋体" w:eastAsia="宋体"/>
              <w:sz w:val="24"/>
              <w:szCs w:val="24"/>
            </w:rPr>
            <w:t>4</w:t>
          </w:r>
          <w:r>
            <w:rPr>
              <w:rFonts w:ascii="宋体" w:eastAsia="宋体"/>
              <w:sz w:val="24"/>
              <w:szCs w:val="24"/>
            </w:rPr>
            <w:fldChar w:fldCharType="end"/>
          </w:r>
          <w:r>
            <w:rPr>
              <w:rFonts w:ascii="宋体" w:eastAsia="宋体"/>
              <w:sz w:val="24"/>
              <w:szCs w:val="24"/>
            </w:rPr>
            <w:fldChar w:fldCharType="end"/>
          </w:r>
        </w:p>
        <w:p w14:paraId="3791FEEE">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"_Toc195843204" </w:instrText>
          </w:r>
          <w:r>
            <w:fldChar w:fldCharType="separate"/>
          </w:r>
          <w:r>
            <w:rPr>
              <w:rStyle w:val="37"/>
              <w:rFonts w:ascii="宋体" w:eastAsia="宋体"/>
              <w:sz w:val="24"/>
              <w:szCs w:val="24"/>
            </w:rPr>
            <w:t>2.2 Linux文件系统架构</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_Toc195843204 \h </w:instrText>
          </w:r>
          <w:r>
            <w:rPr>
              <w:rFonts w:ascii="宋体" w:eastAsia="宋体"/>
              <w:sz w:val="24"/>
              <w:szCs w:val="24"/>
            </w:rPr>
            <w:fldChar w:fldCharType="separate"/>
          </w:r>
          <w:r>
            <w:rPr>
              <w:rFonts w:ascii="宋体" w:eastAsia="宋体"/>
              <w:sz w:val="24"/>
              <w:szCs w:val="24"/>
            </w:rPr>
            <w:t>4</w:t>
          </w:r>
          <w:r>
            <w:rPr>
              <w:rFonts w:ascii="宋体" w:eastAsia="宋体"/>
              <w:sz w:val="24"/>
              <w:szCs w:val="24"/>
            </w:rPr>
            <w:fldChar w:fldCharType="end"/>
          </w:r>
          <w:r>
            <w:rPr>
              <w:rFonts w:ascii="宋体" w:eastAsia="宋体"/>
              <w:sz w:val="24"/>
              <w:szCs w:val="24"/>
            </w:rPr>
            <w:fldChar w:fldCharType="end"/>
          </w:r>
        </w:p>
        <w:p w14:paraId="410DBCAF">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"_Toc195843205" </w:instrText>
          </w:r>
          <w:r>
            <w:fldChar w:fldCharType="separate"/>
          </w:r>
          <w:r>
            <w:rPr>
              <w:rStyle w:val="37"/>
              <w:rFonts w:ascii="宋体" w:eastAsia="宋体"/>
              <w:sz w:val="24"/>
              <w:szCs w:val="24"/>
            </w:rPr>
            <w:t>2.3 数据库文件系统实现技术</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_Toc195843205 \h </w:instrText>
          </w:r>
          <w:r>
            <w:rPr>
              <w:rFonts w:ascii="宋体" w:eastAsia="宋体"/>
              <w:sz w:val="24"/>
              <w:szCs w:val="24"/>
            </w:rPr>
            <w:fldChar w:fldCharType="separate"/>
          </w:r>
          <w:r>
            <w:rPr>
              <w:rFonts w:ascii="宋体" w:eastAsia="宋体"/>
              <w:sz w:val="24"/>
              <w:szCs w:val="24"/>
            </w:rPr>
            <w:t>5</w:t>
          </w:r>
          <w:r>
            <w:rPr>
              <w:rFonts w:ascii="宋体" w:eastAsia="宋体"/>
              <w:sz w:val="24"/>
              <w:szCs w:val="24"/>
            </w:rPr>
            <w:fldChar w:fldCharType="end"/>
          </w:r>
          <w:r>
            <w:rPr>
              <w:rFonts w:ascii="宋体" w:eastAsia="宋体"/>
              <w:sz w:val="24"/>
              <w:szCs w:val="24"/>
            </w:rPr>
            <w:fldChar w:fldCharType="end"/>
          </w:r>
        </w:p>
        <w:p w14:paraId="623EBDD0">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"_Toc195843206" </w:instrText>
          </w:r>
          <w:r>
            <w:fldChar w:fldCharType="separate"/>
          </w:r>
          <w:r>
            <w:rPr>
              <w:rStyle w:val="37"/>
              <w:rFonts w:ascii="宋体" w:eastAsia="宋体"/>
              <w:sz w:val="24"/>
              <w:szCs w:val="24"/>
            </w:rPr>
            <w:t>2.4 Rust编程语言</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_Toc195843206 \h </w:instrText>
          </w:r>
          <w:r>
            <w:rPr>
              <w:rFonts w:ascii="宋体" w:eastAsia="宋体"/>
              <w:sz w:val="24"/>
              <w:szCs w:val="24"/>
            </w:rPr>
            <w:fldChar w:fldCharType="separate"/>
          </w:r>
          <w:r>
            <w:rPr>
              <w:rFonts w:ascii="宋体" w:eastAsia="宋体"/>
              <w:sz w:val="24"/>
              <w:szCs w:val="24"/>
            </w:rPr>
            <w:t>5</w:t>
          </w:r>
          <w:r>
            <w:rPr>
              <w:rFonts w:ascii="宋体" w:eastAsia="宋体"/>
              <w:sz w:val="24"/>
              <w:szCs w:val="24"/>
            </w:rPr>
            <w:fldChar w:fldCharType="end"/>
          </w:r>
          <w:r>
            <w:rPr>
              <w:rFonts w:ascii="宋体" w:eastAsia="宋体"/>
              <w:sz w:val="24"/>
              <w:szCs w:val="24"/>
            </w:rPr>
            <w:fldChar w:fldCharType="end"/>
          </w:r>
        </w:p>
        <w:p w14:paraId="019ECA6A">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"_Toc195843207" </w:instrText>
          </w:r>
          <w:r>
            <w:fldChar w:fldCharType="separate"/>
          </w:r>
          <w:r>
            <w:rPr>
              <w:rStyle w:val="37"/>
              <w:rFonts w:ascii="宋体" w:eastAsia="宋体"/>
              <w:sz w:val="24"/>
              <w:szCs w:val="24"/>
            </w:rPr>
            <w:t>2.5 小结</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_Toc195843207 \h </w:instrText>
          </w:r>
          <w:r>
            <w:rPr>
              <w:rFonts w:ascii="宋体" w:eastAsia="宋体"/>
              <w:sz w:val="24"/>
              <w:szCs w:val="24"/>
            </w:rPr>
            <w:fldChar w:fldCharType="separate"/>
          </w:r>
          <w:r>
            <w:rPr>
              <w:rFonts w:ascii="宋体" w:eastAsia="宋体"/>
              <w:sz w:val="24"/>
              <w:szCs w:val="24"/>
            </w:rPr>
            <w:t>6</w:t>
          </w:r>
          <w:r>
            <w:rPr>
              <w:rFonts w:ascii="宋体" w:eastAsia="宋体"/>
              <w:sz w:val="24"/>
              <w:szCs w:val="24"/>
            </w:rPr>
            <w:fldChar w:fldCharType="end"/>
          </w:r>
          <w:r>
            <w:rPr>
              <w:rFonts w:ascii="宋体" w:eastAsia="宋体"/>
              <w:sz w:val="24"/>
              <w:szCs w:val="24"/>
            </w:rPr>
            <w:fldChar w:fldCharType="end"/>
          </w:r>
        </w:p>
        <w:p w14:paraId="3FFF5FE3">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"_Toc195843208" </w:instrText>
          </w:r>
          <w:r>
            <w:fldChar w:fldCharType="separate"/>
          </w:r>
          <w:r>
            <w:rPr>
              <w:rStyle w:val="37"/>
              <w:rFonts w:ascii="宋体" w:eastAsia="宋体"/>
              <w:sz w:val="24"/>
              <w:szCs w:val="24"/>
            </w:rPr>
            <w:t>第3章 DBFS设计与实现</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_Toc195843208 \h </w:instrText>
          </w:r>
          <w:r>
            <w:rPr>
              <w:rFonts w:ascii="宋体" w:eastAsia="宋体"/>
              <w:sz w:val="24"/>
              <w:szCs w:val="24"/>
            </w:rPr>
            <w:fldChar w:fldCharType="separate"/>
          </w:r>
          <w:r>
            <w:rPr>
              <w:rFonts w:ascii="宋体" w:eastAsia="宋体"/>
              <w:sz w:val="24"/>
              <w:szCs w:val="24"/>
            </w:rPr>
            <w:t>7</w:t>
          </w:r>
          <w:r>
            <w:rPr>
              <w:rFonts w:ascii="宋体" w:eastAsia="宋体"/>
              <w:sz w:val="24"/>
              <w:szCs w:val="24"/>
            </w:rPr>
            <w:fldChar w:fldCharType="end"/>
          </w:r>
          <w:r>
            <w:rPr>
              <w:rFonts w:ascii="宋体" w:eastAsia="宋体"/>
              <w:sz w:val="24"/>
              <w:szCs w:val="24"/>
            </w:rPr>
            <w:fldChar w:fldCharType="end"/>
          </w:r>
        </w:p>
        <w:p w14:paraId="5637EB23">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"_Toc195843209" </w:instrText>
          </w:r>
          <w:r>
            <w:fldChar w:fldCharType="separate"/>
          </w:r>
          <w:r>
            <w:rPr>
              <w:rStyle w:val="37"/>
              <w:rFonts w:ascii="宋体" w:eastAsia="宋体"/>
              <w:sz w:val="24"/>
              <w:szCs w:val="24"/>
            </w:rPr>
            <w:t>3.1 DBFS的整体架构与FUSE适配设计</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_Toc195843209 \h </w:instrText>
          </w:r>
          <w:r>
            <w:rPr>
              <w:rFonts w:ascii="宋体" w:eastAsia="宋体"/>
              <w:sz w:val="24"/>
              <w:szCs w:val="24"/>
            </w:rPr>
            <w:fldChar w:fldCharType="separate"/>
          </w:r>
          <w:r>
            <w:rPr>
              <w:rFonts w:ascii="宋体" w:eastAsia="宋体"/>
              <w:sz w:val="24"/>
              <w:szCs w:val="24"/>
            </w:rPr>
            <w:t>7</w:t>
          </w:r>
          <w:r>
            <w:rPr>
              <w:rFonts w:ascii="宋体" w:eastAsia="宋体"/>
              <w:sz w:val="24"/>
              <w:szCs w:val="24"/>
            </w:rPr>
            <w:fldChar w:fldCharType="end"/>
          </w:r>
          <w:r>
            <w:rPr>
              <w:rFonts w:ascii="宋体" w:eastAsia="宋体"/>
              <w:sz w:val="24"/>
              <w:szCs w:val="24"/>
            </w:rPr>
            <w:fldChar w:fldCharType="end"/>
          </w:r>
        </w:p>
        <w:p w14:paraId="69B835D2">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"_Toc195843210" </w:instrText>
          </w:r>
          <w:r>
            <w:fldChar w:fldCharType="separate"/>
          </w:r>
          <w:r>
            <w:rPr>
              <w:rStyle w:val="37"/>
              <w:rFonts w:ascii="宋体" w:eastAsia="宋体"/>
              <w:sz w:val="24"/>
              <w:szCs w:val="24"/>
            </w:rPr>
            <w:t>3.2 数据库引擎</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_Toc195843210 \h </w:instrText>
          </w:r>
          <w:r>
            <w:rPr>
              <w:rFonts w:ascii="宋体" w:eastAsia="宋体"/>
              <w:sz w:val="24"/>
              <w:szCs w:val="24"/>
            </w:rPr>
            <w:fldChar w:fldCharType="separate"/>
          </w:r>
          <w:r>
            <w:rPr>
              <w:rFonts w:ascii="宋体" w:eastAsia="宋体"/>
              <w:sz w:val="24"/>
              <w:szCs w:val="24"/>
            </w:rPr>
            <w:t>8</w:t>
          </w:r>
          <w:r>
            <w:rPr>
              <w:rFonts w:ascii="宋体" w:eastAsia="宋体"/>
              <w:sz w:val="24"/>
              <w:szCs w:val="24"/>
            </w:rPr>
            <w:fldChar w:fldCharType="end"/>
          </w:r>
          <w:r>
            <w:rPr>
              <w:rFonts w:ascii="宋体" w:eastAsia="宋体"/>
              <w:sz w:val="24"/>
              <w:szCs w:val="24"/>
            </w:rPr>
            <w:fldChar w:fldCharType="end"/>
          </w:r>
        </w:p>
        <w:p w14:paraId="4A76D247">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"_Toc195843211" </w:instrText>
          </w:r>
          <w:r>
            <w:fldChar w:fldCharType="separate"/>
          </w:r>
          <w:r>
            <w:rPr>
              <w:rStyle w:val="37"/>
              <w:rFonts w:ascii="宋体" w:eastAsia="宋体"/>
              <w:sz w:val="24"/>
              <w:szCs w:val="24"/>
            </w:rPr>
            <w:t>3.3 DBFS的接口设计与核心结构</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_Toc195843211 \h </w:instrText>
          </w:r>
          <w:r>
            <w:rPr>
              <w:rFonts w:ascii="宋体" w:eastAsia="宋体"/>
              <w:sz w:val="24"/>
              <w:szCs w:val="24"/>
            </w:rPr>
            <w:fldChar w:fldCharType="separate"/>
          </w:r>
          <w:r>
            <w:rPr>
              <w:rFonts w:ascii="宋体" w:eastAsia="宋体"/>
              <w:sz w:val="24"/>
              <w:szCs w:val="24"/>
            </w:rPr>
            <w:t>9</w:t>
          </w:r>
          <w:r>
            <w:rPr>
              <w:rFonts w:ascii="宋体" w:eastAsia="宋体"/>
              <w:sz w:val="24"/>
              <w:szCs w:val="24"/>
            </w:rPr>
            <w:fldChar w:fldCharType="end"/>
          </w:r>
          <w:r>
            <w:rPr>
              <w:rFonts w:ascii="宋体" w:eastAsia="宋体"/>
              <w:sz w:val="24"/>
              <w:szCs w:val="24"/>
            </w:rPr>
            <w:fldChar w:fldCharType="end"/>
          </w:r>
        </w:p>
        <w:p w14:paraId="0874D5FF">
          <w:pPr>
            <w:pStyle w:val="24"/>
            <w:tabs>
              <w:tab w:val="right" w:leader="dot" w:pos="9344"/>
            </w:tabs>
            <w:spacing w:line="400" w:lineRule="exact"/>
            <w:rPr>
              <w:rFonts w:ascii="宋体" w:eastAsia="宋体" w:cstheme="minorBidi"/>
              <w:smallCaps w:val="0"/>
              <w:kern w:val="2"/>
              <w:sz w:val="24"/>
              <w:szCs w:val="24"/>
              <w14:ligatures w14:val="standardContextual"/>
            </w:rPr>
          </w:pPr>
          <w:r>
            <w:rPr>
              <w:rStyle w:val="37"/>
              <w:rFonts w:ascii="宋体" w:eastAsia="宋体"/>
              <w:sz w:val="24"/>
              <w:szCs w:val="24"/>
            </w:rPr>
            <w:fldChar w:fldCharType="begin"/>
          </w:r>
          <w:r>
            <w:rPr>
              <w:rStyle w:val="37"/>
              <w:rFonts w:ascii="宋体" w:eastAsia="宋体"/>
              <w:sz w:val="24"/>
              <w:szCs w:val="24"/>
            </w:rPr>
            <w:instrText xml:space="preserve"> </w:instrText>
          </w:r>
          <w:r>
            <w:rPr>
              <w:rFonts w:ascii="宋体" w:eastAsia="宋体"/>
              <w:sz w:val="24"/>
              <w:szCs w:val="24"/>
            </w:rPr>
            <w:instrText xml:space="preserve">HYPERLINK \l "_Toc195843212"</w:instrText>
          </w:r>
          <w:r>
            <w:rPr>
              <w:rStyle w:val="37"/>
              <w:rFonts w:ascii="宋体" w:eastAsia="宋体"/>
              <w:sz w:val="24"/>
              <w:szCs w:val="24"/>
            </w:rPr>
            <w:instrText xml:space="preserve"> </w:instrText>
          </w:r>
          <w:r>
            <w:rPr>
              <w:rStyle w:val="37"/>
              <w:rFonts w:ascii="宋体" w:eastAsia="宋体"/>
              <w:sz w:val="24"/>
              <w:szCs w:val="24"/>
            </w:rPr>
            <w:fldChar w:fldCharType="separate"/>
          </w:r>
          <w:r>
            <w:rPr>
              <w:rStyle w:val="37"/>
              <w:rFonts w:ascii="宋体" w:eastAsia="宋体"/>
              <w:sz w:val="24"/>
              <w:szCs w:val="24"/>
            </w:rPr>
            <w:t>3.4 元信息管理与目录树构建</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_Toc195843212 \h </w:instrText>
          </w:r>
          <w:r>
            <w:rPr>
              <w:rFonts w:ascii="宋体" w:eastAsia="宋体"/>
              <w:sz w:val="24"/>
              <w:szCs w:val="24"/>
            </w:rPr>
            <w:fldChar w:fldCharType="separate"/>
          </w:r>
          <w:r>
            <w:rPr>
              <w:rFonts w:ascii="宋体" w:eastAsia="宋体"/>
              <w:sz w:val="24"/>
              <w:szCs w:val="24"/>
            </w:rPr>
            <w:t>11</w:t>
          </w:r>
          <w:r>
            <w:rPr>
              <w:rFonts w:ascii="宋体" w:eastAsia="宋体"/>
              <w:sz w:val="24"/>
              <w:szCs w:val="24"/>
            </w:rPr>
            <w:fldChar w:fldCharType="end"/>
          </w:r>
          <w:r>
            <w:rPr>
              <w:rStyle w:val="37"/>
              <w:rFonts w:ascii="宋体" w:eastAsia="宋体"/>
              <w:sz w:val="24"/>
              <w:szCs w:val="24"/>
            </w:rPr>
            <w:fldChar w:fldCharType="end"/>
          </w:r>
        </w:p>
        <w:p w14:paraId="77EF777E">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"_Toc195843213" </w:instrText>
          </w:r>
          <w:r>
            <w:fldChar w:fldCharType="separate"/>
          </w:r>
          <w:r>
            <w:rPr>
              <w:rStyle w:val="37"/>
              <w:rFonts w:ascii="宋体" w:eastAsia="宋体"/>
              <w:sz w:val="24"/>
              <w:szCs w:val="24"/>
            </w:rPr>
            <w:t>3.5 文件数据存储</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_Toc195843213 \h </w:instrText>
          </w:r>
          <w:r>
            <w:rPr>
              <w:rFonts w:ascii="宋体" w:eastAsia="宋体"/>
              <w:sz w:val="24"/>
              <w:szCs w:val="24"/>
            </w:rPr>
            <w:fldChar w:fldCharType="separate"/>
          </w:r>
          <w:r>
            <w:rPr>
              <w:rFonts w:ascii="宋体" w:eastAsia="宋体"/>
              <w:sz w:val="24"/>
              <w:szCs w:val="24"/>
            </w:rPr>
            <w:t>13</w:t>
          </w:r>
          <w:r>
            <w:rPr>
              <w:rFonts w:ascii="宋体" w:eastAsia="宋体"/>
              <w:sz w:val="24"/>
              <w:szCs w:val="24"/>
            </w:rPr>
            <w:fldChar w:fldCharType="end"/>
          </w:r>
          <w:r>
            <w:rPr>
              <w:rFonts w:ascii="宋体" w:eastAsia="宋体"/>
              <w:sz w:val="24"/>
              <w:szCs w:val="24"/>
            </w:rPr>
            <w:fldChar w:fldCharType="end"/>
          </w:r>
        </w:p>
        <w:p w14:paraId="0174D3DF">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"_Toc195843214" </w:instrText>
          </w:r>
          <w:r>
            <w:fldChar w:fldCharType="separate"/>
          </w:r>
          <w:r>
            <w:rPr>
              <w:rStyle w:val="37"/>
              <w:rFonts w:ascii="宋体" w:eastAsia="宋体"/>
              <w:sz w:val="24"/>
              <w:szCs w:val="24"/>
            </w:rPr>
            <w:t>3.6 数据库接口导出</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_Toc195843214 \h </w:instrText>
          </w:r>
          <w:r>
            <w:rPr>
              <w:rFonts w:ascii="宋体" w:eastAsia="宋体"/>
              <w:sz w:val="24"/>
              <w:szCs w:val="24"/>
            </w:rPr>
            <w:fldChar w:fldCharType="separate"/>
          </w:r>
          <w:r>
            <w:rPr>
              <w:rFonts w:ascii="宋体" w:eastAsia="宋体"/>
              <w:sz w:val="24"/>
              <w:szCs w:val="24"/>
            </w:rPr>
            <w:t>15</w:t>
          </w:r>
          <w:r>
            <w:rPr>
              <w:rFonts w:ascii="宋体" w:eastAsia="宋体"/>
              <w:sz w:val="24"/>
              <w:szCs w:val="24"/>
            </w:rPr>
            <w:fldChar w:fldCharType="end"/>
          </w:r>
          <w:r>
            <w:rPr>
              <w:rFonts w:ascii="宋体" w:eastAsia="宋体"/>
              <w:sz w:val="24"/>
              <w:szCs w:val="24"/>
            </w:rPr>
            <w:fldChar w:fldCharType="end"/>
          </w:r>
        </w:p>
        <w:p w14:paraId="4056C180">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"_Toc195843215" </w:instrText>
          </w:r>
          <w:r>
            <w:fldChar w:fldCharType="separate"/>
          </w:r>
          <w:r>
            <w:rPr>
              <w:rStyle w:val="37"/>
              <w:rFonts w:ascii="宋体" w:eastAsia="宋体"/>
              <w:sz w:val="24"/>
              <w:szCs w:val="24"/>
            </w:rPr>
            <w:t>3.7 小结</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_Toc195843215 \h </w:instrText>
          </w:r>
          <w:r>
            <w:rPr>
              <w:rFonts w:ascii="宋体" w:eastAsia="宋体"/>
              <w:sz w:val="24"/>
              <w:szCs w:val="24"/>
            </w:rPr>
            <w:fldChar w:fldCharType="separate"/>
          </w:r>
          <w:r>
            <w:rPr>
              <w:rFonts w:ascii="宋体" w:eastAsia="宋体"/>
              <w:sz w:val="24"/>
              <w:szCs w:val="24"/>
            </w:rPr>
            <w:t>17</w:t>
          </w:r>
          <w:r>
            <w:rPr>
              <w:rFonts w:ascii="宋体" w:eastAsia="宋体"/>
              <w:sz w:val="24"/>
              <w:szCs w:val="24"/>
            </w:rPr>
            <w:fldChar w:fldCharType="end"/>
          </w:r>
          <w:r>
            <w:rPr>
              <w:rFonts w:ascii="宋体" w:eastAsia="宋体"/>
              <w:sz w:val="24"/>
              <w:szCs w:val="24"/>
            </w:rPr>
            <w:fldChar w:fldCharType="end"/>
          </w:r>
        </w:p>
        <w:p w14:paraId="5B48A3DD">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"_Toc195843216" </w:instrText>
          </w:r>
          <w:r>
            <w:fldChar w:fldCharType="separate"/>
          </w:r>
          <w:r>
            <w:rPr>
              <w:rStyle w:val="37"/>
              <w:rFonts w:ascii="宋体" w:eastAsia="宋体"/>
              <w:sz w:val="24"/>
              <w:szCs w:val="24"/>
            </w:rPr>
            <w:t>第4章 DBFS的FUSE实现与Linux系统集成</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_Toc195843216 \h </w:instrText>
          </w:r>
          <w:r>
            <w:rPr>
              <w:rFonts w:ascii="宋体" w:eastAsia="宋体"/>
              <w:sz w:val="24"/>
              <w:szCs w:val="24"/>
            </w:rPr>
            <w:fldChar w:fldCharType="separate"/>
          </w:r>
          <w:r>
            <w:rPr>
              <w:rFonts w:ascii="宋体" w:eastAsia="宋体"/>
              <w:sz w:val="24"/>
              <w:szCs w:val="24"/>
            </w:rPr>
            <w:t>18</w:t>
          </w:r>
          <w:r>
            <w:rPr>
              <w:rFonts w:ascii="宋体" w:eastAsia="宋体"/>
              <w:sz w:val="24"/>
              <w:szCs w:val="24"/>
            </w:rPr>
            <w:fldChar w:fldCharType="end"/>
          </w:r>
          <w:r>
            <w:rPr>
              <w:rFonts w:ascii="宋体" w:eastAsia="宋体"/>
              <w:sz w:val="24"/>
              <w:szCs w:val="24"/>
            </w:rPr>
            <w:fldChar w:fldCharType="end"/>
          </w:r>
        </w:p>
        <w:p w14:paraId="09D50CA0">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"_Toc195843217" </w:instrText>
          </w:r>
          <w:r>
            <w:fldChar w:fldCharType="separate"/>
          </w:r>
          <w:r>
            <w:rPr>
              <w:rStyle w:val="37"/>
              <w:rFonts w:ascii="宋体" w:eastAsia="宋体"/>
              <w:sz w:val="24"/>
              <w:szCs w:val="24"/>
            </w:rPr>
            <w:t>4.1 FUSE原理与工作流程</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_Toc195843217 \h </w:instrText>
          </w:r>
          <w:r>
            <w:rPr>
              <w:rFonts w:ascii="宋体" w:eastAsia="宋体"/>
              <w:sz w:val="24"/>
              <w:szCs w:val="24"/>
            </w:rPr>
            <w:fldChar w:fldCharType="separate"/>
          </w:r>
          <w:r>
            <w:rPr>
              <w:rFonts w:ascii="宋体" w:eastAsia="宋体"/>
              <w:sz w:val="24"/>
              <w:szCs w:val="24"/>
            </w:rPr>
            <w:t>18</w:t>
          </w:r>
          <w:r>
            <w:rPr>
              <w:rFonts w:ascii="宋体" w:eastAsia="宋体"/>
              <w:sz w:val="24"/>
              <w:szCs w:val="24"/>
            </w:rPr>
            <w:fldChar w:fldCharType="end"/>
          </w:r>
          <w:r>
            <w:rPr>
              <w:rFonts w:ascii="宋体" w:eastAsia="宋体"/>
              <w:sz w:val="24"/>
              <w:szCs w:val="24"/>
            </w:rPr>
            <w:fldChar w:fldCharType="end"/>
          </w:r>
        </w:p>
        <w:p w14:paraId="1FA01C85">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"_Toc195843218" </w:instrText>
          </w:r>
          <w:r>
            <w:fldChar w:fldCharType="separate"/>
          </w:r>
          <w:r>
            <w:rPr>
              <w:rStyle w:val="37"/>
              <w:rFonts w:ascii="宋体" w:eastAsia="宋体"/>
              <w:sz w:val="24"/>
              <w:szCs w:val="24"/>
            </w:rPr>
            <w:t>4.2 DBFS的FUSE接口实现</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_Toc195843218 \h </w:instrText>
          </w:r>
          <w:r>
            <w:rPr>
              <w:rFonts w:ascii="宋体" w:eastAsia="宋体"/>
              <w:sz w:val="24"/>
              <w:szCs w:val="24"/>
            </w:rPr>
            <w:fldChar w:fldCharType="separate"/>
          </w:r>
          <w:r>
            <w:rPr>
              <w:rFonts w:ascii="宋体" w:eastAsia="宋体"/>
              <w:sz w:val="24"/>
              <w:szCs w:val="24"/>
            </w:rPr>
            <w:t>18</w:t>
          </w:r>
          <w:r>
            <w:rPr>
              <w:rFonts w:ascii="宋体" w:eastAsia="宋体"/>
              <w:sz w:val="24"/>
              <w:szCs w:val="24"/>
            </w:rPr>
            <w:fldChar w:fldCharType="end"/>
          </w:r>
          <w:r>
            <w:rPr>
              <w:rFonts w:ascii="宋体" w:eastAsia="宋体"/>
              <w:sz w:val="24"/>
              <w:szCs w:val="24"/>
            </w:rPr>
            <w:fldChar w:fldCharType="end"/>
          </w:r>
        </w:p>
        <w:p w14:paraId="2069A879">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"_Toc195843219" </w:instrText>
          </w:r>
          <w:r>
            <w:fldChar w:fldCharType="separate"/>
          </w:r>
          <w:r>
            <w:rPr>
              <w:rStyle w:val="37"/>
              <w:rFonts w:ascii="宋体" w:eastAsia="宋体"/>
              <w:sz w:val="24"/>
              <w:szCs w:val="24"/>
            </w:rPr>
            <w:t>4.3 FUSE与JammDB的高效映射机制</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_Toc195843219 \h </w:instrText>
          </w:r>
          <w:r>
            <w:rPr>
              <w:rFonts w:ascii="宋体" w:eastAsia="宋体"/>
              <w:sz w:val="24"/>
              <w:szCs w:val="24"/>
            </w:rPr>
            <w:fldChar w:fldCharType="separate"/>
          </w:r>
          <w:r>
            <w:rPr>
              <w:rFonts w:ascii="宋体" w:eastAsia="宋体"/>
              <w:sz w:val="24"/>
              <w:szCs w:val="24"/>
            </w:rPr>
            <w:t>21</w:t>
          </w:r>
          <w:r>
            <w:rPr>
              <w:rFonts w:ascii="宋体" w:eastAsia="宋体"/>
              <w:sz w:val="24"/>
              <w:szCs w:val="24"/>
            </w:rPr>
            <w:fldChar w:fldCharType="end"/>
          </w:r>
          <w:r>
            <w:rPr>
              <w:rFonts w:ascii="宋体" w:eastAsia="宋体"/>
              <w:sz w:val="24"/>
              <w:szCs w:val="24"/>
            </w:rPr>
            <w:fldChar w:fldCharType="end"/>
          </w:r>
        </w:p>
        <w:p w14:paraId="3BFEEDF1">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"_Toc195843220" </w:instrText>
          </w:r>
          <w:r>
            <w:fldChar w:fldCharType="separate"/>
          </w:r>
          <w:r>
            <w:rPr>
              <w:rStyle w:val="37"/>
              <w:rFonts w:ascii="宋体" w:eastAsia="宋体"/>
              <w:sz w:val="24"/>
              <w:szCs w:val="24"/>
            </w:rPr>
            <w:t>4.4 性能优化措施</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_Toc195843220 \h </w:instrText>
          </w:r>
          <w:r>
            <w:rPr>
              <w:rFonts w:ascii="宋体" w:eastAsia="宋体"/>
              <w:sz w:val="24"/>
              <w:szCs w:val="24"/>
            </w:rPr>
            <w:fldChar w:fldCharType="separate"/>
          </w:r>
          <w:r>
            <w:rPr>
              <w:rFonts w:ascii="宋体" w:eastAsia="宋体"/>
              <w:sz w:val="24"/>
              <w:szCs w:val="24"/>
            </w:rPr>
            <w:t>23</w:t>
          </w:r>
          <w:r>
            <w:rPr>
              <w:rFonts w:ascii="宋体" w:eastAsia="宋体"/>
              <w:sz w:val="24"/>
              <w:szCs w:val="24"/>
            </w:rPr>
            <w:fldChar w:fldCharType="end"/>
          </w:r>
          <w:r>
            <w:rPr>
              <w:rFonts w:ascii="宋体" w:eastAsia="宋体"/>
              <w:sz w:val="24"/>
              <w:szCs w:val="24"/>
            </w:rPr>
            <w:fldChar w:fldCharType="end"/>
          </w:r>
        </w:p>
        <w:p w14:paraId="75645495">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"_Toc195843221" </w:instrText>
          </w:r>
          <w:r>
            <w:fldChar w:fldCharType="separate"/>
          </w:r>
          <w:r>
            <w:rPr>
              <w:rStyle w:val="37"/>
              <w:rFonts w:ascii="宋体" w:eastAsia="宋体"/>
              <w:sz w:val="24"/>
              <w:szCs w:val="24"/>
            </w:rPr>
            <w:t>4.6 小结</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_Toc195843221 \h </w:instrText>
          </w:r>
          <w:r>
            <w:rPr>
              <w:rFonts w:ascii="宋体" w:eastAsia="宋体"/>
              <w:sz w:val="24"/>
              <w:szCs w:val="24"/>
            </w:rPr>
            <w:fldChar w:fldCharType="separate"/>
          </w:r>
          <w:r>
            <w:rPr>
              <w:rFonts w:ascii="宋体" w:eastAsia="宋体"/>
              <w:sz w:val="24"/>
              <w:szCs w:val="24"/>
            </w:rPr>
            <w:t>25</w:t>
          </w:r>
          <w:r>
            <w:rPr>
              <w:rFonts w:ascii="宋体" w:eastAsia="宋体"/>
              <w:sz w:val="24"/>
              <w:szCs w:val="24"/>
            </w:rPr>
            <w:fldChar w:fldCharType="end"/>
          </w:r>
          <w:r>
            <w:rPr>
              <w:rFonts w:ascii="宋体" w:eastAsia="宋体"/>
              <w:sz w:val="24"/>
              <w:szCs w:val="24"/>
            </w:rPr>
            <w:fldChar w:fldCharType="end"/>
          </w:r>
        </w:p>
        <w:p w14:paraId="1680F5EE">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"_Toc195843222" </w:instrText>
          </w:r>
          <w:r>
            <w:fldChar w:fldCharType="separate"/>
          </w:r>
          <w:r>
            <w:rPr>
              <w:rStyle w:val="37"/>
              <w:rFonts w:ascii="宋体" w:eastAsia="宋体"/>
              <w:sz w:val="24"/>
              <w:szCs w:val="24"/>
            </w:rPr>
            <w:t>第五章 文件系统性能对比分析</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_Toc195843222 \h </w:instrText>
          </w:r>
          <w:r>
            <w:rPr>
              <w:rFonts w:ascii="宋体" w:eastAsia="宋体"/>
              <w:sz w:val="24"/>
              <w:szCs w:val="24"/>
            </w:rPr>
            <w:fldChar w:fldCharType="separate"/>
          </w:r>
          <w:r>
            <w:rPr>
              <w:rFonts w:ascii="宋体" w:eastAsia="宋体"/>
              <w:sz w:val="24"/>
              <w:szCs w:val="24"/>
            </w:rPr>
            <w:t>26</w:t>
          </w:r>
          <w:r>
            <w:rPr>
              <w:rFonts w:ascii="宋体" w:eastAsia="宋体"/>
              <w:sz w:val="24"/>
              <w:szCs w:val="24"/>
            </w:rPr>
            <w:fldChar w:fldCharType="end"/>
          </w:r>
          <w:r>
            <w:rPr>
              <w:rFonts w:ascii="宋体" w:eastAsia="宋体"/>
              <w:sz w:val="24"/>
              <w:szCs w:val="24"/>
            </w:rPr>
            <w:fldChar w:fldCharType="end"/>
          </w:r>
        </w:p>
        <w:p w14:paraId="5BD9692D">
          <w:pPr>
            <w:pStyle w:val="24"/>
            <w:tabs>
              <w:tab w:val="right" w:leader="dot" w:pos="9344"/>
            </w:tabs>
            <w:spacing w:line="400" w:lineRule="exact"/>
            <w:rPr>
              <w:rFonts w:hint="eastAsia" w:ascii="宋体" w:eastAsia="宋体" w:cstheme="minorBidi"/>
              <w:smallCaps w:val="0"/>
              <w:kern w:val="2"/>
              <w:sz w:val="24"/>
              <w:szCs w:val="24"/>
              <w14:ligatures w14:val="standardContextual"/>
            </w:rPr>
          </w:pPr>
          <w:r>
            <w:fldChar w:fldCharType="begin"/>
          </w:r>
          <w:r>
            <w:instrText xml:space="preserve"> HYPERLINK \l "_Toc195843223" </w:instrText>
          </w:r>
          <w:r>
            <w:fldChar w:fldCharType="separate"/>
          </w:r>
          <w:r>
            <w:rPr>
              <w:rStyle w:val="37"/>
              <w:rFonts w:ascii="宋体" w:eastAsia="宋体"/>
              <w:sz w:val="24"/>
              <w:szCs w:val="24"/>
            </w:rPr>
            <w:t>5.1 测试环境与方法论</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_Toc195843223 \h </w:instrText>
          </w:r>
          <w:r>
            <w:rPr>
              <w:rFonts w:ascii="宋体" w:eastAsia="宋体"/>
              <w:sz w:val="24"/>
              <w:szCs w:val="24"/>
            </w:rPr>
            <w:fldChar w:fldCharType="separate"/>
          </w:r>
          <w:r>
            <w:rPr>
              <w:rFonts w:ascii="宋体" w:eastAsia="宋体"/>
              <w:sz w:val="24"/>
              <w:szCs w:val="24"/>
            </w:rPr>
            <w:t>26</w:t>
          </w:r>
          <w:r>
            <w:rPr>
              <w:rFonts w:ascii="宋体" w:eastAsia="宋体"/>
              <w:sz w:val="24"/>
              <w:szCs w:val="24"/>
            </w:rPr>
            <w:fldChar w:fldCharType="end"/>
          </w:r>
          <w:r>
            <w:rPr>
              <w:rFonts w:ascii="宋体" w:eastAsia="宋体"/>
              <w:sz w:val="24"/>
              <w:szCs w:val="24"/>
            </w:rPr>
            <w:fldChar w:fldCharType="end"/>
          </w:r>
        </w:p>
        <w:p w14:paraId="6511D523">
          <w:pPr>
            <w:pStyle w:val="24"/>
            <w:tabs>
              <w:tab w:val="right" w:leader="dot" w:pos="9344"/>
            </w:tabs>
            <w:spacing w:line="400" w:lineRule="exact"/>
            <w:rPr>
              <w:rFonts w:hint="eastAsia" w:ascii="宋体" w:eastAsia="宋体" w:cstheme="minorBidi"/>
              <w:smallCaps w:val="0"/>
              <w:kern w:val="2"/>
              <w:sz w:val="24"/>
              <w:szCs w:val="24"/>
              <w14:ligatures w14:val="standardContextual"/>
            </w:rPr>
          </w:pPr>
          <w:r>
            <w:fldChar w:fldCharType="begin"/>
          </w:r>
          <w:r>
            <w:instrText xml:space="preserve"> HYPERLINK \l "_Toc195843226" </w:instrText>
          </w:r>
          <w:r>
            <w:fldChar w:fldCharType="separate"/>
          </w:r>
          <w:r>
            <w:rPr>
              <w:rStyle w:val="37"/>
              <w:rFonts w:ascii="宋体" w:eastAsia="宋体"/>
              <w:sz w:val="24"/>
              <w:szCs w:val="24"/>
            </w:rPr>
            <w:t>5.2 POSIX兼容性测试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_Toc195843226 \h </w:instrText>
          </w:r>
          <w:r>
            <w:rPr>
              <w:rFonts w:ascii="宋体" w:eastAsia="宋体"/>
              <w:sz w:val="24"/>
              <w:szCs w:val="24"/>
            </w:rPr>
            <w:fldChar w:fldCharType="separate"/>
          </w:r>
          <w:r>
            <w:rPr>
              <w:rFonts w:ascii="宋体" w:eastAsia="宋体"/>
              <w:sz w:val="24"/>
              <w:szCs w:val="24"/>
            </w:rPr>
            <w:t>27</w:t>
          </w:r>
          <w:r>
            <w:rPr>
              <w:rFonts w:ascii="宋体" w:eastAsia="宋体"/>
              <w:sz w:val="24"/>
              <w:szCs w:val="24"/>
            </w:rPr>
            <w:fldChar w:fldCharType="end"/>
          </w:r>
          <w:r>
            <w:rPr>
              <w:rFonts w:ascii="宋体" w:eastAsia="宋体"/>
              <w:sz w:val="24"/>
              <w:szCs w:val="24"/>
            </w:rPr>
            <w:fldChar w:fldCharType="end"/>
          </w:r>
        </w:p>
        <w:p w14:paraId="6AEAF84E">
          <w:pPr>
            <w:pStyle w:val="24"/>
            <w:tabs>
              <w:tab w:val="right" w:leader="dot" w:pos="9344"/>
            </w:tabs>
            <w:spacing w:line="400" w:lineRule="exact"/>
            <w:rPr>
              <w:rFonts w:hint="eastAsia" w:ascii="宋体" w:eastAsia="宋体" w:cstheme="minorBidi"/>
              <w:smallCaps w:val="0"/>
              <w:kern w:val="2"/>
              <w:sz w:val="24"/>
              <w:szCs w:val="24"/>
              <w14:ligatures w14:val="standardContextual"/>
            </w:rPr>
          </w:pPr>
          <w:r>
            <w:fldChar w:fldCharType="begin"/>
          </w:r>
          <w:r>
            <w:instrText xml:space="preserve"> HYPERLINK \l "_Toc195843228" </w:instrText>
          </w:r>
          <w:r>
            <w:fldChar w:fldCharType="separate"/>
          </w:r>
          <w:r>
            <w:rPr>
              <w:rStyle w:val="37"/>
              <w:rFonts w:ascii="宋体" w:eastAsia="宋体"/>
              <w:sz w:val="24"/>
              <w:szCs w:val="24"/>
            </w:rPr>
            <w:t>5.3 元数据性能测试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_Toc195843228 \h </w:instrText>
          </w:r>
          <w:r>
            <w:rPr>
              <w:rFonts w:ascii="宋体" w:eastAsia="宋体"/>
              <w:sz w:val="24"/>
              <w:szCs w:val="24"/>
            </w:rPr>
            <w:fldChar w:fldCharType="separate"/>
          </w:r>
          <w:r>
            <w:rPr>
              <w:rFonts w:ascii="宋体" w:eastAsia="宋体"/>
              <w:sz w:val="24"/>
              <w:szCs w:val="24"/>
            </w:rPr>
            <w:t>28</w:t>
          </w:r>
          <w:r>
            <w:rPr>
              <w:rFonts w:ascii="宋体" w:eastAsia="宋体"/>
              <w:sz w:val="24"/>
              <w:szCs w:val="24"/>
            </w:rPr>
            <w:fldChar w:fldCharType="end"/>
          </w:r>
          <w:r>
            <w:rPr>
              <w:rFonts w:ascii="宋体" w:eastAsia="宋体"/>
              <w:sz w:val="24"/>
              <w:szCs w:val="24"/>
            </w:rPr>
            <w:fldChar w:fldCharType="end"/>
          </w:r>
        </w:p>
        <w:p w14:paraId="4BBD42D6">
          <w:pPr>
            <w:pStyle w:val="24"/>
            <w:tabs>
              <w:tab w:val="right" w:leader="dot" w:pos="9344"/>
            </w:tabs>
            <w:spacing w:line="400" w:lineRule="exact"/>
            <w:rPr>
              <w:rFonts w:hint="eastAsia" w:ascii="宋体" w:eastAsia="宋体" w:cstheme="minorBidi"/>
              <w:smallCaps w:val="0"/>
              <w:kern w:val="2"/>
              <w:sz w:val="24"/>
              <w:szCs w:val="24"/>
              <w14:ligatures w14:val="standardContextual"/>
            </w:rPr>
          </w:pPr>
          <w:r>
            <w:fldChar w:fldCharType="begin"/>
          </w:r>
          <w:r>
            <w:instrText xml:space="preserve"> HYPERLINK \l "_Toc195843230" </w:instrText>
          </w:r>
          <w:r>
            <w:fldChar w:fldCharType="separate"/>
          </w:r>
          <w:r>
            <w:rPr>
              <w:rStyle w:val="37"/>
              <w:rFonts w:ascii="宋体" w:eastAsia="宋体"/>
              <w:sz w:val="24"/>
              <w:szCs w:val="24"/>
            </w:rPr>
            <w:t>5.4 FIO性能测试</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_Toc195843230 \h </w:instrText>
          </w:r>
          <w:r>
            <w:rPr>
              <w:rFonts w:ascii="宋体" w:eastAsia="宋体"/>
              <w:sz w:val="24"/>
              <w:szCs w:val="24"/>
            </w:rPr>
            <w:fldChar w:fldCharType="separate"/>
          </w:r>
          <w:r>
            <w:rPr>
              <w:rFonts w:ascii="宋体" w:eastAsia="宋体"/>
              <w:sz w:val="24"/>
              <w:szCs w:val="24"/>
            </w:rPr>
            <w:t>29</w:t>
          </w:r>
          <w:r>
            <w:rPr>
              <w:rFonts w:ascii="宋体" w:eastAsia="宋体"/>
              <w:sz w:val="24"/>
              <w:szCs w:val="24"/>
            </w:rPr>
            <w:fldChar w:fldCharType="end"/>
          </w:r>
          <w:r>
            <w:rPr>
              <w:rFonts w:ascii="宋体" w:eastAsia="宋体"/>
              <w:sz w:val="24"/>
              <w:szCs w:val="24"/>
            </w:rPr>
            <w:fldChar w:fldCharType="end"/>
          </w:r>
        </w:p>
        <w:p w14:paraId="2719E143">
          <w:pPr>
            <w:pStyle w:val="24"/>
            <w:tabs>
              <w:tab w:val="right" w:leader="dot" w:pos="9344"/>
            </w:tabs>
            <w:spacing w:line="400" w:lineRule="exact"/>
            <w:rPr>
              <w:rFonts w:ascii="宋体" w:eastAsia="宋体" w:cstheme="minorBidi"/>
              <w:smallCaps w:val="0"/>
              <w:kern w:val="2"/>
              <w:sz w:val="24"/>
              <w:szCs w:val="24"/>
              <w14:ligatures w14:val="standardContextual"/>
            </w:rPr>
          </w:pPr>
          <w:r>
            <w:fldChar w:fldCharType="begin"/>
          </w:r>
          <w:r>
            <w:instrText xml:space="preserve"> HYPERLINK \l "_Toc195843233" </w:instrText>
          </w:r>
          <w:r>
            <w:fldChar w:fldCharType="separate"/>
          </w:r>
          <w:r>
            <w:rPr>
              <w:rStyle w:val="37"/>
              <w:rFonts w:ascii="宋体" w:eastAsia="宋体"/>
              <w:sz w:val="24"/>
              <w:szCs w:val="24"/>
            </w:rPr>
            <w:t>5.5 性能测试总结分析</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_Toc195843233 \h </w:instrText>
          </w:r>
          <w:r>
            <w:rPr>
              <w:rFonts w:ascii="宋体" w:eastAsia="宋体"/>
              <w:sz w:val="24"/>
              <w:szCs w:val="24"/>
            </w:rPr>
            <w:fldChar w:fldCharType="separate"/>
          </w:r>
          <w:r>
            <w:rPr>
              <w:rFonts w:ascii="宋体" w:eastAsia="宋体"/>
              <w:sz w:val="24"/>
              <w:szCs w:val="24"/>
            </w:rPr>
            <w:t>31</w:t>
          </w:r>
          <w:r>
            <w:rPr>
              <w:rFonts w:ascii="宋体" w:eastAsia="宋体"/>
              <w:sz w:val="24"/>
              <w:szCs w:val="24"/>
            </w:rPr>
            <w:fldChar w:fldCharType="end"/>
          </w:r>
          <w:r>
            <w:rPr>
              <w:rFonts w:ascii="宋体" w:eastAsia="宋体"/>
              <w:sz w:val="24"/>
              <w:szCs w:val="24"/>
            </w:rPr>
            <w:fldChar w:fldCharType="end"/>
          </w:r>
        </w:p>
        <w:p w14:paraId="1915C633">
          <w:pPr>
            <w:pStyle w:val="19"/>
            <w:tabs>
              <w:tab w:val="right" w:leader="dot" w:pos="9344"/>
            </w:tabs>
            <w:spacing w:before="0" w:after="0" w:line="400" w:lineRule="exact"/>
            <w:rPr>
              <w:rFonts w:ascii="宋体" w:eastAsia="宋体" w:cstheme="minorBidi"/>
              <w:b w:val="0"/>
              <w:bCs w:val="0"/>
              <w:caps w:val="0"/>
              <w:kern w:val="2"/>
              <w:sz w:val="24"/>
              <w:szCs w:val="24"/>
              <w14:ligatures w14:val="standardContextual"/>
            </w:rPr>
          </w:pPr>
          <w:r>
            <w:fldChar w:fldCharType="begin"/>
          </w:r>
          <w:r>
            <w:instrText xml:space="preserve"> HYPERLINK \l "_Toc195843234" </w:instrText>
          </w:r>
          <w:r>
            <w:fldChar w:fldCharType="separate"/>
          </w:r>
          <w:r>
            <w:rPr>
              <w:rStyle w:val="37"/>
              <w:rFonts w:ascii="宋体" w:eastAsia="宋体"/>
              <w:sz w:val="24"/>
              <w:szCs w:val="24"/>
            </w:rPr>
            <w:t>结论</w:t>
          </w:r>
          <w:r>
            <w:rPr>
              <w:rFonts w:ascii="宋体" w:eastAsia="宋体"/>
              <w:sz w:val="24"/>
              <w:szCs w:val="24"/>
            </w:rPr>
            <w:tab/>
          </w:r>
          <w:r>
            <w:rPr>
              <w:rFonts w:ascii="宋体" w:eastAsia="宋体"/>
              <w:sz w:val="24"/>
              <w:szCs w:val="24"/>
            </w:rPr>
            <w:fldChar w:fldCharType="begin"/>
          </w:r>
          <w:r>
            <w:rPr>
              <w:rFonts w:ascii="宋体" w:eastAsia="宋体"/>
              <w:sz w:val="24"/>
              <w:szCs w:val="24"/>
            </w:rPr>
            <w:instrText xml:space="preserve"> PAGEREF _Toc195843234 \h </w:instrText>
          </w:r>
          <w:r>
            <w:rPr>
              <w:rFonts w:ascii="宋体" w:eastAsia="宋体"/>
              <w:sz w:val="24"/>
              <w:szCs w:val="24"/>
            </w:rPr>
            <w:fldChar w:fldCharType="separate"/>
          </w:r>
          <w:r>
            <w:rPr>
              <w:rFonts w:ascii="宋体" w:eastAsia="宋体"/>
              <w:sz w:val="24"/>
              <w:szCs w:val="24"/>
            </w:rPr>
            <w:t>32</w:t>
          </w:r>
          <w:r>
            <w:rPr>
              <w:rFonts w:ascii="宋体" w:eastAsia="宋体"/>
              <w:sz w:val="24"/>
              <w:szCs w:val="24"/>
            </w:rPr>
            <w:fldChar w:fldCharType="end"/>
          </w:r>
          <w:r>
            <w:rPr>
              <w:rFonts w:ascii="宋体" w:eastAsia="宋体"/>
              <w:sz w:val="24"/>
              <w:szCs w:val="24"/>
            </w:rPr>
            <w:fldChar w:fldCharType="end"/>
          </w:r>
        </w:p>
        <w:p w14:paraId="5D4E5BDE">
          <w:pPr>
            <w:pStyle w:val="19"/>
            <w:tabs>
              <w:tab w:val="right" w:leader="dot" w:pos="9344"/>
            </w:tabs>
            <w:rPr>
              <w:rFonts w:ascii="宋体" w:eastAsia="宋体" w:cstheme="minorBidi"/>
              <w:b w:val="0"/>
              <w:bCs w:val="0"/>
              <w:caps w:val="0"/>
              <w:kern w:val="2"/>
              <w:sz w:val="21"/>
              <w:szCs w:val="21"/>
              <w14:ligatures w14:val="standardContextual"/>
            </w:rPr>
          </w:pPr>
          <w:r>
            <w:fldChar w:fldCharType="begin"/>
          </w:r>
          <w:r>
            <w:instrText xml:space="preserve"> HYPERLINK \l "_Toc195843235" </w:instrText>
          </w:r>
          <w:r>
            <w:fldChar w:fldCharType="separate"/>
          </w:r>
          <w:r>
            <w:rPr>
              <w:rStyle w:val="37"/>
              <w:rFonts w:ascii="宋体" w:eastAsia="宋体"/>
              <w:sz w:val="21"/>
              <w:szCs w:val="21"/>
            </w:rPr>
            <w:t>文献</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_Toc195843235 \h </w:instrText>
          </w:r>
          <w:r>
            <w:rPr>
              <w:rFonts w:ascii="宋体" w:eastAsia="宋体"/>
              <w:sz w:val="21"/>
              <w:szCs w:val="21"/>
            </w:rPr>
            <w:fldChar w:fldCharType="separate"/>
          </w:r>
          <w:r>
            <w:rPr>
              <w:rFonts w:ascii="宋体" w:eastAsia="宋体"/>
              <w:sz w:val="21"/>
              <w:szCs w:val="21"/>
            </w:rPr>
            <w:t>33</w:t>
          </w:r>
          <w:r>
            <w:rPr>
              <w:rFonts w:ascii="宋体" w:eastAsia="宋体"/>
              <w:sz w:val="21"/>
              <w:szCs w:val="21"/>
            </w:rPr>
            <w:fldChar w:fldCharType="end"/>
          </w:r>
          <w:r>
            <w:rPr>
              <w:rFonts w:ascii="宋体" w:eastAsia="宋体"/>
              <w:sz w:val="21"/>
              <w:szCs w:val="21"/>
            </w:rPr>
            <w:fldChar w:fldCharType="end"/>
          </w:r>
        </w:p>
        <w:p w14:paraId="2B49C4C1">
          <w:pPr>
            <w:pStyle w:val="19"/>
            <w:tabs>
              <w:tab w:val="right" w:leader="dot" w:pos="9344"/>
            </w:tabs>
            <w:spacing w:before="0" w:after="0" w:line="400" w:lineRule="exact"/>
            <w:rPr>
              <w:rFonts w:ascii="宋体" w:eastAsia="宋体" w:cstheme="minorBidi"/>
              <w:b w:val="0"/>
              <w:bCs w:val="0"/>
              <w:caps w:val="0"/>
              <w:kern w:val="2"/>
              <w:sz w:val="21"/>
              <w:szCs w:val="21"/>
              <w14:ligatures w14:val="standardContextual"/>
            </w:rPr>
          </w:pPr>
          <w:r>
            <w:fldChar w:fldCharType="begin"/>
          </w:r>
          <w:r>
            <w:instrText xml:space="preserve"> HYPERLINK \l "_Toc195843236" </w:instrText>
          </w:r>
          <w:r>
            <w:fldChar w:fldCharType="separate"/>
          </w:r>
          <w:r>
            <w:rPr>
              <w:rStyle w:val="37"/>
              <w:rFonts w:ascii="宋体" w:eastAsia="宋体"/>
              <w:sz w:val="21"/>
              <w:szCs w:val="21"/>
            </w:rPr>
            <w:t>附录一 DBFS核心代码片段</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_Toc195843236 \h </w:instrText>
          </w:r>
          <w:r>
            <w:rPr>
              <w:rFonts w:ascii="宋体" w:eastAsia="宋体"/>
              <w:sz w:val="21"/>
              <w:szCs w:val="21"/>
            </w:rPr>
            <w:fldChar w:fldCharType="separate"/>
          </w:r>
          <w:r>
            <w:rPr>
              <w:rFonts w:ascii="宋体" w:eastAsia="宋体"/>
              <w:sz w:val="21"/>
              <w:szCs w:val="21"/>
            </w:rPr>
            <w:t>34</w:t>
          </w:r>
          <w:r>
            <w:rPr>
              <w:rFonts w:ascii="宋体" w:eastAsia="宋体"/>
              <w:sz w:val="21"/>
              <w:szCs w:val="21"/>
            </w:rPr>
            <w:fldChar w:fldCharType="end"/>
          </w:r>
          <w:r>
            <w:rPr>
              <w:rFonts w:ascii="宋体" w:eastAsia="宋体"/>
              <w:sz w:val="21"/>
              <w:szCs w:val="21"/>
            </w:rPr>
            <w:fldChar w:fldCharType="end"/>
          </w:r>
        </w:p>
        <w:p w14:paraId="027304EF">
          <w:pPr>
            <w:pStyle w:val="24"/>
            <w:tabs>
              <w:tab w:val="right" w:leader="dot" w:pos="9344"/>
            </w:tabs>
            <w:spacing w:line="400" w:lineRule="exact"/>
            <w:rPr>
              <w:rFonts w:ascii="宋体" w:eastAsia="宋体" w:cstheme="minorBidi"/>
              <w:smallCaps w:val="0"/>
              <w:kern w:val="2"/>
              <w:sz w:val="21"/>
              <w:szCs w:val="21"/>
              <w14:ligatures w14:val="standardContextual"/>
            </w:rPr>
          </w:pPr>
          <w:r>
            <w:fldChar w:fldCharType="begin"/>
          </w:r>
          <w:r>
            <w:instrText xml:space="preserve"> HYPERLINK \l "_Toc195843237" </w:instrText>
          </w:r>
          <w:r>
            <w:fldChar w:fldCharType="separate"/>
          </w:r>
          <w:r>
            <w:rPr>
              <w:rStyle w:val="37"/>
              <w:rFonts w:ascii="宋体" w:eastAsia="宋体"/>
              <w:sz w:val="21"/>
              <w:szCs w:val="21"/>
            </w:rPr>
            <w:t>1.1 测试环境说明</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_Toc195843237 \h </w:instrText>
          </w:r>
          <w:r>
            <w:rPr>
              <w:rFonts w:ascii="宋体" w:eastAsia="宋体"/>
              <w:sz w:val="21"/>
              <w:szCs w:val="21"/>
            </w:rPr>
            <w:fldChar w:fldCharType="separate"/>
          </w:r>
          <w:r>
            <w:rPr>
              <w:rFonts w:ascii="宋体" w:eastAsia="宋体"/>
              <w:sz w:val="21"/>
              <w:szCs w:val="21"/>
            </w:rPr>
            <w:t>34</w:t>
          </w:r>
          <w:r>
            <w:rPr>
              <w:rFonts w:ascii="宋体" w:eastAsia="宋体"/>
              <w:sz w:val="21"/>
              <w:szCs w:val="21"/>
            </w:rPr>
            <w:fldChar w:fldCharType="end"/>
          </w:r>
          <w:r>
            <w:rPr>
              <w:rFonts w:ascii="宋体" w:eastAsia="宋体"/>
              <w:sz w:val="21"/>
              <w:szCs w:val="21"/>
            </w:rPr>
            <w:fldChar w:fldCharType="end"/>
          </w:r>
        </w:p>
        <w:p w14:paraId="3061D300">
          <w:pPr>
            <w:pStyle w:val="19"/>
            <w:tabs>
              <w:tab w:val="right" w:leader="dot" w:pos="9344"/>
            </w:tabs>
            <w:spacing w:before="0" w:after="0" w:line="400" w:lineRule="exact"/>
            <w:rPr>
              <w:rFonts w:ascii="宋体" w:eastAsia="宋体" w:cstheme="minorBidi"/>
              <w:b w:val="0"/>
              <w:bCs w:val="0"/>
              <w:caps w:val="0"/>
              <w:kern w:val="2"/>
              <w:sz w:val="21"/>
              <w:szCs w:val="21"/>
              <w14:ligatures w14:val="standardContextual"/>
            </w:rPr>
          </w:pPr>
          <w:r>
            <w:fldChar w:fldCharType="begin"/>
          </w:r>
          <w:r>
            <w:instrText xml:space="preserve"> HYPERLINK \l "_Toc195843238" </w:instrText>
          </w:r>
          <w:r>
            <w:fldChar w:fldCharType="separate"/>
          </w:r>
          <w:r>
            <w:rPr>
              <w:rStyle w:val="37"/>
              <w:rFonts w:ascii="宋体" w:eastAsia="宋体"/>
              <w:sz w:val="21"/>
              <w:szCs w:val="21"/>
            </w:rPr>
            <w:t>附录二 核心数据结构</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_Toc195843238 \h </w:instrText>
          </w:r>
          <w:r>
            <w:rPr>
              <w:rFonts w:ascii="宋体" w:eastAsia="宋体"/>
              <w:sz w:val="21"/>
              <w:szCs w:val="21"/>
            </w:rPr>
            <w:fldChar w:fldCharType="separate"/>
          </w:r>
          <w:r>
            <w:rPr>
              <w:rFonts w:ascii="宋体" w:eastAsia="宋体"/>
              <w:sz w:val="21"/>
              <w:szCs w:val="21"/>
            </w:rPr>
            <w:t>34</w:t>
          </w:r>
          <w:r>
            <w:rPr>
              <w:rFonts w:ascii="宋体" w:eastAsia="宋体"/>
              <w:sz w:val="21"/>
              <w:szCs w:val="21"/>
            </w:rPr>
            <w:fldChar w:fldCharType="end"/>
          </w:r>
          <w:r>
            <w:rPr>
              <w:rFonts w:ascii="宋体" w:eastAsia="宋体"/>
              <w:sz w:val="21"/>
              <w:szCs w:val="21"/>
            </w:rPr>
            <w:fldChar w:fldCharType="end"/>
          </w:r>
        </w:p>
        <w:p w14:paraId="380675AE">
          <w:pPr>
            <w:pStyle w:val="19"/>
            <w:tabs>
              <w:tab w:val="right" w:leader="dot" w:pos="9344"/>
            </w:tabs>
            <w:spacing w:before="0" w:after="0" w:line="400" w:lineRule="exact"/>
            <w:rPr>
              <w:rFonts w:ascii="宋体" w:eastAsia="宋体" w:cstheme="minorBidi"/>
              <w:b w:val="0"/>
              <w:bCs w:val="0"/>
              <w:caps w:val="0"/>
              <w:kern w:val="2"/>
              <w:sz w:val="21"/>
              <w:szCs w:val="21"/>
              <w14:ligatures w14:val="standardContextual"/>
            </w:rPr>
          </w:pPr>
          <w:r>
            <w:fldChar w:fldCharType="begin"/>
          </w:r>
          <w:r>
            <w:instrText xml:space="preserve"> HYPERLINK \l "_Toc195843239" </w:instrText>
          </w:r>
          <w:r>
            <w:fldChar w:fldCharType="separate"/>
          </w:r>
          <w:r>
            <w:rPr>
              <w:rStyle w:val="37"/>
              <w:rFonts w:ascii="宋体" w:eastAsia="宋体"/>
              <w:sz w:val="21"/>
              <w:szCs w:val="21"/>
            </w:rPr>
            <w:t>附录三 接口实现与数据结构</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_Toc195843239 \h </w:instrText>
          </w:r>
          <w:r>
            <w:rPr>
              <w:rFonts w:ascii="宋体" w:eastAsia="宋体"/>
              <w:sz w:val="21"/>
              <w:szCs w:val="21"/>
            </w:rPr>
            <w:fldChar w:fldCharType="separate"/>
          </w:r>
          <w:r>
            <w:rPr>
              <w:rFonts w:ascii="宋体" w:eastAsia="宋体"/>
              <w:sz w:val="21"/>
              <w:szCs w:val="21"/>
            </w:rPr>
            <w:t>35</w:t>
          </w:r>
          <w:r>
            <w:rPr>
              <w:rFonts w:ascii="宋体" w:eastAsia="宋体"/>
              <w:sz w:val="21"/>
              <w:szCs w:val="21"/>
            </w:rPr>
            <w:fldChar w:fldCharType="end"/>
          </w:r>
          <w:r>
            <w:rPr>
              <w:rFonts w:ascii="宋体" w:eastAsia="宋体"/>
              <w:sz w:val="21"/>
              <w:szCs w:val="21"/>
            </w:rPr>
            <w:fldChar w:fldCharType="end"/>
          </w:r>
        </w:p>
        <w:p w14:paraId="1BCED1DF">
          <w:pPr>
            <w:pStyle w:val="24"/>
            <w:tabs>
              <w:tab w:val="right" w:leader="dot" w:pos="9344"/>
            </w:tabs>
            <w:spacing w:line="400" w:lineRule="exact"/>
            <w:rPr>
              <w:rFonts w:ascii="宋体" w:eastAsia="宋体" w:cstheme="minorBidi"/>
              <w:smallCaps w:val="0"/>
              <w:kern w:val="2"/>
              <w:sz w:val="21"/>
              <w:szCs w:val="21"/>
              <w14:ligatures w14:val="standardContextual"/>
            </w:rPr>
          </w:pPr>
          <w:r>
            <w:fldChar w:fldCharType="begin"/>
          </w:r>
          <w:r>
            <w:instrText xml:space="preserve"> HYPERLINK \l "_Toc195843240" </w:instrText>
          </w:r>
          <w:r>
            <w:fldChar w:fldCharType="separate"/>
          </w:r>
          <w:r>
            <w:rPr>
              <w:rStyle w:val="37"/>
              <w:rFonts w:ascii="宋体" w:eastAsia="宋体"/>
              <w:sz w:val="21"/>
              <w:szCs w:val="21"/>
            </w:rPr>
            <w:t>3.1 FUSE接口实现</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_Toc195843240 \h </w:instrText>
          </w:r>
          <w:r>
            <w:rPr>
              <w:rFonts w:ascii="宋体" w:eastAsia="宋体"/>
              <w:sz w:val="21"/>
              <w:szCs w:val="21"/>
            </w:rPr>
            <w:fldChar w:fldCharType="separate"/>
          </w:r>
          <w:r>
            <w:rPr>
              <w:rFonts w:ascii="宋体" w:eastAsia="宋体"/>
              <w:sz w:val="21"/>
              <w:szCs w:val="21"/>
            </w:rPr>
            <w:t>35</w:t>
          </w:r>
          <w:r>
            <w:rPr>
              <w:rFonts w:ascii="宋体" w:eastAsia="宋体"/>
              <w:sz w:val="21"/>
              <w:szCs w:val="21"/>
            </w:rPr>
            <w:fldChar w:fldCharType="end"/>
          </w:r>
          <w:r>
            <w:rPr>
              <w:rFonts w:ascii="宋体" w:eastAsia="宋体"/>
              <w:sz w:val="21"/>
              <w:szCs w:val="21"/>
            </w:rPr>
            <w:fldChar w:fldCharType="end"/>
          </w:r>
        </w:p>
        <w:p w14:paraId="6E0A39FE">
          <w:pPr>
            <w:pStyle w:val="24"/>
            <w:tabs>
              <w:tab w:val="right" w:leader="dot" w:pos="9344"/>
            </w:tabs>
            <w:spacing w:line="400" w:lineRule="exact"/>
            <w:rPr>
              <w:rFonts w:ascii="宋体" w:eastAsia="宋体" w:cstheme="minorBidi"/>
              <w:smallCaps w:val="0"/>
              <w:kern w:val="2"/>
              <w:sz w:val="21"/>
              <w:szCs w:val="21"/>
              <w14:ligatures w14:val="standardContextual"/>
            </w:rPr>
          </w:pPr>
          <w:r>
            <w:fldChar w:fldCharType="begin"/>
          </w:r>
          <w:r>
            <w:instrText xml:space="preserve"> HYPERLINK \l "_Toc195843241" </w:instrText>
          </w:r>
          <w:r>
            <w:fldChar w:fldCharType="separate"/>
          </w:r>
          <w:r>
            <w:rPr>
              <w:rStyle w:val="37"/>
              <w:rFonts w:ascii="宋体" w:eastAsia="宋体"/>
              <w:sz w:val="21"/>
              <w:szCs w:val="21"/>
            </w:rPr>
            <w:t>3.2 数据库导出接口</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_Toc195843241 \h </w:instrText>
          </w:r>
          <w:r>
            <w:rPr>
              <w:rFonts w:ascii="宋体" w:eastAsia="宋体"/>
              <w:sz w:val="21"/>
              <w:szCs w:val="21"/>
            </w:rPr>
            <w:fldChar w:fldCharType="separate"/>
          </w:r>
          <w:r>
            <w:rPr>
              <w:rFonts w:ascii="宋体" w:eastAsia="宋体"/>
              <w:sz w:val="21"/>
              <w:szCs w:val="21"/>
            </w:rPr>
            <w:t>36</w:t>
          </w:r>
          <w:r>
            <w:rPr>
              <w:rFonts w:ascii="宋体" w:eastAsia="宋体"/>
              <w:sz w:val="21"/>
              <w:szCs w:val="21"/>
            </w:rPr>
            <w:fldChar w:fldCharType="end"/>
          </w:r>
          <w:r>
            <w:rPr>
              <w:rFonts w:ascii="宋体" w:eastAsia="宋体"/>
              <w:sz w:val="21"/>
              <w:szCs w:val="21"/>
            </w:rPr>
            <w:fldChar w:fldCharType="end"/>
          </w:r>
        </w:p>
        <w:p w14:paraId="022C5AC2">
          <w:pPr>
            <w:pStyle w:val="19"/>
            <w:tabs>
              <w:tab w:val="right" w:leader="dot" w:pos="9344"/>
            </w:tabs>
            <w:spacing w:before="0" w:after="0" w:line="400" w:lineRule="exact"/>
            <w:rPr>
              <w:rFonts w:ascii="宋体" w:eastAsia="宋体" w:cstheme="minorBidi"/>
              <w:b w:val="0"/>
              <w:bCs w:val="0"/>
              <w:caps w:val="0"/>
              <w:kern w:val="2"/>
              <w:sz w:val="21"/>
              <w:szCs w:val="21"/>
              <w14:ligatures w14:val="standardContextual"/>
            </w:rPr>
          </w:pPr>
          <w:r>
            <w:fldChar w:fldCharType="begin"/>
          </w:r>
          <w:r>
            <w:instrText xml:space="preserve"> HYPERLINK \l "_Toc195843242" </w:instrText>
          </w:r>
          <w:r>
            <w:fldChar w:fldCharType="separate"/>
          </w:r>
          <w:r>
            <w:rPr>
              <w:rStyle w:val="37"/>
              <w:rFonts w:ascii="宋体" w:eastAsia="宋体"/>
              <w:sz w:val="21"/>
              <w:szCs w:val="21"/>
            </w:rPr>
            <w:t>附录四 DBFS测试图</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_Toc195843242 \h </w:instrText>
          </w:r>
          <w:r>
            <w:rPr>
              <w:rFonts w:ascii="宋体" w:eastAsia="宋体"/>
              <w:sz w:val="21"/>
              <w:szCs w:val="21"/>
            </w:rPr>
            <w:fldChar w:fldCharType="separate"/>
          </w:r>
          <w:r>
            <w:rPr>
              <w:rFonts w:ascii="宋体" w:eastAsia="宋体"/>
              <w:sz w:val="21"/>
              <w:szCs w:val="21"/>
            </w:rPr>
            <w:t>37</w:t>
          </w:r>
          <w:r>
            <w:rPr>
              <w:rFonts w:ascii="宋体" w:eastAsia="宋体"/>
              <w:sz w:val="21"/>
              <w:szCs w:val="21"/>
            </w:rPr>
            <w:fldChar w:fldCharType="end"/>
          </w:r>
          <w:r>
            <w:rPr>
              <w:rFonts w:ascii="宋体" w:eastAsia="宋体"/>
              <w:sz w:val="21"/>
              <w:szCs w:val="21"/>
            </w:rPr>
            <w:fldChar w:fldCharType="end"/>
          </w:r>
        </w:p>
        <w:p w14:paraId="5F5E1BC1">
          <w:pPr>
            <w:pStyle w:val="19"/>
            <w:tabs>
              <w:tab w:val="right" w:leader="dot" w:pos="9344"/>
            </w:tabs>
            <w:spacing w:before="0" w:after="0" w:line="400" w:lineRule="exact"/>
            <w:rPr>
              <w:rFonts w:ascii="宋体" w:eastAsia="宋体" w:cstheme="minorBidi"/>
              <w:b w:val="0"/>
              <w:bCs w:val="0"/>
              <w:caps w:val="0"/>
              <w:kern w:val="2"/>
              <w:sz w:val="21"/>
              <w:szCs w:val="21"/>
              <w14:ligatures w14:val="standardContextual"/>
            </w:rPr>
          </w:pPr>
          <w:r>
            <w:fldChar w:fldCharType="begin"/>
          </w:r>
          <w:r>
            <w:instrText xml:space="preserve"> HYPERLINK \l "_Toc195843243" </w:instrText>
          </w:r>
          <w:r>
            <w:fldChar w:fldCharType="separate"/>
          </w:r>
          <w:r>
            <w:rPr>
              <w:rStyle w:val="37"/>
              <w:rFonts w:ascii="宋体" w:eastAsia="宋体"/>
              <w:sz w:val="21"/>
              <w:szCs w:val="21"/>
            </w:rPr>
            <w:t>致谢</w:t>
          </w:r>
          <w:r>
            <w:rPr>
              <w:rFonts w:ascii="宋体" w:eastAsia="宋体"/>
              <w:sz w:val="21"/>
              <w:szCs w:val="21"/>
            </w:rPr>
            <w:tab/>
          </w:r>
          <w:r>
            <w:rPr>
              <w:rFonts w:ascii="宋体" w:eastAsia="宋体"/>
              <w:sz w:val="21"/>
              <w:szCs w:val="21"/>
            </w:rPr>
            <w:fldChar w:fldCharType="begin"/>
          </w:r>
          <w:r>
            <w:rPr>
              <w:rFonts w:ascii="宋体" w:eastAsia="宋体"/>
              <w:sz w:val="21"/>
              <w:szCs w:val="21"/>
            </w:rPr>
            <w:instrText xml:space="preserve"> PAGEREF _Toc195843243 \h </w:instrText>
          </w:r>
          <w:r>
            <w:rPr>
              <w:rFonts w:ascii="宋体" w:eastAsia="宋体"/>
              <w:sz w:val="21"/>
              <w:szCs w:val="21"/>
            </w:rPr>
            <w:fldChar w:fldCharType="separate"/>
          </w:r>
          <w:r>
            <w:rPr>
              <w:rFonts w:ascii="宋体" w:eastAsia="宋体"/>
              <w:sz w:val="21"/>
              <w:szCs w:val="21"/>
            </w:rPr>
            <w:t>38</w:t>
          </w:r>
          <w:r>
            <w:rPr>
              <w:rFonts w:ascii="宋体" w:eastAsia="宋体"/>
              <w:sz w:val="21"/>
              <w:szCs w:val="21"/>
            </w:rPr>
            <w:fldChar w:fldCharType="end"/>
          </w:r>
          <w:r>
            <w:rPr>
              <w:rFonts w:ascii="宋体" w:eastAsia="宋体"/>
              <w:sz w:val="21"/>
              <w:szCs w:val="21"/>
            </w:rPr>
            <w:fldChar w:fldCharType="end"/>
          </w:r>
        </w:p>
        <w:p w14:paraId="42FD79A1">
          <w:pPr>
            <w:spacing w:line="400" w:lineRule="exact"/>
            <w:rPr>
              <w:b/>
              <w:bCs/>
            </w:rPr>
            <w:sectPr>
              <w:footerReference r:id="rId4" w:type="default"/>
              <w:headerReference r:id="rId3" w:type="even"/>
              <w:footerReference r:id="rId5" w:type="even"/>
              <w:pgSz w:w="11906" w:h="16838"/>
              <w:pgMar w:top="1418" w:right="1134" w:bottom="1134" w:left="1418" w:header="851" w:footer="992" w:gutter="0"/>
              <w:pgNumType w:start="1"/>
              <w:cols w:space="425" w:num="1"/>
              <w:titlePg/>
              <w:docGrid w:type="lines" w:linePitch="326" w:charSpace="0"/>
            </w:sectPr>
          </w:pPr>
          <w:r>
            <w:rPr>
              <w:b/>
              <w:bCs/>
              <w:sz w:val="21"/>
              <w:szCs w:val="21"/>
            </w:rPr>
            <w:fldChar w:fldCharType="end"/>
          </w:r>
        </w:p>
        <w:p w14:paraId="15DB62ED">
          <w:pPr>
            <w:spacing w:line="400" w:lineRule="exact"/>
          </w:pPr>
        </w:p>
      </w:sdtContent>
    </w:sdt>
    <w:p w14:paraId="6E464C1C"/>
    <w:p w14:paraId="084DC1E4"/>
    <w:p w14:paraId="452BB30F"/>
    <w:p w14:paraId="3F76823A"/>
    <w:p w14:paraId="08FC6289"/>
    <w:p w14:paraId="39DCBA95"/>
    <w:p w14:paraId="77E81EED"/>
    <w:p w14:paraId="41C9C3B3"/>
    <w:p w14:paraId="0550CDAE"/>
    <w:p w14:paraId="2A707615"/>
    <w:p w14:paraId="23F18C87"/>
    <w:p w14:paraId="30A413C2"/>
    <w:p w14:paraId="28022D86"/>
    <w:p w14:paraId="3F86602A"/>
    <w:p w14:paraId="0FFCCAAC"/>
    <w:p w14:paraId="7B1A2AF6"/>
    <w:p w14:paraId="03396485"/>
    <w:p w14:paraId="780254A1"/>
    <w:p w14:paraId="1AA283DD"/>
    <w:p w14:paraId="609AFD68"/>
    <w:p w14:paraId="42C77386"/>
    <w:p w14:paraId="421D2433"/>
    <w:p w14:paraId="0F7C8076"/>
    <w:p w14:paraId="493CC9C0"/>
    <w:p w14:paraId="60442EB7"/>
    <w:p w14:paraId="4EA6C3E9"/>
    <w:p w14:paraId="14A089EB">
      <w:pPr>
        <w:pStyle w:val="2"/>
      </w:pPr>
      <w:r>
        <w:tab/>
      </w:r>
      <w:bookmarkStart w:id="10" w:name="_Toc195453196"/>
      <w:bookmarkStart w:id="11" w:name="_Toc195843197"/>
      <w:bookmarkStart w:id="12" w:name="_Toc195530275"/>
      <w:bookmarkStart w:id="13" w:name="_Toc195456551"/>
      <w:r>
        <w:t>第1章 绪论</w:t>
      </w:r>
      <w:bookmarkEnd w:id="10"/>
      <w:bookmarkEnd w:id="11"/>
      <w:bookmarkEnd w:id="12"/>
      <w:bookmarkEnd w:id="13"/>
    </w:p>
    <w:p w14:paraId="327C9BD9">
      <w:pPr>
        <w:pStyle w:val="4"/>
      </w:pPr>
      <w:bookmarkStart w:id="14" w:name="_Toc195453197"/>
      <w:bookmarkStart w:id="15" w:name="_Toc195843198"/>
      <w:bookmarkStart w:id="16" w:name="_Toc195530276"/>
      <w:bookmarkStart w:id="17" w:name="_Toc195456552"/>
      <w:r>
        <w:t>1.1 研究背景</w:t>
      </w:r>
      <w:bookmarkEnd w:id="14"/>
      <w:bookmarkEnd w:id="15"/>
      <w:bookmarkEnd w:id="16"/>
      <w:bookmarkEnd w:id="17"/>
    </w:p>
    <w:p w14:paraId="06FAF72D">
      <w:pPr>
        <w:spacing w:line="400" w:lineRule="exact"/>
        <w:ind w:firstLine="480" w:firstLineChars="200"/>
      </w:pPr>
      <w:r>
        <w:t>随着数据量的爆炸性增长和应用场景的多样化，传统文件系统在某些方面已经显现出局限性。特别是在处理大量小文件、频繁的元数据操作以及需要事务支持的场景中，传统文件系统的性能往往不尽如人意。与此同时，数据库技术经过几十年的发展，在数据组织、索引优化、并发控制和事务管理等方面积累了丰富的经验和成熟的解决方案。</w:t>
      </w:r>
    </w:p>
    <w:p w14:paraId="6B003A8E">
      <w:pPr>
        <w:spacing w:line="400" w:lineRule="exact"/>
        <w:ind w:firstLine="480" w:firstLineChars="200"/>
      </w:pPr>
      <w:r>
        <w:t>将数据库技术与文件系统结合，利用数据库的高效索引、事务支持和并发控制等特性来增强文件系统的功能和性能，是一个具有探索价值的研究方向。特别是键值数据库因其高效简洁的数据模型和优异的读写性能，为文件系统提供了理想的存储后端选择。</w:t>
      </w:r>
    </w:p>
    <w:p w14:paraId="5917EA54">
      <w:pPr>
        <w:spacing w:line="400" w:lineRule="exact"/>
        <w:ind w:firstLine="480" w:firstLineChars="200"/>
      </w:pPr>
      <w:r>
        <w:t>本研究选择JammDB作为存储引擎，这是一个用Rust语言编写的嵌入式键值数据库，具有高性能、事务支持和持久化存储等特性，非常适合作为文件系统的底层存储。</w:t>
      </w:r>
    </w:p>
    <w:p w14:paraId="6047B17E">
      <w:pPr>
        <w:pStyle w:val="4"/>
      </w:pPr>
      <w:bookmarkStart w:id="18" w:name="_Toc195453198"/>
      <w:bookmarkStart w:id="19" w:name="_Toc195456553"/>
      <w:bookmarkStart w:id="20" w:name="_Toc195843199"/>
      <w:bookmarkStart w:id="21" w:name="_Toc195530277"/>
      <w:r>
        <w:t>1.2 国内外研究现状</w:t>
      </w:r>
      <w:bookmarkEnd w:id="18"/>
      <w:bookmarkEnd w:id="19"/>
      <w:bookmarkEnd w:id="20"/>
      <w:bookmarkEnd w:id="21"/>
    </w:p>
    <w:p w14:paraId="76335231">
      <w:pPr>
        <w:spacing w:line="400" w:lineRule="exact"/>
        <w:ind w:firstLine="480" w:firstLineChars="200"/>
      </w:pPr>
      <w:r>
        <w:t>数据库文件系统的研究可以追溯到上世纪90年代。微软的WinFS项目是早期将关系数据库与文件系统结合的尝试，虽然最终未能商业化，但为后续研究提供了重要参考。Oracle的DBFS允许将数据库表空间挂载为文件系统，主要面向企业级应用。</w:t>
      </w:r>
    </w:p>
    <w:p w14:paraId="4FC2F236">
      <w:pPr>
        <w:spacing w:line="400" w:lineRule="exact"/>
        <w:ind w:firstLine="480" w:firstLineChars="200"/>
      </w:pPr>
      <w:r>
        <w:t>开源社区中，PostgreSQL的TableFS、MongoDB的GridFS等项目探索了不同类型数据库作为文件系统后端的可能性。学术界也有多项相关研究，如MIT的Inversion File System、CMU的KVFS等，这些研究从不同角度探索了数据库与文件系统的融合方式。</w:t>
      </w:r>
    </w:p>
    <w:p w14:paraId="6EF1698D">
      <w:pPr>
        <w:spacing w:line="400" w:lineRule="exact"/>
        <w:ind w:firstLine="480" w:firstLineChars="200"/>
      </w:pPr>
      <w:r>
        <w:t xml:space="preserve">国内在这一领域的研究相对较少，主要集中在特定应用场景下的文件系统优化，如分布式文件系统、对象存储等。基于键值数据库实现完整POSIX兼容的文件系统，并进行内核级实现的研究尚属空白。 </w:t>
      </w:r>
    </w:p>
    <w:p w14:paraId="5AC29A2F">
      <w:pPr>
        <w:spacing w:line="400" w:lineRule="exact"/>
        <w:ind w:firstLine="480" w:firstLineChars="200"/>
      </w:pPr>
      <w:r>
        <w:t>目前的研究主要存在以下不足：一是多数系统仅在用户空间实现，性能受限；二是POSIX兼容性不完整，难以支持现有应用；三是缺乏系统的性能评估和优化策略。</w:t>
      </w:r>
    </w:p>
    <w:p w14:paraId="4E9B72F8">
      <w:pPr>
        <w:pStyle w:val="4"/>
      </w:pPr>
      <w:bookmarkStart w:id="22" w:name="_Toc195843200"/>
      <w:bookmarkStart w:id="23" w:name="_Toc195530278"/>
      <w:bookmarkStart w:id="24" w:name="_Toc195453199"/>
      <w:bookmarkStart w:id="25" w:name="_Toc195456554"/>
      <w:r>
        <w:t>1.3 研究目标和意义</w:t>
      </w:r>
      <w:bookmarkEnd w:id="22"/>
      <w:bookmarkEnd w:id="23"/>
      <w:bookmarkEnd w:id="24"/>
      <w:bookmarkEnd w:id="25"/>
    </w:p>
    <w:p w14:paraId="43C8FFEE">
      <w:pPr>
        <w:spacing w:line="400" w:lineRule="exact"/>
        <w:ind w:firstLine="480" w:firstLineChars="200"/>
      </w:pPr>
      <w:r>
        <w:t>本研究旨在设计并实现一种基于键值数据库的文件系统DBFS，探索数据库技术在文件系统领域的应用潜力。具体研究目标包括：</w:t>
      </w:r>
    </w:p>
    <w:p w14:paraId="22C5F3AC">
      <w:pPr>
        <w:spacing w:line="400" w:lineRule="exact"/>
        <w:ind w:firstLine="480" w:firstLineChars="200"/>
      </w:pPr>
      <w:r>
        <w:t>1. 设计一种基于JammDB键值数据库的文件系统架构，实现文件系统对象到键值对的高效映射；</w:t>
      </w:r>
    </w:p>
    <w:p w14:paraId="014DDD05">
      <w:pPr>
        <w:spacing w:line="400" w:lineRule="exact"/>
        <w:ind w:firstLine="480" w:firstLineChars="200"/>
      </w:pPr>
      <w:r>
        <w:t>2. 实现完整的POSIX兼容性，确保与现有应用程序的无缝集成；</w:t>
      </w:r>
    </w:p>
    <w:p w14:paraId="1CF61B7C">
      <w:pPr>
        <w:spacing w:line="400" w:lineRule="exact"/>
        <w:ind w:firstLine="480" w:firstLineChars="200"/>
      </w:pPr>
      <w:r>
        <w:t>3. 支持用户空间（FUSE）实现方式，兼顾开发便利性和运行性能；</w:t>
      </w:r>
    </w:p>
    <w:p w14:paraId="2CEAAC57">
      <w:pPr>
        <w:spacing w:line="400" w:lineRule="exact"/>
        <w:ind w:firstLine="480" w:firstLineChars="200"/>
      </w:pPr>
      <w:r>
        <w:t>4. 充分利用数据库事务机制，提供强一致性保证和崩溃恢复能力；</w:t>
      </w:r>
    </w:p>
    <w:p w14:paraId="48C126E3">
      <w:pPr>
        <w:spacing w:line="400" w:lineRule="exact"/>
        <w:ind w:firstLine="480" w:firstLineChars="200"/>
      </w:pPr>
      <w:r>
        <w:t>5. 通过系统化的性能测试与优化，提高DBFS在元数据操作和小文件处理方面的效率。</w:t>
      </w:r>
    </w:p>
    <w:p w14:paraId="0723215A">
      <w:pPr>
        <w:spacing w:line="400" w:lineRule="exact"/>
        <w:ind w:firstLine="480" w:firstLineChars="200"/>
      </w:pPr>
      <w:r>
        <w:t>本研究具有重要的理论和实践意义。在理论层面，研究探索了数据库与文件系统这两种不同数据管理范式的融合模式，丰富了文件系统设计理论。通过将文件系统的层次结构映射到键值存储模型，研究提出了一种新型的数据组织方法，为解决传统文件系统在元数据处理和小文件存储方面的局限性提供了新思路。DBFS的设计模型挑战了传统文件系统的设计范式，探索了一种将数据库事务特性与文件系统操作语义相结合的新方法，为文件系统理论研究提供了新的视角。</w:t>
      </w:r>
    </w:p>
    <w:p w14:paraId="5796E693">
      <w:pPr>
        <w:spacing w:line="400" w:lineRule="exact"/>
        <w:ind w:firstLine="480" w:firstLineChars="200"/>
      </w:pPr>
      <w:r>
        <w:t>在实践层面，DBFS为特定应用场景提供了新的存储解决方案。对于元数据密集型应用（如Web服务器、邮件系统）和小文件存储场景（如图片缩略图、日志文件），DBFS的设计能够提供更高效的存储和访问机制。同时，DBFS的事务支持为需要数据一致性保证的应用提供了额外的安全保障。DBFS的实现填补了国内在基于键值数据库实现完整POSIX兼容文件系统的研究空白，其内核级实现更是克服了现有研究中多数系统仅在用户空间实现的局限性，为高性能数据库文件系统的实际应用奠定了基础。</w:t>
      </w:r>
    </w:p>
    <w:p w14:paraId="0F7014D0">
      <w:pPr>
        <w:spacing w:line="400" w:lineRule="exact"/>
        <w:ind w:firstLine="480" w:firstLineChars="200"/>
      </w:pPr>
      <w:r>
        <w:t>此外，本研究采用Rust语言实现，充分利用了其内存安全性和并发特性，为系统软件开发提供了实践参考。DBFS的双轨实现策略（用户空间和内核空间）也为文件系统开发提供了一种平衡开发效率和运行性能的新方法。</w:t>
      </w:r>
    </w:p>
    <w:p w14:paraId="0099F777">
      <w:pPr>
        <w:pStyle w:val="4"/>
      </w:pPr>
      <w:bookmarkStart w:id="26" w:name="_Toc195453200"/>
      <w:bookmarkStart w:id="27" w:name="_Toc195530279"/>
      <w:bookmarkStart w:id="28" w:name="_Toc195456555"/>
      <w:bookmarkStart w:id="29" w:name="_Toc195843201"/>
      <w:r>
        <w:t>1.4 主要内容</w:t>
      </w:r>
      <w:bookmarkEnd w:id="26"/>
      <w:bookmarkEnd w:id="27"/>
      <w:bookmarkEnd w:id="28"/>
      <w:bookmarkEnd w:id="29"/>
    </w:p>
    <w:p w14:paraId="286060C6">
      <w:pPr>
        <w:spacing w:line="400" w:lineRule="exact"/>
        <w:ind w:firstLine="480" w:firstLineChars="200"/>
      </w:pPr>
      <w:bookmarkStart w:id="30" w:name="_Toc195530280"/>
      <w:bookmarkStart w:id="31" w:name="_Toc195456556"/>
      <w:bookmarkStart w:id="32" w:name="_Toc195453201"/>
      <w:bookmarkStart w:id="33" w:name="_Toc195368297"/>
      <w:r>
        <w:t>本论文共分为六章，主要内容如下：</w:t>
      </w:r>
    </w:p>
    <w:p w14:paraId="03F188FC">
      <w:pPr>
        <w:spacing w:line="400" w:lineRule="exact"/>
        <w:ind w:firstLine="480" w:firstLineChars="200"/>
      </w:pPr>
      <w:r>
        <w:t>第一章为绪论，介绍研究背景、国内外研究现状、研究目标和意义，概述论文的主要内容和结构安排。本章阐明了传统文件系统在处理大量小文件和频繁元数据操作时的局限性，以及数据库技术在解决这些问题上的潜力，为整个研究奠定了背景基础。</w:t>
      </w:r>
    </w:p>
    <w:p w14:paraId="6AF2F59D">
      <w:pPr>
        <w:spacing w:line="400" w:lineRule="exact"/>
        <w:ind w:firstLine="480" w:firstLineChars="200"/>
      </w:pPr>
      <w:r>
        <w:t>第二章详细阐述相关理论与方法，包括数据库基础知识与JammDB特性、Linux文件系统架构、数据库文件系统实现技术以及Rust编程语言特性，为DBFS的设计与实现奠定了理论基础。本章深入分析了键值数据库的索引结构、事务机制和并发控制策略，以及这些特性如何应用于文件系统设计中。同时，对Linux VFS架构和FUSE框架进行了详细解析，为后续实现提供了技术支撑。</w:t>
      </w:r>
    </w:p>
    <w:p w14:paraId="7B3783C8">
      <w:pPr>
        <w:spacing w:line="400" w:lineRule="exact"/>
        <w:ind w:firstLine="480" w:firstLineChars="200"/>
      </w:pPr>
      <w:r>
        <w:t>第三章重点介绍DBFS的设计与实现，包括系统架构、数据组织与管理、事务与一致性机制、缓存与性能优化、安全与权限管理以及错误处理与恢复等核心内容，全面展示DBFS的技术特点和创新点。本章详细说明了如何将文件系统的层次结构和操作语义映射到键值存储模型，如何利用数据库事务保证文件系统操作的原子性和一致性，以及如何通过精心设计的缓存策略和批处理机制提高系统性能。</w:t>
      </w:r>
    </w:p>
    <w:p w14:paraId="5E46674A">
      <w:pPr>
        <w:spacing w:line="400" w:lineRule="exact"/>
        <w:ind w:firstLine="480" w:firstLineChars="200"/>
      </w:pPr>
      <w:r>
        <w:t>第四章专注于DBFS的FUSE实现，详细说明FUSE架构、DBFS的FUSE实现方案、性能优化技术和跨平台支持等内容，展示如何在用户空间构建一个完整的文件系统。本章阐述了FUSE框架的工作原理，DBFS如何实现各种FUSE接口函数，以及在用户空间实现中采取的性能优化策略，如请求合并、异步处理和元数据缓存等技术。同时，探讨了FUSE实现的跨平台可能性，为DBFS的广泛应用提供了基础。</w:t>
      </w:r>
    </w:p>
    <w:p w14:paraId="109E5F51">
      <w:pPr>
        <w:spacing w:line="400" w:lineRule="exact"/>
        <w:ind w:firstLine="480" w:firstLineChars="200"/>
      </w:pPr>
      <w:r>
        <w:t>第五章进行文件系统性能对比分析，通过POSIX兼容性测试、元数据性能测试和FIO性能测试，系统对比DBFS与ext3/ext4性能，验证优势与不足；第六章总结成果与创新，分析局限并展望未来研究方向。本章系统总结了DBFS在设计理念、实现技术和性能特点方面的创新，同时客观分析了当前实现的局限性，如大文件处理效率和特定工作负载下的性能瓶颈等。基于这些分析，提出了未来研究方向，包括分布式DBFS设计、更高级的事务支持、与新型存储介质的结合等前沿课题。</w:t>
      </w:r>
    </w:p>
    <w:p w14:paraId="035B527B">
      <w:pPr>
        <w:spacing w:line="400" w:lineRule="exact"/>
        <w:ind w:firstLine="480" w:firstLineChars="200"/>
      </w:pPr>
      <w:r>
        <w:t>通过上述内容的系统研究，本论文将全面展示基于键值数据库的文件系统设计与实现的可行性和优势，为文件系统领域的现代化提供了新的思路和参考。DBFS的成功实现不仅验证了数据库技术在文件系统中的应用价值，也为解决传统文件系统在特定场景下的性能瓶颈提供了一种可行的解决方案。</w:t>
      </w:r>
    </w:p>
    <w:p w14:paraId="1CEE0E9E"/>
    <w:p w14:paraId="12B6113A"/>
    <w:p w14:paraId="5A9EBAE6"/>
    <w:p w14:paraId="443F2EDE"/>
    <w:p w14:paraId="05D384EF"/>
    <w:p w14:paraId="66356D97"/>
    <w:p w14:paraId="3AF22B80"/>
    <w:p w14:paraId="7EB65D4D"/>
    <w:p w14:paraId="44CBBEA4"/>
    <w:p w14:paraId="6D1ED257"/>
    <w:p w14:paraId="562C444D"/>
    <w:p w14:paraId="76732FE4"/>
    <w:p w14:paraId="27E67AF7"/>
    <w:p w14:paraId="2A06B314">
      <w:pPr>
        <w:pStyle w:val="2"/>
      </w:pPr>
      <w:bookmarkStart w:id="34" w:name="_Toc195843202"/>
      <w:r>
        <w:t>第2章 相关理论与方法</w:t>
      </w:r>
      <w:bookmarkEnd w:id="30"/>
      <w:bookmarkEnd w:id="31"/>
      <w:bookmarkEnd w:id="32"/>
      <w:bookmarkEnd w:id="33"/>
      <w:bookmarkEnd w:id="34"/>
    </w:p>
    <w:p w14:paraId="1EC99D2E">
      <w:pPr>
        <w:pStyle w:val="4"/>
      </w:pPr>
      <w:bookmarkStart w:id="35" w:name="_Toc195456557"/>
      <w:bookmarkStart w:id="36" w:name="_Toc195368298"/>
      <w:bookmarkStart w:id="37" w:name="_Toc195530281"/>
      <w:bookmarkStart w:id="38" w:name="_Toc195843203"/>
      <w:bookmarkStart w:id="39" w:name="_Toc195453202"/>
      <w:r>
        <w:t>2.1 数据库基础知识与JammDB</w:t>
      </w:r>
      <w:bookmarkEnd w:id="35"/>
      <w:bookmarkEnd w:id="36"/>
      <w:bookmarkEnd w:id="37"/>
      <w:bookmarkEnd w:id="38"/>
      <w:bookmarkEnd w:id="39"/>
    </w:p>
    <w:p w14:paraId="0302A1B7">
      <w:pPr>
        <w:spacing w:line="400" w:lineRule="exact"/>
        <w:ind w:firstLine="480" w:firstLineChars="200"/>
      </w:pPr>
      <w:r>
        <w:t>数据库系统是组织、存储和管理数据的软件系统。经过几十年的发展，数据库技术已经形成了一套完善的理论和技术体系。在文件系统设计中，特别是基于数据库的文件系统设计，数据库的核心概念和技术起着关键作用。</w:t>
      </w:r>
    </w:p>
    <w:p w14:paraId="7A44B10B">
      <w:pPr>
        <w:spacing w:line="400" w:lineRule="exact"/>
        <w:ind w:firstLine="480" w:firstLineChars="200"/>
      </w:pPr>
      <w:r>
        <w:t>事务是数据库管理系统执行过程中的一个逻辑单位，具有原子性、一致性、隔离性和持久性（ACID特性）。原子性确保事务中的所有操作要么全部完成，要么全部不完成；一致性保证数据库从一个一致性状态转变为另一个一致性状态；隔离性确保多个事务并发执行时互不影响；持久性则确保已提交的事务永久保存</w:t>
      </w:r>
      <w:r>
        <w:rPr>
          <w:vertAlign w:val="superscript"/>
        </w:rPr>
        <w:fldChar w:fldCharType="begin"/>
      </w:r>
      <w:r>
        <w:rPr>
          <w:vertAlign w:val="superscript"/>
        </w:rPr>
        <w:instrText xml:space="preserve"> REF _Ref195479035 \r \h  \* MERGEFORMAT </w:instrText>
      </w:r>
      <w:r>
        <w:rPr>
          <w:vertAlign w:val="superscript"/>
        </w:rPr>
        <w:fldChar w:fldCharType="separate"/>
      </w:r>
      <w:r>
        <w:rPr>
          <w:vertAlign w:val="superscript"/>
        </w:rPr>
        <w:t>[1]</w:t>
      </w:r>
      <w:r>
        <w:rPr>
          <w:vertAlign w:val="superscript"/>
        </w:rPr>
        <w:fldChar w:fldCharType="end"/>
      </w:r>
      <w:r>
        <w:t>。在文件系统中，事务机制可以确保文件操作的原子性和一致性，例如创建文件时需要同时更新目录项和分配inode这样的复合操作</w:t>
      </w:r>
      <w:r>
        <w:rPr>
          <w:vertAlign w:val="superscript"/>
        </w:rPr>
        <w:fldChar w:fldCharType="begin"/>
      </w:r>
      <w:r>
        <w:rPr>
          <w:vertAlign w:val="superscript"/>
        </w:rPr>
        <w:instrText xml:space="preserve"> REF _Ref195479273 \r \h  \* MERGEFORMAT </w:instrText>
      </w:r>
      <w:r>
        <w:rPr>
          <w:vertAlign w:val="superscript"/>
        </w:rPr>
        <w:fldChar w:fldCharType="separate"/>
      </w:r>
      <w:r>
        <w:rPr>
          <w:vertAlign w:val="superscript"/>
        </w:rPr>
        <w:t>[2]</w:t>
      </w:r>
      <w:r>
        <w:rPr>
          <w:vertAlign w:val="superscript"/>
        </w:rPr>
        <w:fldChar w:fldCharType="end"/>
      </w:r>
      <w:r>
        <w:t>。</w:t>
      </w:r>
    </w:p>
    <w:p w14:paraId="3EBFC8CF">
      <w:pPr>
        <w:spacing w:line="400" w:lineRule="exact"/>
        <w:ind w:firstLine="480" w:firstLineChars="200"/>
      </w:pPr>
      <w:r>
        <w:rPr>
          <w:rFonts w:hint="eastAsia"/>
        </w:rPr>
        <w:t>一般索</w:t>
      </w:r>
      <w:r>
        <w:t>引是提高查询效率的关键数据结构</w:t>
      </w:r>
      <w:r>
        <w:rPr>
          <w:rFonts w:hint="eastAsia"/>
        </w:rPr>
        <w:t>并且通常都是采</w:t>
      </w:r>
      <w:r>
        <w:t>用B树或B+树实现</w:t>
      </w:r>
      <w:r>
        <w:rPr>
          <w:rFonts w:hint="eastAsia"/>
        </w:rPr>
        <w:t>。</w:t>
      </w:r>
      <w:r>
        <w:t>B+树作为一种多路平衡查找树，具有所有叶子节点位于同一层、非叶子节点只存储键值等特点，能够将查找时间复杂度控制在O(log n)。缓存机制通过将频繁访问的数据保存在内存中，显著减少磁盘I/O，提高访问速度。常见的缓存策略包括LRU和LFU等</w:t>
      </w:r>
      <w:r>
        <w:rPr>
          <w:vertAlign w:val="superscript"/>
        </w:rPr>
        <w:fldChar w:fldCharType="begin"/>
      </w:r>
      <w:r>
        <w:rPr>
          <w:vertAlign w:val="superscript"/>
        </w:rPr>
        <w:instrText xml:space="preserve"> REF _Ref195479290 \r \h  \* MERGEFORMAT </w:instrText>
      </w:r>
      <w:r>
        <w:rPr>
          <w:vertAlign w:val="superscript"/>
        </w:rPr>
        <w:fldChar w:fldCharType="separate"/>
      </w:r>
      <w:r>
        <w:rPr>
          <w:vertAlign w:val="superscript"/>
        </w:rPr>
        <w:t>[3]</w:t>
      </w:r>
      <w:r>
        <w:rPr>
          <w:vertAlign w:val="superscript"/>
        </w:rPr>
        <w:fldChar w:fldCharType="end"/>
      </w:r>
      <w:r>
        <w:t>。</w:t>
      </w:r>
    </w:p>
    <w:p w14:paraId="3B0FA2D0">
      <w:pPr>
        <w:spacing w:line="400" w:lineRule="exact"/>
        <w:ind w:firstLine="480" w:firstLineChars="200"/>
      </w:pPr>
      <w:r>
        <w:t>JammDB</w:t>
      </w:r>
      <w:r>
        <w:rPr>
          <w:rFonts w:hint="eastAsia"/>
        </w:rPr>
        <w:t>数据库</w:t>
      </w:r>
      <w:r>
        <w:t>是</w:t>
      </w:r>
      <w:r>
        <w:rPr>
          <w:rFonts w:hint="eastAsia"/>
        </w:rPr>
        <w:t>数据库文件系统</w:t>
      </w:r>
      <w:r>
        <w:t>的核心存储引擎，这是一个用Rust编写的嵌入式键值数据库。它采用桶和键值对的两级存储结构，基于B+树实现高效索引，并通过写前日志确保数据持久性</w:t>
      </w:r>
      <w:r>
        <w:rPr>
          <w:vertAlign w:val="superscript"/>
        </w:rPr>
        <w:fldChar w:fldCharType="begin"/>
      </w:r>
      <w:r>
        <w:rPr>
          <w:vertAlign w:val="superscript"/>
        </w:rPr>
        <w:instrText xml:space="preserve"> REF _Ref195479306 \r \h  \* MERGEFORMAT </w:instrText>
      </w:r>
      <w:r>
        <w:rPr>
          <w:vertAlign w:val="superscript"/>
        </w:rPr>
        <w:fldChar w:fldCharType="separate"/>
      </w:r>
      <w:r>
        <w:rPr>
          <w:vertAlign w:val="superscript"/>
        </w:rPr>
        <w:t>[4]</w:t>
      </w:r>
      <w:r>
        <w:rPr>
          <w:vertAlign w:val="superscript"/>
        </w:rPr>
        <w:fldChar w:fldCharType="end"/>
      </w:r>
      <w:r>
        <w:t>。JammDB通过事务日志实现原子性，通过事务机制和约束检查保证一致性，支持锁机制和MVCC实现隔离性，采用WAL机制确保持久性。为了优化性能，JammDB实现了内存缓存机制、批量操作支持、异步写入和数据压缩等特性</w:t>
      </w:r>
      <w:r>
        <w:rPr>
          <w:vertAlign w:val="superscript"/>
        </w:rPr>
        <w:fldChar w:fldCharType="begin"/>
      </w:r>
      <w:r>
        <w:rPr>
          <w:vertAlign w:val="superscript"/>
        </w:rPr>
        <w:instrText xml:space="preserve"> REF _Ref195479315 \r \h  \* MERGEFORMAT </w:instrText>
      </w:r>
      <w:r>
        <w:rPr>
          <w:vertAlign w:val="superscript"/>
        </w:rPr>
        <w:fldChar w:fldCharType="separate"/>
      </w:r>
      <w:r>
        <w:rPr>
          <w:vertAlign w:val="superscript"/>
        </w:rPr>
        <w:t>[5]</w:t>
      </w:r>
      <w:r>
        <w:rPr>
          <w:vertAlign w:val="superscript"/>
        </w:rPr>
        <w:fldChar w:fldCharType="end"/>
      </w:r>
      <w:r>
        <w:t>。</w:t>
      </w:r>
    </w:p>
    <w:p w14:paraId="7FB19293">
      <w:pPr>
        <w:pStyle w:val="4"/>
      </w:pPr>
      <w:bookmarkStart w:id="40" w:name="_Toc195453203"/>
      <w:bookmarkStart w:id="41" w:name="_Toc195368299"/>
      <w:bookmarkStart w:id="42" w:name="_Toc195456558"/>
      <w:bookmarkStart w:id="43" w:name="_Toc195530282"/>
      <w:bookmarkStart w:id="44" w:name="_Toc195843204"/>
      <w:r>
        <w:t>2.2 Linux文件系统架构</w:t>
      </w:r>
      <w:bookmarkEnd w:id="40"/>
      <w:bookmarkEnd w:id="41"/>
      <w:bookmarkEnd w:id="42"/>
      <w:bookmarkEnd w:id="43"/>
      <w:bookmarkEnd w:id="44"/>
    </w:p>
    <w:p w14:paraId="694BED1B">
      <w:pPr>
        <w:spacing w:line="400" w:lineRule="exact"/>
        <w:ind w:firstLine="480" w:firstLineChars="200"/>
      </w:pPr>
      <w:r>
        <w:t>Linux作为一个单内核操作系统，其文件系统架构以VFS（Virtual File System）为核心。VFS是Linux内核中的关键子系统，为上层应用提供统一的文件操作接口，同时实现了多种文件系统的共存与协作。VFS通过inode、dentry、superblock和file等核心数据结构构建了完整的抽象层，这使得应用程序可以使用统一的系统调用访问不同类型的文件系统，而无需关心底层实现细节</w:t>
      </w:r>
      <w:r>
        <w:rPr>
          <w:vertAlign w:val="superscript"/>
        </w:rPr>
        <w:fldChar w:fldCharType="begin"/>
      </w:r>
      <w:r>
        <w:rPr>
          <w:vertAlign w:val="superscript"/>
        </w:rPr>
        <w:instrText xml:space="preserve"> REF _Ref195479324 \r \h  \* MERGEFORMAT </w:instrText>
      </w:r>
      <w:r>
        <w:rPr>
          <w:vertAlign w:val="superscript"/>
        </w:rPr>
        <w:fldChar w:fldCharType="separate"/>
      </w:r>
      <w:r>
        <w:rPr>
          <w:vertAlign w:val="superscript"/>
        </w:rPr>
        <w:t>[6]</w:t>
      </w:r>
      <w:r>
        <w:rPr>
          <w:vertAlign w:val="superscript"/>
        </w:rPr>
        <w:fldChar w:fldCharType="end"/>
      </w:r>
      <w:r>
        <w:t>。</w:t>
      </w:r>
    </w:p>
    <w:p w14:paraId="576FDD27">
      <w:pPr>
        <w:spacing w:line="400" w:lineRule="exact"/>
        <w:ind w:firstLine="480" w:firstLineChars="200"/>
      </w:pPr>
      <w:r>
        <w:t>Linux文件系统架构实现了多层次的缓存机制，通过页缓存优化文件数据访问，通过inode缓存加速元数据操作，借助dentry缓存提升目录结构查询效率。这种精心设计的多级缓存体系有效减少了磁盘I/O操作，显著提升了整体性能表现。同时，预读取和回写等机制进一步优化了数据访问模式，提高了系统吞吐量</w:t>
      </w:r>
      <w:r>
        <w:rPr>
          <w:vertAlign w:val="superscript"/>
        </w:rPr>
        <w:fldChar w:fldCharType="begin"/>
      </w:r>
      <w:r>
        <w:rPr>
          <w:vertAlign w:val="superscript"/>
        </w:rPr>
        <w:instrText xml:space="preserve"> REF _Ref195479332 \r \h  \* MERGEFORMAT </w:instrText>
      </w:r>
      <w:r>
        <w:rPr>
          <w:vertAlign w:val="superscript"/>
        </w:rPr>
        <w:fldChar w:fldCharType="separate"/>
      </w:r>
      <w:r>
        <w:rPr>
          <w:vertAlign w:val="superscript"/>
        </w:rPr>
        <w:t>[7]</w:t>
      </w:r>
      <w:r>
        <w:rPr>
          <w:vertAlign w:val="superscript"/>
        </w:rPr>
        <w:fldChar w:fldCharType="end"/>
      </w:r>
      <w:r>
        <w:t>。</w:t>
      </w:r>
    </w:p>
    <w:p w14:paraId="23189DFA">
      <w:pPr>
        <w:spacing w:line="400" w:lineRule="exact"/>
        <w:ind w:firstLine="480" w:firstLineChars="200"/>
      </w:pPr>
      <w:r>
        <w:t>FUSE（Filesystem in Userspace）是Linux内核提供的创新框架，它通过内核模块与用户空间守护进程的协作机制，使开发者能够在用户空间实现完整的文件系统功能</w:t>
      </w:r>
      <w:r>
        <w:rPr>
          <w:vertAlign w:val="superscript"/>
        </w:rPr>
        <w:fldChar w:fldCharType="begin"/>
      </w:r>
      <w:r>
        <w:rPr>
          <w:vertAlign w:val="superscript"/>
        </w:rPr>
        <w:instrText xml:space="preserve"> REF _Ref195479353 \r \h  \* MERGEFORMAT </w:instrText>
      </w:r>
      <w:r>
        <w:rPr>
          <w:vertAlign w:val="superscript"/>
        </w:rPr>
        <w:fldChar w:fldCharType="separate"/>
      </w:r>
      <w:r>
        <w:rPr>
          <w:vertAlign w:val="superscript"/>
        </w:rPr>
        <w:t>[8]</w:t>
      </w:r>
      <w:r>
        <w:rPr>
          <w:vertAlign w:val="superscript"/>
        </w:rPr>
        <w:fldChar w:fldCharType="end"/>
      </w:r>
      <w:r>
        <w:t>。当应用程序发起文件操作请求时，内核中的FUSE模块接收这些请求并通过/dev/fuse设备文件转发至用户空间，由FUSE守护进程进行处理后将结果返回。这种设计极大地简化了文件系统开发流程，也为实验性文件系统提供了理想的开发环境</w:t>
      </w:r>
      <w:r>
        <w:rPr>
          <w:vertAlign w:val="superscript"/>
        </w:rPr>
        <w:fldChar w:fldCharType="begin"/>
      </w:r>
      <w:r>
        <w:rPr>
          <w:vertAlign w:val="superscript"/>
        </w:rPr>
        <w:instrText xml:space="preserve"> REF _Ref195479359 \r \h  \* MERGEFORMAT </w:instrText>
      </w:r>
      <w:r>
        <w:rPr>
          <w:vertAlign w:val="superscript"/>
        </w:rPr>
        <w:fldChar w:fldCharType="separate"/>
      </w:r>
      <w:r>
        <w:rPr>
          <w:vertAlign w:val="superscript"/>
        </w:rPr>
        <w:t>[9]</w:t>
      </w:r>
      <w:r>
        <w:rPr>
          <w:vertAlign w:val="superscript"/>
        </w:rPr>
        <w:fldChar w:fldCharType="end"/>
      </w:r>
      <w:r>
        <w:t>。</w:t>
      </w:r>
    </w:p>
    <w:p w14:paraId="593B25F6">
      <w:pPr>
        <w:spacing w:line="400" w:lineRule="exact"/>
        <w:ind w:firstLine="480" w:firstLineChars="200"/>
      </w:pPr>
      <w:r>
        <w:t>Linux文件系统的显著特色在于其高度模块化的设计和丰富的功能特性。统一的命名空间确保了用户体验的一致性；多种文件系统并存满足了不同应用场景的需求；高效的缓存机制、异步I/O支持和日志功能则在性能与可靠性之间取得了良好平衡。这些特性共同构成了Linux存储子系统的坚实基础，也为数据库文件系统的实现提供了有力支持</w:t>
      </w:r>
      <w:r>
        <w:rPr>
          <w:vertAlign w:val="superscript"/>
        </w:rPr>
        <w:fldChar w:fldCharType="begin"/>
      </w:r>
      <w:r>
        <w:rPr>
          <w:vertAlign w:val="superscript"/>
        </w:rPr>
        <w:instrText xml:space="preserve"> REF _Ref195479369 \r \h  \* MERGEFORMAT </w:instrText>
      </w:r>
      <w:r>
        <w:rPr>
          <w:vertAlign w:val="superscript"/>
        </w:rPr>
        <w:fldChar w:fldCharType="separate"/>
      </w:r>
      <w:r>
        <w:rPr>
          <w:vertAlign w:val="superscript"/>
        </w:rPr>
        <w:t>[10]</w:t>
      </w:r>
      <w:r>
        <w:rPr>
          <w:vertAlign w:val="superscript"/>
        </w:rPr>
        <w:fldChar w:fldCharType="end"/>
      </w:r>
      <w:r>
        <w:t>。</w:t>
      </w:r>
    </w:p>
    <w:p w14:paraId="7DE94C97">
      <w:pPr>
        <w:pStyle w:val="4"/>
      </w:pPr>
      <w:bookmarkStart w:id="45" w:name="_Toc195530283"/>
      <w:bookmarkStart w:id="46" w:name="_Toc195843205"/>
      <w:bookmarkStart w:id="47" w:name="_Toc195368300"/>
      <w:bookmarkStart w:id="48" w:name="_Toc195456559"/>
      <w:bookmarkStart w:id="49" w:name="_Toc195453204"/>
      <w:r>
        <w:t>2.3 数据库文件系统实现技术</w:t>
      </w:r>
      <w:bookmarkEnd w:id="45"/>
      <w:bookmarkEnd w:id="46"/>
      <w:bookmarkEnd w:id="47"/>
      <w:bookmarkEnd w:id="48"/>
      <w:bookmarkEnd w:id="49"/>
    </w:p>
    <w:p w14:paraId="585DC00B">
      <w:pPr>
        <w:spacing w:line="400" w:lineRule="exact"/>
        <w:ind w:firstLine="480" w:firstLineChars="200"/>
      </w:pPr>
      <w:r>
        <w:t>数据库文件系统的核心在于其数据模型设计，需要将文件系统的概念恰当地映射到数据库概念中。通常采用元数据与数据分离的策略，将文件系统的元数据存储在数据库中，而实际数据可以存储在文件或数据库的BLOB字段中。层次结构的映射和inode模型的实现都需要精心设计，以确保系统的高效运行</w:t>
      </w:r>
      <w:r>
        <w:rPr>
          <w:vertAlign w:val="superscript"/>
        </w:rPr>
        <w:fldChar w:fldCharType="begin"/>
      </w:r>
      <w:r>
        <w:rPr>
          <w:vertAlign w:val="superscript"/>
        </w:rPr>
        <w:instrText xml:space="preserve"> REF _Ref195479379 \r \h  \* MERGEFORMAT </w:instrText>
      </w:r>
      <w:r>
        <w:rPr>
          <w:vertAlign w:val="superscript"/>
        </w:rPr>
        <w:fldChar w:fldCharType="separate"/>
      </w:r>
      <w:r>
        <w:rPr>
          <w:vertAlign w:val="superscript"/>
        </w:rPr>
        <w:t>[11]</w:t>
      </w:r>
      <w:r>
        <w:rPr>
          <w:vertAlign w:val="superscript"/>
        </w:rPr>
        <w:fldChar w:fldCharType="end"/>
      </w:r>
      <w:r>
        <w:t>。</w:t>
      </w:r>
    </w:p>
    <w:p w14:paraId="0EFEDB7E">
      <w:pPr>
        <w:spacing w:line="400" w:lineRule="exact"/>
        <w:ind w:firstLine="480" w:firstLineChars="200"/>
      </w:pPr>
      <w:r>
        <w:t>事务与一致性是数据库文件系统的重要特性。通过数据库的事务机制，文件系统可以确保复杂操作的原子性和一致性。日志记录和崩溃恢复机制则保证了系统在意外情况下的可靠性。为了提升性能，系统通常采用批处理操作、异步提交和检查点机制等优化策略</w:t>
      </w:r>
      <w:r>
        <w:rPr>
          <w:vertAlign w:val="superscript"/>
        </w:rPr>
        <w:fldChar w:fldCharType="begin"/>
      </w:r>
      <w:r>
        <w:rPr>
          <w:vertAlign w:val="superscript"/>
        </w:rPr>
        <w:instrText xml:space="preserve"> REF _Ref195479417 \r \h  \* MERGEFORMAT </w:instrText>
      </w:r>
      <w:r>
        <w:rPr>
          <w:vertAlign w:val="superscript"/>
        </w:rPr>
        <w:fldChar w:fldCharType="separate"/>
      </w:r>
      <w:r>
        <w:rPr>
          <w:vertAlign w:val="superscript"/>
        </w:rPr>
        <w:t>[12]</w:t>
      </w:r>
      <w:r>
        <w:rPr>
          <w:vertAlign w:val="superscript"/>
        </w:rPr>
        <w:fldChar w:fldCharType="end"/>
      </w:r>
      <w:r>
        <w:t>。</w:t>
      </w:r>
    </w:p>
    <w:p w14:paraId="1A6BA337">
      <w:pPr>
        <w:spacing w:line="400" w:lineRule="exact"/>
        <w:ind w:firstLine="480" w:firstLineChars="200"/>
      </w:pPr>
      <w:r>
        <w:t>性能优化是数据库文件系统面临的主要挑战。通过索引优化、缓存机制、批处理操作、并发控制和数据分区等策略，可以显著提升系统性能。零拷贝、内存映射、异步I/O和数据压缩等技术的应用则进一步增强了系统的效率。</w:t>
      </w:r>
    </w:p>
    <w:p w14:paraId="0BA8C157">
      <w:pPr>
        <w:pStyle w:val="4"/>
      </w:pPr>
      <w:bookmarkStart w:id="50" w:name="_Toc195843206"/>
      <w:bookmarkStart w:id="51" w:name="_Toc195530284"/>
      <w:bookmarkStart w:id="52" w:name="_Toc195368301"/>
      <w:bookmarkStart w:id="53" w:name="_Toc195456560"/>
      <w:bookmarkStart w:id="54" w:name="_Toc195453205"/>
      <w:r>
        <w:t>2.4 Rust编程语言</w:t>
      </w:r>
      <w:bookmarkEnd w:id="50"/>
      <w:bookmarkEnd w:id="51"/>
      <w:bookmarkEnd w:id="52"/>
      <w:bookmarkEnd w:id="53"/>
      <w:bookmarkEnd w:id="54"/>
    </w:p>
    <w:p w14:paraId="6E14BE15">
      <w:pPr>
        <w:spacing w:line="400" w:lineRule="exact"/>
        <w:ind w:firstLine="480" w:firstLineChars="200"/>
        <w:rPr>
          <w:rFonts w:hint="eastAsia" w:ascii="FandolSong-Regular-Identity-H" w:hAnsi="FandolSong-Regular-Identity-H"/>
          <w:color w:val="000000"/>
        </w:rPr>
      </w:pPr>
      <w:r>
        <w:rPr>
          <w:color w:val="000000"/>
        </w:rPr>
        <w:t>Rust是一种注重安全性、并发性和性能的系统编程语言。它通过所有权系统、借用机制和生命周期等概念实现内存安全，无需垃圾回收即可防止内存泄漏和数据竞争。Rust的类型系统和并发模型确保了线程安全，这对于开发可靠的系统软件至关重</w:t>
      </w:r>
      <w:r>
        <w:rPr>
          <w:rFonts w:hint="eastAsia"/>
          <w:color w:val="000000"/>
          <w:vertAlign w:val="superscript"/>
        </w:rPr>
        <w:fldChar w:fldCharType="begin"/>
      </w:r>
      <w:r>
        <w:rPr>
          <w:rFonts w:hint="eastAsia"/>
          <w:color w:val="000000"/>
          <w:vertAlign w:val="superscript"/>
        </w:rPr>
        <w:instrText xml:space="preserve"> </w:instrText>
      </w:r>
      <w:r>
        <w:rPr>
          <w:color w:val="000000"/>
          <w:vertAlign w:val="superscript"/>
        </w:rPr>
        <w:instrText xml:space="preserve">REF _Ref195479444 \r \h</w:instrText>
      </w:r>
      <w:r>
        <w:rPr>
          <w:rFonts w:hint="eastAsia"/>
          <w:color w:val="000000"/>
          <w:vertAlign w:val="superscript"/>
        </w:rPr>
        <w:instrText xml:space="preserve"> </w:instrText>
      </w:r>
      <w:r>
        <w:rPr>
          <w:color w:val="000000"/>
          <w:vertAlign w:val="superscript"/>
        </w:rPr>
        <w:instrText xml:space="preserve"> \* MERGEFORMAT </w:instrText>
      </w:r>
      <w:r>
        <w:rPr>
          <w:rFonts w:hint="eastAsia"/>
          <w:color w:val="000000"/>
          <w:vertAlign w:val="superscript"/>
        </w:rPr>
        <w:fldChar w:fldCharType="separate"/>
      </w:r>
      <w:r>
        <w:rPr>
          <w:rFonts w:hint="eastAsia"/>
          <w:color w:val="000000"/>
          <w:vertAlign w:val="superscript"/>
        </w:rPr>
        <w:t>[13]</w:t>
      </w:r>
      <w:r>
        <w:rPr>
          <w:rFonts w:hint="eastAsia"/>
          <w:color w:val="000000"/>
          <w:vertAlign w:val="superscript"/>
        </w:rPr>
        <w:fldChar w:fldCharType="end"/>
      </w:r>
      <w:r>
        <w:rPr>
          <w:rFonts w:ascii="FandolSong-Regular-Identity-H" w:hAnsi="FandolSong-Regular-Identity-H"/>
          <w:color w:val="000000"/>
        </w:rPr>
        <w:t>。</w:t>
      </w:r>
    </w:p>
    <w:p w14:paraId="767AABA9">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在系统编程领域，Rust的优势在于其高性能、内存安全性和零成本抽象。它能够产生与C/C++相当的性能，同时提供更强的安全保证。Rust的跨平台支持和丰富的生态系统使其成为开发文件系统、数据库等系统软件的理想选择</w:t>
      </w:r>
      <w:r>
        <w:rPr>
          <w:rFonts w:hint="eastAsia"/>
          <w:color w:val="000000"/>
          <w:vertAlign w:val="superscript"/>
        </w:rPr>
        <w:fldChar w:fldCharType="begin"/>
      </w:r>
      <w:r>
        <w:rPr>
          <w:rFonts w:hint="eastAsia"/>
          <w:color w:val="000000"/>
          <w:vertAlign w:val="superscript"/>
        </w:rPr>
        <w:instrText xml:space="preserve"> </w:instrText>
      </w:r>
      <w:r>
        <w:rPr>
          <w:color w:val="000000"/>
          <w:vertAlign w:val="superscript"/>
        </w:rPr>
        <w:instrText xml:space="preserve">REF _Ref195479463 \r \h</w:instrText>
      </w:r>
      <w:r>
        <w:rPr>
          <w:rFonts w:hint="eastAsia"/>
          <w:color w:val="000000"/>
          <w:vertAlign w:val="superscript"/>
        </w:rPr>
        <w:instrText xml:space="preserve">  \* MERGEFORMAT </w:instrText>
      </w:r>
      <w:r>
        <w:rPr>
          <w:rFonts w:hint="eastAsia"/>
          <w:color w:val="000000"/>
          <w:vertAlign w:val="superscript"/>
        </w:rPr>
        <w:fldChar w:fldCharType="separate"/>
      </w:r>
      <w:r>
        <w:rPr>
          <w:rFonts w:hint="eastAsia"/>
          <w:color w:val="000000"/>
          <w:vertAlign w:val="superscript"/>
        </w:rPr>
        <w:t>[14]</w:t>
      </w:r>
      <w:r>
        <w:rPr>
          <w:rFonts w:hint="eastAsia"/>
          <w:color w:val="000000"/>
          <w:vertAlign w:val="superscript"/>
        </w:rPr>
        <w:fldChar w:fldCharType="end"/>
      </w:r>
      <w:r>
        <w:rPr>
          <w:rFonts w:ascii="FandolSong-Regular-Identity-H" w:hAnsi="FandolSong-Regular-Identity-H"/>
          <w:color w:val="000000"/>
        </w:rPr>
        <w:t>。</w:t>
      </w:r>
    </w:p>
    <w:p w14:paraId="55D54E4D">
      <w:pPr>
        <w:pStyle w:val="4"/>
      </w:pPr>
      <w:bookmarkStart w:id="55" w:name="_Toc195368302"/>
      <w:bookmarkStart w:id="56" w:name="_Toc195453206"/>
      <w:bookmarkStart w:id="57" w:name="_Toc195530285"/>
      <w:bookmarkStart w:id="58" w:name="_Toc195843207"/>
      <w:bookmarkStart w:id="59" w:name="_Toc195456561"/>
      <w:r>
        <w:t>2.5 小结</w:t>
      </w:r>
      <w:bookmarkEnd w:id="55"/>
      <w:bookmarkEnd w:id="56"/>
      <w:bookmarkEnd w:id="57"/>
      <w:bookmarkEnd w:id="58"/>
      <w:bookmarkEnd w:id="59"/>
    </w:p>
    <w:p w14:paraId="6996654C">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本章详细介绍了DBFS实现所需的关键理论和技术，包括数据库基础知识、JammDB特性、Linux文件系统架构、数据库文件系统实现技术以及Rust编程语言特性。这些理论和技术为DBFS的设计与实现提供了坚实的基础。下一章将详细阐述DBFS的具体设计与实现方案。</w:t>
      </w:r>
    </w:p>
    <w:p w14:paraId="2ED1F734"/>
    <w:p w14:paraId="46FC9870"/>
    <w:p w14:paraId="5A5D8158"/>
    <w:p w14:paraId="21A82C09"/>
    <w:p w14:paraId="625375FF"/>
    <w:p w14:paraId="210D48A6"/>
    <w:p w14:paraId="0EDE47C4"/>
    <w:p w14:paraId="43D4073E"/>
    <w:p w14:paraId="573CB866"/>
    <w:p w14:paraId="261316D5"/>
    <w:p w14:paraId="7AC2E825"/>
    <w:p w14:paraId="65772B84">
      <w:pPr>
        <w:pStyle w:val="2"/>
      </w:pPr>
      <w:bookmarkStart w:id="60" w:name="_Toc195843208"/>
      <w:r>
        <w:t>第3章 DBFS设计与实现</w:t>
      </w:r>
      <w:bookmarkEnd w:id="60"/>
    </w:p>
    <w:p w14:paraId="7BF690B8">
      <w:pPr>
        <w:pStyle w:val="4"/>
      </w:pPr>
      <w:bookmarkStart w:id="61" w:name="_Toc195843209"/>
      <w:r>
        <w:t>3.1 DBFS的整体架构与FUSE适配设计</w:t>
      </w:r>
      <w:bookmarkEnd w:id="61"/>
    </w:p>
    <w:p w14:paraId="7A6F5183">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drawing>
          <wp:anchor distT="0" distB="0" distL="114300" distR="114300" simplePos="0" relativeHeight="251660288" behindDoc="0" locked="0" layoutInCell="1" allowOverlap="1">
            <wp:simplePos x="0" y="0"/>
            <wp:positionH relativeFrom="column">
              <wp:posOffset>2083435</wp:posOffset>
            </wp:positionH>
            <wp:positionV relativeFrom="paragraph">
              <wp:posOffset>1063625</wp:posOffset>
            </wp:positionV>
            <wp:extent cx="1856105" cy="4059555"/>
            <wp:effectExtent l="0" t="0" r="0" b="4445"/>
            <wp:wrapTopAndBottom/>
            <wp:docPr id="13235004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0043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56105" cy="4059555"/>
                    </a:xfrm>
                    <a:prstGeom prst="rect">
                      <a:avLst/>
                    </a:prstGeom>
                  </pic:spPr>
                </pic:pic>
              </a:graphicData>
            </a:graphic>
          </wp:anchor>
        </w:drawing>
      </w:r>
      <w:r>
        <w:rPr>
          <w:rFonts w:ascii="FandolSong-Regular-Identity-H" w:hAnsi="FandolSong-Regular-Identity-H"/>
          <w:color w:val="000000"/>
        </w:rPr>
        <w:t>DBFS是一个基于键值数据库的模块化文件系统，主要运行在Linux环境下。如图3-1所示，整个系统由两个核心模块组成：数据库引擎和文件系统实现。数据库引擎负责提供可靠的数据存储和检索服务，而文件系统实现则负责将文件系统操作转换为相应的数据库操作。本研究选择了jammdb作为底层存储引擎，其选择理由将在3.2节详细说明。</w:t>
      </w:r>
    </w:p>
    <w:p w14:paraId="7826E98F">
      <w:pPr>
        <w:spacing w:before="326" w:beforeLines="100" w:after="326" w:afterLines="100" w:line="400" w:lineRule="exact"/>
        <w:jc w:val="center"/>
        <w:rPr>
          <w:color w:val="000000"/>
          <w:sz w:val="21"/>
          <w:szCs w:val="21"/>
        </w:rPr>
      </w:pPr>
      <w:r>
        <w:rPr>
          <w:color w:val="000000"/>
          <w:sz w:val="21"/>
          <w:szCs w:val="21"/>
        </w:rPr>
        <w:t>图3-1 DBFS系统架构图</w:t>
      </w:r>
    </w:p>
    <w:p w14:paraId="4C8D1487">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DBFS采用自下而上的分层接口设计架构。该架构展示了DBFS的分层设计和数据流向。从上至下，用户的文件系统请求首先通过Linux操作系统层到达FUSE接口。FUSE接口作为用户空间和内核空间的桥梁，将文件系统请求转发给文件系统实现模块</w:t>
      </w:r>
      <w:r>
        <w:rPr>
          <w:rFonts w:hint="eastAsia"/>
          <w:color w:val="000000"/>
          <w:vertAlign w:val="superscript"/>
        </w:rPr>
        <w:fldChar w:fldCharType="begin"/>
      </w:r>
      <w:r>
        <w:rPr>
          <w:rFonts w:hint="eastAsia"/>
          <w:color w:val="000000"/>
          <w:vertAlign w:val="superscript"/>
        </w:rPr>
        <w:instrText xml:space="preserve"> </w:instrText>
      </w:r>
      <w:r>
        <w:rPr>
          <w:color w:val="000000"/>
          <w:vertAlign w:val="superscript"/>
        </w:rPr>
        <w:instrText xml:space="preserve">REF _Ref195479743 \r \h</w:instrText>
      </w:r>
      <w:r>
        <w:rPr>
          <w:rFonts w:hint="eastAsia"/>
          <w:color w:val="000000"/>
          <w:vertAlign w:val="superscript"/>
        </w:rPr>
        <w:instrText xml:space="preserve"> </w:instrText>
      </w:r>
      <w:r>
        <w:rPr>
          <w:color w:val="000000"/>
          <w:vertAlign w:val="superscript"/>
        </w:rPr>
        <w:instrText xml:space="preserve"> \* MERGEFORMAT </w:instrText>
      </w:r>
      <w:r>
        <w:rPr>
          <w:rFonts w:hint="eastAsia"/>
          <w:color w:val="000000"/>
          <w:vertAlign w:val="superscript"/>
        </w:rPr>
        <w:fldChar w:fldCharType="separate"/>
      </w:r>
      <w:r>
        <w:rPr>
          <w:rFonts w:hint="eastAsia"/>
          <w:color w:val="000000"/>
          <w:vertAlign w:val="superscript"/>
        </w:rPr>
        <w:t>[15]</w:t>
      </w:r>
      <w:r>
        <w:rPr>
          <w:rFonts w:hint="eastAsia"/>
          <w:color w:val="000000"/>
          <w:vertAlign w:val="superscript"/>
        </w:rPr>
        <w:fldChar w:fldCharType="end"/>
      </w:r>
      <w:r>
        <w:rPr>
          <w:rFonts w:ascii="FandolSong-Regular-Identity-H" w:hAnsi="FandolSong-Regular-Identity-H"/>
          <w:color w:val="000000"/>
        </w:rPr>
        <w:t>。</w:t>
      </w:r>
    </w:p>
    <w:p w14:paraId="2791A66F">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文件系统实现模块是DBFS的核心，它通过请求解析与转换机制将FUSE文件操作请求转换为相应的数据库操作，同时负责元数据管理以维护文件和目录的属性信息。该模块还实现了文件系统级别的权限控制，并通过缓存管理机制优化频繁访问的数据。</w:t>
      </w:r>
    </w:p>
    <w:p w14:paraId="2C11BAA7">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数据库引擎(jammdb)作为底层存储基础，采用多重机制保证数据可靠性。通过事务管理确保操作的原子性和一致性，实现多读单写的并发控制模式。在并发控制方面，jammdb采用严格的单写多读模型，即同一时间只允许一个写事务，但可以有多个并发读事务。这种设计虽然在高并发写入场景下需要额外的同步机制，但能够有效避免数据竞争，确保数据一致性。系统通过写前日志(WAL)策略和B+树索引结构实现数据持久性和高效查询。</w:t>
      </w:r>
    </w:p>
    <w:p w14:paraId="762EE0B4">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所有数据最终存储在用户态存储层，这种设计避免了内核态的复杂性，提供了更好的可维护性和调试能力。DBFS通过FUSE（Filesystem in Userspace）接口在Linux系统中作为用户态文件系统运行，无需修改内核代码，便于开发和调试。</w:t>
      </w:r>
    </w:p>
    <w:p w14:paraId="724BAF19">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本研究实现了DBFS与Linux系统FUSE模块的无缝集成，使其能够被挂载并像标准文件系统一样使用。FUSE适配层负责将FUSE接口调用转换为DBFS通用接口调用，处理用户空间与内核空间之间的数据传输。这一设计为下一章详细介绍的FUSE实现奠定了基础。</w:t>
      </w:r>
    </w:p>
    <w:p w14:paraId="1ED4DE52">
      <w:pPr>
        <w:pStyle w:val="4"/>
      </w:pPr>
      <w:bookmarkStart w:id="62" w:name="_Toc195843210"/>
      <w:r>
        <w:t>3.2 数据库引擎</w:t>
      </w:r>
      <w:bookmarkEnd w:id="62"/>
    </w:p>
    <w:p w14:paraId="76852A13">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jammdb 是一个嵌入式、单文件的 key-value 数据库，其提供 ACID 特性，支持多个并发读取和单个写入。所有的数据被组织成一棵 B+ 树，随机和顺序读取速度很快，</w:t>
      </w:r>
      <w:r>
        <w:rPr>
          <w:rFonts w:hint="eastAsia" w:ascii="FandolSong-Regular-Identity-H" w:hAnsi="FandolSong-Regular-Identity-H"/>
          <w:color w:val="000000"/>
        </w:rPr>
        <w:t xml:space="preserve">如表 3-1 </w:t>
      </w:r>
      <w:r>
        <w:rPr>
          <w:rFonts w:ascii="FandolSong-Regular-Identity-H" w:hAnsi="FandolSong-Regular-Identity-H"/>
          <w:color w:val="000000"/>
        </w:rPr>
        <w:t>具有以下核心特性：</w:t>
      </w:r>
    </w:p>
    <w:p w14:paraId="1BA3687F">
      <w:pPr>
        <w:spacing w:before="326" w:beforeLines="100" w:after="326" w:afterLines="100"/>
        <w:jc w:val="center"/>
        <w:rPr>
          <w:sz w:val="21"/>
          <w:szCs w:val="21"/>
        </w:rPr>
      </w:pPr>
      <w:r>
        <w:rPr>
          <w:sz w:val="21"/>
          <w:szCs w:val="21"/>
        </w:rPr>
        <w:t>表3-1 jammdb数据库核心特性表</w:t>
      </w:r>
    </w:p>
    <w:tbl>
      <w:tblPr>
        <w:tblStyle w:val="29"/>
        <w:tblW w:w="9225" w:type="dxa"/>
        <w:tblCellSpacing w:w="15" w:type="dxa"/>
        <w:tblInd w:w="0" w:type="dxa"/>
        <w:tblLayout w:type="autofit"/>
        <w:tblCellMar>
          <w:top w:w="15" w:type="dxa"/>
          <w:left w:w="15" w:type="dxa"/>
          <w:bottom w:w="15" w:type="dxa"/>
          <w:right w:w="15" w:type="dxa"/>
        </w:tblCellMar>
      </w:tblPr>
      <w:tblGrid>
        <w:gridCol w:w="1418"/>
        <w:gridCol w:w="2688"/>
        <w:gridCol w:w="5069"/>
        <w:gridCol w:w="50"/>
      </w:tblGrid>
      <w:tr w14:paraId="5E63DABF">
        <w:trPr>
          <w:trHeight w:val="345" w:hRule="atLeast"/>
          <w:tblHeader/>
          <w:tblCellSpacing w:w="15" w:type="dxa"/>
        </w:trPr>
        <w:tc>
          <w:tcPr>
            <w:tcW w:w="1373" w:type="dxa"/>
            <w:tcBorders>
              <w:top w:val="single" w:color="auto" w:sz="12" w:space="0"/>
              <w:bottom w:val="single" w:color="auto" w:sz="8" w:space="0"/>
            </w:tcBorders>
            <w:vAlign w:val="center"/>
          </w:tcPr>
          <w:p w14:paraId="6FC01577">
            <w:pPr>
              <w:rPr>
                <w:b/>
                <w:bCs/>
                <w:sz w:val="21"/>
                <w:szCs w:val="21"/>
              </w:rPr>
            </w:pPr>
            <w:r>
              <w:rPr>
                <w:rStyle w:val="32"/>
                <w:b w:val="0"/>
                <w:bCs w:val="0"/>
                <w:sz w:val="21"/>
                <w:szCs w:val="21"/>
              </w:rPr>
              <w:t>特性类别</w:t>
            </w:r>
          </w:p>
        </w:tc>
        <w:tc>
          <w:tcPr>
            <w:tcW w:w="2658" w:type="dxa"/>
            <w:tcBorders>
              <w:top w:val="single" w:color="auto" w:sz="12" w:space="0"/>
              <w:bottom w:val="single" w:color="auto" w:sz="8" w:space="0"/>
            </w:tcBorders>
            <w:vAlign w:val="center"/>
          </w:tcPr>
          <w:p w14:paraId="5F75854A">
            <w:pPr>
              <w:ind w:firstLine="630" w:firstLineChars="300"/>
              <w:rPr>
                <w:b/>
                <w:bCs/>
                <w:sz w:val="21"/>
                <w:szCs w:val="21"/>
              </w:rPr>
            </w:pPr>
            <w:r>
              <w:rPr>
                <w:rStyle w:val="32"/>
                <w:b w:val="0"/>
                <w:bCs w:val="0"/>
                <w:sz w:val="21"/>
                <w:szCs w:val="21"/>
              </w:rPr>
              <w:t>具体特性</w:t>
            </w:r>
          </w:p>
        </w:tc>
        <w:tc>
          <w:tcPr>
            <w:tcW w:w="5074" w:type="dxa"/>
            <w:gridSpan w:val="2"/>
            <w:tcBorders>
              <w:top w:val="single" w:color="auto" w:sz="12" w:space="0"/>
              <w:bottom w:val="single" w:color="auto" w:sz="8" w:space="0"/>
            </w:tcBorders>
            <w:vAlign w:val="center"/>
          </w:tcPr>
          <w:p w14:paraId="5B47F8C3">
            <w:pPr>
              <w:ind w:firstLine="1680" w:firstLineChars="800"/>
              <w:rPr>
                <w:b/>
                <w:bCs/>
                <w:sz w:val="21"/>
                <w:szCs w:val="21"/>
              </w:rPr>
            </w:pPr>
            <w:r>
              <w:rPr>
                <w:rStyle w:val="32"/>
                <w:b w:val="0"/>
                <w:bCs w:val="0"/>
                <w:sz w:val="21"/>
                <w:szCs w:val="21"/>
              </w:rPr>
              <w:t>对DBFS的意义</w:t>
            </w:r>
          </w:p>
        </w:tc>
      </w:tr>
      <w:tr w14:paraId="3C7D4A40">
        <w:trPr>
          <w:gridAfter w:val="1"/>
          <w:wAfter w:w="5" w:type="dxa"/>
          <w:trHeight w:val="345" w:hRule="atLeast"/>
          <w:tblCellSpacing w:w="15" w:type="dxa"/>
        </w:trPr>
        <w:tc>
          <w:tcPr>
            <w:tcW w:w="1373" w:type="dxa"/>
            <w:vAlign w:val="center"/>
          </w:tcPr>
          <w:p w14:paraId="3DFCDC07">
            <w:pPr>
              <w:rPr>
                <w:sz w:val="21"/>
                <w:szCs w:val="21"/>
              </w:rPr>
            </w:pPr>
            <w:r>
              <w:rPr>
                <w:sz w:val="21"/>
                <w:szCs w:val="21"/>
              </w:rPr>
              <w:t>存储模型</w:t>
            </w:r>
          </w:p>
        </w:tc>
        <w:tc>
          <w:tcPr>
            <w:tcW w:w="2658" w:type="dxa"/>
            <w:vAlign w:val="center"/>
          </w:tcPr>
          <w:p w14:paraId="7E13A3EF">
            <w:pPr>
              <w:rPr>
                <w:sz w:val="21"/>
                <w:szCs w:val="21"/>
              </w:rPr>
            </w:pPr>
            <w:r>
              <w:rPr>
                <w:sz w:val="21"/>
                <w:szCs w:val="21"/>
              </w:rPr>
              <w:t>键值对(key-value)存储</w:t>
            </w:r>
          </w:p>
        </w:tc>
        <w:tc>
          <w:tcPr>
            <w:tcW w:w="5039" w:type="dxa"/>
            <w:vAlign w:val="center"/>
          </w:tcPr>
          <w:p w14:paraId="792A18D6">
            <w:pPr>
              <w:rPr>
                <w:sz w:val="21"/>
                <w:szCs w:val="21"/>
              </w:rPr>
            </w:pPr>
            <w:r>
              <w:rPr>
                <w:sz w:val="21"/>
                <w:szCs w:val="21"/>
              </w:rPr>
              <w:t>适合文件系统元数据和数据块的组织结构</w:t>
            </w:r>
          </w:p>
        </w:tc>
      </w:tr>
      <w:tr w14:paraId="76E10A2B">
        <w:trPr>
          <w:gridAfter w:val="1"/>
          <w:wAfter w:w="5" w:type="dxa"/>
          <w:trHeight w:val="345" w:hRule="atLeast"/>
          <w:tblCellSpacing w:w="15" w:type="dxa"/>
        </w:trPr>
        <w:tc>
          <w:tcPr>
            <w:tcW w:w="1373" w:type="dxa"/>
            <w:vAlign w:val="center"/>
          </w:tcPr>
          <w:p w14:paraId="52E2BD7D">
            <w:pPr>
              <w:rPr>
                <w:sz w:val="21"/>
                <w:szCs w:val="21"/>
              </w:rPr>
            </w:pPr>
            <w:r>
              <w:rPr>
                <w:sz w:val="21"/>
                <w:szCs w:val="21"/>
              </w:rPr>
              <w:t>事务支持</w:t>
            </w:r>
          </w:p>
        </w:tc>
        <w:tc>
          <w:tcPr>
            <w:tcW w:w="2658" w:type="dxa"/>
            <w:vAlign w:val="center"/>
          </w:tcPr>
          <w:p w14:paraId="76974B66">
            <w:pPr>
              <w:rPr>
                <w:sz w:val="21"/>
                <w:szCs w:val="21"/>
              </w:rPr>
            </w:pPr>
            <w:r>
              <w:rPr>
                <w:sz w:val="21"/>
                <w:szCs w:val="21"/>
              </w:rPr>
              <w:t>完整ACID特性</w:t>
            </w:r>
          </w:p>
        </w:tc>
        <w:tc>
          <w:tcPr>
            <w:tcW w:w="5039" w:type="dxa"/>
            <w:vAlign w:val="center"/>
          </w:tcPr>
          <w:p w14:paraId="5A572E1B">
            <w:pPr>
              <w:rPr>
                <w:sz w:val="21"/>
                <w:szCs w:val="21"/>
              </w:rPr>
            </w:pPr>
            <w:r>
              <w:rPr>
                <w:sz w:val="21"/>
                <w:szCs w:val="21"/>
              </w:rPr>
              <w:t>确保文件系统操作的一致性和可靠性</w:t>
            </w:r>
          </w:p>
        </w:tc>
      </w:tr>
      <w:tr w14:paraId="4E6B7DC8">
        <w:trPr>
          <w:gridAfter w:val="1"/>
          <w:wAfter w:w="5" w:type="dxa"/>
          <w:trHeight w:val="332" w:hRule="atLeast"/>
          <w:tblCellSpacing w:w="15" w:type="dxa"/>
        </w:trPr>
        <w:tc>
          <w:tcPr>
            <w:tcW w:w="1373" w:type="dxa"/>
            <w:vAlign w:val="center"/>
          </w:tcPr>
          <w:p w14:paraId="4DD6D865">
            <w:pPr>
              <w:rPr>
                <w:sz w:val="21"/>
                <w:szCs w:val="21"/>
              </w:rPr>
            </w:pPr>
            <w:r>
              <w:rPr>
                <w:sz w:val="21"/>
                <w:szCs w:val="21"/>
              </w:rPr>
              <w:t>并发能力</w:t>
            </w:r>
          </w:p>
        </w:tc>
        <w:tc>
          <w:tcPr>
            <w:tcW w:w="2658" w:type="dxa"/>
            <w:vAlign w:val="center"/>
          </w:tcPr>
          <w:p w14:paraId="148D6489">
            <w:pPr>
              <w:rPr>
                <w:sz w:val="21"/>
                <w:szCs w:val="21"/>
              </w:rPr>
            </w:pPr>
            <w:r>
              <w:rPr>
                <w:sz w:val="21"/>
                <w:szCs w:val="21"/>
              </w:rPr>
              <w:t>多读单写模型</w:t>
            </w:r>
          </w:p>
        </w:tc>
        <w:tc>
          <w:tcPr>
            <w:tcW w:w="5039" w:type="dxa"/>
            <w:vAlign w:val="center"/>
          </w:tcPr>
          <w:p w14:paraId="5D2303CB">
            <w:pPr>
              <w:rPr>
                <w:sz w:val="21"/>
                <w:szCs w:val="21"/>
              </w:rPr>
            </w:pPr>
            <w:r>
              <w:rPr>
                <w:sz w:val="21"/>
                <w:szCs w:val="21"/>
              </w:rPr>
              <w:t>支持并发读取，写入时保证数据一致性</w:t>
            </w:r>
          </w:p>
        </w:tc>
      </w:tr>
      <w:tr w14:paraId="6D13A674">
        <w:trPr>
          <w:gridAfter w:val="1"/>
          <w:wAfter w:w="5" w:type="dxa"/>
          <w:trHeight w:val="345" w:hRule="atLeast"/>
          <w:tblCellSpacing w:w="15" w:type="dxa"/>
        </w:trPr>
        <w:tc>
          <w:tcPr>
            <w:tcW w:w="1373" w:type="dxa"/>
            <w:vAlign w:val="center"/>
          </w:tcPr>
          <w:p w14:paraId="48E73292">
            <w:pPr>
              <w:rPr>
                <w:sz w:val="21"/>
                <w:szCs w:val="21"/>
              </w:rPr>
            </w:pPr>
            <w:r>
              <w:rPr>
                <w:sz w:val="21"/>
                <w:szCs w:val="21"/>
              </w:rPr>
              <w:t>数据组织</w:t>
            </w:r>
          </w:p>
        </w:tc>
        <w:tc>
          <w:tcPr>
            <w:tcW w:w="2658" w:type="dxa"/>
            <w:vAlign w:val="center"/>
          </w:tcPr>
          <w:p w14:paraId="4C85C746">
            <w:pPr>
              <w:rPr>
                <w:sz w:val="21"/>
                <w:szCs w:val="21"/>
              </w:rPr>
            </w:pPr>
            <w:r>
              <w:rPr>
                <w:sz w:val="21"/>
                <w:szCs w:val="21"/>
              </w:rPr>
              <w:t>B+树索引结构</w:t>
            </w:r>
          </w:p>
        </w:tc>
        <w:tc>
          <w:tcPr>
            <w:tcW w:w="5039" w:type="dxa"/>
            <w:vAlign w:val="center"/>
          </w:tcPr>
          <w:p w14:paraId="504A967F">
            <w:pPr>
              <w:rPr>
                <w:sz w:val="21"/>
                <w:szCs w:val="21"/>
              </w:rPr>
            </w:pPr>
            <w:r>
              <w:rPr>
                <w:sz w:val="21"/>
                <w:szCs w:val="21"/>
              </w:rPr>
              <w:t>提供高效的查找和范围扫描，适合目录遍历</w:t>
            </w:r>
          </w:p>
        </w:tc>
      </w:tr>
      <w:tr w14:paraId="49C319BA">
        <w:trPr>
          <w:gridAfter w:val="1"/>
          <w:wAfter w:w="5" w:type="dxa"/>
          <w:trHeight w:val="345" w:hRule="atLeast"/>
          <w:tblCellSpacing w:w="15" w:type="dxa"/>
        </w:trPr>
        <w:tc>
          <w:tcPr>
            <w:tcW w:w="1373" w:type="dxa"/>
            <w:vAlign w:val="center"/>
          </w:tcPr>
          <w:p w14:paraId="7F585CCD">
            <w:pPr>
              <w:rPr>
                <w:sz w:val="21"/>
                <w:szCs w:val="21"/>
              </w:rPr>
            </w:pPr>
            <w:r>
              <w:rPr>
                <w:sz w:val="21"/>
                <w:szCs w:val="21"/>
              </w:rPr>
              <w:t>性能特点</w:t>
            </w:r>
          </w:p>
        </w:tc>
        <w:tc>
          <w:tcPr>
            <w:tcW w:w="2658" w:type="dxa"/>
            <w:vAlign w:val="center"/>
          </w:tcPr>
          <w:p w14:paraId="1349A556">
            <w:pPr>
              <w:rPr>
                <w:sz w:val="21"/>
                <w:szCs w:val="21"/>
              </w:rPr>
            </w:pPr>
            <w:r>
              <w:rPr>
                <w:sz w:val="21"/>
                <w:szCs w:val="21"/>
              </w:rPr>
              <w:t>快速随机和顺序读取</w:t>
            </w:r>
          </w:p>
        </w:tc>
        <w:tc>
          <w:tcPr>
            <w:tcW w:w="5039" w:type="dxa"/>
            <w:vAlign w:val="center"/>
          </w:tcPr>
          <w:p w14:paraId="0B7AEFF8">
            <w:pPr>
              <w:rPr>
                <w:sz w:val="21"/>
                <w:szCs w:val="21"/>
              </w:rPr>
            </w:pPr>
            <w:r>
              <w:rPr>
                <w:sz w:val="21"/>
                <w:szCs w:val="21"/>
              </w:rPr>
              <w:t>提高文件系统的读取性能</w:t>
            </w:r>
          </w:p>
        </w:tc>
      </w:tr>
      <w:tr w14:paraId="16373347">
        <w:trPr>
          <w:gridAfter w:val="1"/>
          <w:wAfter w:w="5" w:type="dxa"/>
          <w:trHeight w:val="279" w:hRule="atLeast"/>
          <w:tblCellSpacing w:w="15" w:type="dxa"/>
        </w:trPr>
        <w:tc>
          <w:tcPr>
            <w:tcW w:w="1373" w:type="dxa"/>
            <w:vAlign w:val="center"/>
          </w:tcPr>
          <w:p w14:paraId="6CC3B5F5">
            <w:pPr>
              <w:rPr>
                <w:sz w:val="21"/>
                <w:szCs w:val="21"/>
              </w:rPr>
            </w:pPr>
            <w:r>
              <w:rPr>
                <w:sz w:val="21"/>
                <w:szCs w:val="21"/>
              </w:rPr>
              <w:t>内存管理</w:t>
            </w:r>
          </w:p>
        </w:tc>
        <w:tc>
          <w:tcPr>
            <w:tcW w:w="2658" w:type="dxa"/>
            <w:vAlign w:val="center"/>
          </w:tcPr>
          <w:p w14:paraId="3B4DF898">
            <w:pPr>
              <w:rPr>
                <w:sz w:val="21"/>
                <w:szCs w:val="21"/>
              </w:rPr>
            </w:pPr>
            <w:r>
              <w:rPr>
                <w:sz w:val="21"/>
                <w:szCs w:val="21"/>
              </w:rPr>
              <w:t>基于mmap的内存映射</w:t>
            </w:r>
          </w:p>
        </w:tc>
        <w:tc>
          <w:tcPr>
            <w:tcW w:w="5039" w:type="dxa"/>
            <w:vAlign w:val="center"/>
          </w:tcPr>
          <w:p w14:paraId="7B74946E">
            <w:pPr>
              <w:rPr>
                <w:sz w:val="21"/>
                <w:szCs w:val="21"/>
              </w:rPr>
            </w:pPr>
            <w:r>
              <w:rPr>
                <w:sz w:val="21"/>
                <w:szCs w:val="21"/>
              </w:rPr>
              <w:t>利用操作系统页缓存机制，减少内存拷贝开销</w:t>
            </w:r>
          </w:p>
        </w:tc>
      </w:tr>
      <w:tr w14:paraId="29F16F41">
        <w:trPr>
          <w:gridAfter w:val="1"/>
          <w:wAfter w:w="5" w:type="dxa"/>
          <w:trHeight w:val="313" w:hRule="atLeast"/>
          <w:tblCellSpacing w:w="15" w:type="dxa"/>
        </w:trPr>
        <w:tc>
          <w:tcPr>
            <w:tcW w:w="1373" w:type="dxa"/>
            <w:tcBorders>
              <w:bottom w:val="single" w:color="auto" w:sz="12" w:space="0"/>
            </w:tcBorders>
            <w:vAlign w:val="center"/>
          </w:tcPr>
          <w:p w14:paraId="11ED6025">
            <w:pPr>
              <w:rPr>
                <w:sz w:val="21"/>
                <w:szCs w:val="21"/>
              </w:rPr>
            </w:pPr>
            <w:r>
              <w:rPr>
                <w:sz w:val="21"/>
                <w:szCs w:val="21"/>
              </w:rPr>
              <w:t>部署方式</w:t>
            </w:r>
          </w:p>
        </w:tc>
        <w:tc>
          <w:tcPr>
            <w:tcW w:w="2658" w:type="dxa"/>
            <w:tcBorders>
              <w:bottom w:val="single" w:color="auto" w:sz="12" w:space="0"/>
            </w:tcBorders>
            <w:vAlign w:val="center"/>
          </w:tcPr>
          <w:p w14:paraId="1F8C0495">
            <w:pPr>
              <w:rPr>
                <w:sz w:val="21"/>
                <w:szCs w:val="21"/>
              </w:rPr>
            </w:pPr>
            <w:r>
              <w:rPr>
                <w:sz w:val="21"/>
                <w:szCs w:val="21"/>
              </w:rPr>
              <w:t>嵌入式、单文件</w:t>
            </w:r>
          </w:p>
        </w:tc>
        <w:tc>
          <w:tcPr>
            <w:tcW w:w="5039" w:type="dxa"/>
            <w:tcBorders>
              <w:bottom w:val="single" w:color="auto" w:sz="12" w:space="0"/>
            </w:tcBorders>
            <w:vAlign w:val="center"/>
          </w:tcPr>
          <w:p w14:paraId="183CCB9E">
            <w:pPr>
              <w:rPr>
                <w:sz w:val="21"/>
                <w:szCs w:val="21"/>
              </w:rPr>
            </w:pPr>
            <w:r>
              <w:rPr>
                <w:sz w:val="21"/>
                <w:szCs w:val="21"/>
              </w:rPr>
              <w:t>易于集成到文件系统中，无需额外依赖，部署灵活</w:t>
            </w:r>
          </w:p>
        </w:tc>
      </w:tr>
    </w:tbl>
    <w:p w14:paraId="44E32733">
      <w:pPr>
        <w:spacing w:line="400" w:lineRule="exact"/>
        <w:ind w:firstLine="420"/>
        <w:rPr>
          <w:rFonts w:hint="eastAsia" w:ascii="FandolSong-Regular-Identity-H" w:hAnsi="FandolSong-Regular-Identity-H"/>
          <w:color w:val="000000"/>
        </w:rPr>
      </w:pPr>
      <w:r>
        <w:rPr>
          <w:rFonts w:ascii="FandolSong-Regular-Identity-H" w:hAnsi="FandolSong-Regular-Identity-H"/>
          <w:color w:val="000000"/>
        </w:rPr>
        <w:t>选择jammdb作为DBFS实现的基础主要考虑其结构简单，易于集成到FUSE文件系统中。这种简单性虽然带来了实现上的便利，但也存在一些局限性：</w:t>
      </w:r>
    </w:p>
    <w:p w14:paraId="54CEF395">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1. 高并发写入支持有限：仅支持单写多读模型，在多线程写入场景下需要额外的同步机制</w:t>
      </w:r>
    </w:p>
    <w:p w14:paraId="31B4D933">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2. 缺乏数据压缩：未内置数据压缩功能，可能导致存储空间利用率不高</w:t>
      </w:r>
    </w:p>
    <w:p w14:paraId="2826B040">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3. 备份恢复机制简单：没有提供增量备份和时间点恢复等高级特性</w:t>
      </w:r>
    </w:p>
    <w:p w14:paraId="38A112FE">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4. 性能优化空间：未针对特定磁盘设备（如SSD）进行优化，在某些I/O模式下性能可能不理想</w:t>
      </w:r>
    </w:p>
    <w:p w14:paraId="56EB6D2D">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5. 监控管理能力：缺乏内置的性能监控和统计功能，不利于系统调优</w:t>
      </w:r>
    </w:p>
    <w:p w14:paraId="586E86E5">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这些局限性可能导致DBFS在某些场景下性能不能达到最佳状态，但对于一个实验性的文件系统而言，其简单可靠的特性仍然是一个合理的权衡。</w:t>
      </w:r>
    </w:p>
    <w:p w14:paraId="64196E05">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jammdb的内部基于桶(bucket)实现，其结构特点如</w:t>
      </w:r>
      <w:r>
        <w:rPr>
          <w:rFonts w:hint="eastAsia" w:ascii="FandolSong-Regular-Identity-H" w:hAnsi="FandolSong-Regular-Identity-H"/>
          <w:color w:val="000000"/>
        </w:rPr>
        <w:t>表 3-2</w:t>
      </w:r>
      <w:r>
        <w:rPr>
          <w:rFonts w:ascii="FandolSong-Regular-Identity-H" w:hAnsi="FandolSong-Regular-Identity-H"/>
          <w:color w:val="000000"/>
        </w:rPr>
        <w:t>：</w:t>
      </w:r>
    </w:p>
    <w:p w14:paraId="24A62EC5">
      <w:pPr>
        <w:spacing w:before="326" w:beforeLines="100" w:after="326" w:afterLines="100" w:line="400" w:lineRule="exact"/>
        <w:jc w:val="center"/>
        <w:rPr>
          <w:sz w:val="21"/>
          <w:szCs w:val="21"/>
        </w:rPr>
      </w:pPr>
      <w:r>
        <w:rPr>
          <w:sz w:val="21"/>
          <w:szCs w:val="21"/>
        </w:rPr>
        <w:t>表3-2 jammdb内部结构表</w:t>
      </w:r>
    </w:p>
    <w:tbl>
      <w:tblPr>
        <w:tblStyle w:val="30"/>
        <w:tblW w:w="0" w:type="auto"/>
        <w:tblInd w:w="0" w:type="dxa"/>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70"/>
        <w:gridCol w:w="2835"/>
        <w:gridCol w:w="4394"/>
      </w:tblGrid>
      <w:tr w14:paraId="74190403">
        <w:tc>
          <w:tcPr>
            <w:tcW w:w="1970" w:type="dxa"/>
            <w:tcBorders>
              <w:top w:val="single" w:color="auto" w:sz="12" w:space="0"/>
              <w:bottom w:val="single" w:color="auto" w:sz="8" w:space="0"/>
            </w:tcBorders>
          </w:tcPr>
          <w:p w14:paraId="06B843BD">
            <w:pPr>
              <w:widowControl w:val="0"/>
              <w:ind w:firstLine="210" w:firstLineChars="100"/>
              <w:jc w:val="left"/>
              <w:rPr>
                <w:sz w:val="21"/>
                <w:szCs w:val="21"/>
              </w:rPr>
            </w:pPr>
            <w:r>
              <w:rPr>
                <w:rFonts w:hint="eastAsia"/>
                <w:sz w:val="21"/>
                <w:szCs w:val="21"/>
              </w:rPr>
              <w:t>组件</w:t>
            </w:r>
          </w:p>
        </w:tc>
        <w:tc>
          <w:tcPr>
            <w:tcW w:w="2835" w:type="dxa"/>
            <w:tcBorders>
              <w:top w:val="single" w:color="auto" w:sz="12" w:space="0"/>
              <w:bottom w:val="single" w:color="auto" w:sz="8" w:space="0"/>
            </w:tcBorders>
          </w:tcPr>
          <w:p w14:paraId="024BB9AD">
            <w:pPr>
              <w:widowControl w:val="0"/>
              <w:ind w:firstLine="735" w:firstLineChars="350"/>
              <w:jc w:val="left"/>
              <w:rPr>
                <w:sz w:val="21"/>
                <w:szCs w:val="21"/>
              </w:rPr>
            </w:pPr>
            <w:r>
              <w:rPr>
                <w:rFonts w:hint="eastAsia"/>
                <w:sz w:val="21"/>
                <w:szCs w:val="21"/>
              </w:rPr>
              <w:t>描述</w:t>
            </w:r>
          </w:p>
        </w:tc>
        <w:tc>
          <w:tcPr>
            <w:tcW w:w="4394" w:type="dxa"/>
            <w:tcBorders>
              <w:top w:val="single" w:color="auto" w:sz="12" w:space="0"/>
              <w:bottom w:val="single" w:color="auto" w:sz="8" w:space="0"/>
            </w:tcBorders>
          </w:tcPr>
          <w:p w14:paraId="64E2C9C8">
            <w:pPr>
              <w:widowControl w:val="0"/>
              <w:ind w:firstLine="945" w:firstLineChars="450"/>
              <w:jc w:val="left"/>
              <w:rPr>
                <w:sz w:val="21"/>
                <w:szCs w:val="21"/>
              </w:rPr>
            </w:pPr>
            <w:r>
              <w:rPr>
                <w:rFonts w:hint="eastAsia"/>
                <w:sz w:val="21"/>
                <w:szCs w:val="21"/>
              </w:rPr>
              <w:t>实现细节</w:t>
            </w:r>
          </w:p>
        </w:tc>
      </w:tr>
      <w:tr w14:paraId="67E31917">
        <w:tc>
          <w:tcPr>
            <w:tcW w:w="1970" w:type="dxa"/>
            <w:tcBorders>
              <w:top w:val="single" w:color="auto" w:sz="8" w:space="0"/>
            </w:tcBorders>
          </w:tcPr>
          <w:p w14:paraId="6D848AE8">
            <w:pPr>
              <w:widowControl w:val="0"/>
              <w:jc w:val="both"/>
              <w:rPr>
                <w:sz w:val="21"/>
                <w:szCs w:val="21"/>
              </w:rPr>
            </w:pPr>
            <w:r>
              <w:rPr>
                <w:sz w:val="21"/>
                <w:szCs w:val="21"/>
              </w:rPr>
              <w:t>Bucket</w:t>
            </w:r>
          </w:p>
        </w:tc>
        <w:tc>
          <w:tcPr>
            <w:tcW w:w="2835" w:type="dxa"/>
            <w:tcBorders>
              <w:top w:val="single" w:color="auto" w:sz="8" w:space="0"/>
            </w:tcBorders>
          </w:tcPr>
          <w:p w14:paraId="7767171E">
            <w:pPr>
              <w:widowControl w:val="0"/>
              <w:jc w:val="both"/>
              <w:rPr>
                <w:sz w:val="21"/>
                <w:szCs w:val="21"/>
              </w:rPr>
            </w:pPr>
            <w:r>
              <w:rPr>
                <w:rFonts w:hint="eastAsia"/>
                <w:sz w:val="21"/>
                <w:szCs w:val="21"/>
              </w:rPr>
              <w:t>数据库读基本组织单元</w:t>
            </w:r>
          </w:p>
        </w:tc>
        <w:tc>
          <w:tcPr>
            <w:tcW w:w="4394" w:type="dxa"/>
            <w:tcBorders>
              <w:top w:val="single" w:color="auto" w:sz="8" w:space="0"/>
            </w:tcBorders>
          </w:tcPr>
          <w:p w14:paraId="5CBA3659">
            <w:pPr>
              <w:widowControl w:val="0"/>
              <w:jc w:val="both"/>
              <w:rPr>
                <w:sz w:val="21"/>
                <w:szCs w:val="21"/>
              </w:rPr>
            </w:pPr>
            <w:r>
              <w:rPr>
                <w:rFonts w:hint="eastAsia"/>
                <w:sz w:val="21"/>
                <w:szCs w:val="21"/>
              </w:rPr>
              <w:t>位于全局命名空间，可嵌套</w:t>
            </w:r>
          </w:p>
        </w:tc>
      </w:tr>
      <w:tr w14:paraId="448409F4">
        <w:tc>
          <w:tcPr>
            <w:tcW w:w="1970" w:type="dxa"/>
          </w:tcPr>
          <w:p w14:paraId="376B0280">
            <w:pPr>
              <w:widowControl w:val="0"/>
              <w:jc w:val="both"/>
              <w:rPr>
                <w:sz w:val="21"/>
                <w:szCs w:val="21"/>
              </w:rPr>
            </w:pPr>
            <w:r>
              <w:rPr>
                <w:rFonts w:hint="eastAsia"/>
                <w:sz w:val="21"/>
                <w:szCs w:val="21"/>
              </w:rPr>
              <w:t>存储内容</w:t>
            </w:r>
          </w:p>
        </w:tc>
        <w:tc>
          <w:tcPr>
            <w:tcW w:w="2835" w:type="dxa"/>
          </w:tcPr>
          <w:p w14:paraId="33355CB5">
            <w:pPr>
              <w:widowControl w:val="0"/>
              <w:jc w:val="both"/>
              <w:rPr>
                <w:sz w:val="21"/>
                <w:szCs w:val="21"/>
              </w:rPr>
            </w:pPr>
            <w:r>
              <w:rPr>
                <w:rFonts w:hint="eastAsia"/>
                <w:sz w:val="21"/>
                <w:szCs w:val="21"/>
              </w:rPr>
              <w:t>键值对或嵌套bucket</w:t>
            </w:r>
          </w:p>
        </w:tc>
        <w:tc>
          <w:tcPr>
            <w:tcW w:w="4394" w:type="dxa"/>
          </w:tcPr>
          <w:p w14:paraId="21D078C7">
            <w:pPr>
              <w:widowControl w:val="0"/>
              <w:jc w:val="both"/>
              <w:rPr>
                <w:sz w:val="21"/>
                <w:szCs w:val="21"/>
              </w:rPr>
            </w:pPr>
            <w:r>
              <w:rPr>
                <w:rFonts w:hint="eastAsia"/>
                <w:sz w:val="21"/>
                <w:szCs w:val="21"/>
              </w:rPr>
              <w:t>键与值均为字节数组</w:t>
            </w:r>
            <w:r>
              <w:rPr>
                <w:sz w:val="21"/>
                <w:szCs w:val="21"/>
              </w:rPr>
              <w:t>[u8]</w:t>
            </w:r>
          </w:p>
        </w:tc>
      </w:tr>
      <w:tr w14:paraId="16179F54">
        <w:tc>
          <w:tcPr>
            <w:tcW w:w="1970" w:type="dxa"/>
          </w:tcPr>
          <w:p w14:paraId="1541D765">
            <w:pPr>
              <w:widowControl w:val="0"/>
              <w:jc w:val="both"/>
              <w:rPr>
                <w:sz w:val="21"/>
                <w:szCs w:val="21"/>
              </w:rPr>
            </w:pPr>
            <w:r>
              <w:rPr>
                <w:rFonts w:hint="eastAsia"/>
                <w:sz w:val="21"/>
                <w:szCs w:val="21"/>
              </w:rPr>
              <w:t>内部组织</w:t>
            </w:r>
          </w:p>
        </w:tc>
        <w:tc>
          <w:tcPr>
            <w:tcW w:w="2835" w:type="dxa"/>
          </w:tcPr>
          <w:p w14:paraId="39CADD48">
            <w:pPr>
              <w:widowControl w:val="0"/>
              <w:jc w:val="both"/>
              <w:rPr>
                <w:sz w:val="21"/>
                <w:szCs w:val="21"/>
              </w:rPr>
            </w:pPr>
            <w:r>
              <w:rPr>
                <w:sz w:val="21"/>
                <w:szCs w:val="21"/>
              </w:rPr>
              <w:t>B</w:t>
            </w:r>
            <w:r>
              <w:rPr>
                <w:rFonts w:hint="eastAsia"/>
                <w:sz w:val="21"/>
                <w:szCs w:val="21"/>
              </w:rPr>
              <w:t>+树索引结构</w:t>
            </w:r>
          </w:p>
        </w:tc>
        <w:tc>
          <w:tcPr>
            <w:tcW w:w="4394" w:type="dxa"/>
          </w:tcPr>
          <w:p w14:paraId="75D98DA1">
            <w:pPr>
              <w:widowControl w:val="0"/>
              <w:jc w:val="both"/>
              <w:rPr>
                <w:sz w:val="21"/>
                <w:szCs w:val="21"/>
              </w:rPr>
            </w:pPr>
            <w:r>
              <w:rPr>
                <w:rFonts w:hint="eastAsia"/>
                <w:sz w:val="21"/>
                <w:szCs w:val="21"/>
              </w:rPr>
              <w:t>每个bucket由一棵独立</w:t>
            </w:r>
            <w:r>
              <w:rPr>
                <w:sz w:val="21"/>
                <w:szCs w:val="21"/>
              </w:rPr>
              <w:t>B+</w:t>
            </w:r>
            <w:r>
              <w:rPr>
                <w:rFonts w:hint="eastAsia"/>
                <w:sz w:val="21"/>
                <w:szCs w:val="21"/>
              </w:rPr>
              <w:t>树构成</w:t>
            </w:r>
          </w:p>
        </w:tc>
      </w:tr>
      <w:tr w14:paraId="39497B6D">
        <w:tc>
          <w:tcPr>
            <w:tcW w:w="1970" w:type="dxa"/>
          </w:tcPr>
          <w:p w14:paraId="757C041A">
            <w:pPr>
              <w:widowControl w:val="0"/>
              <w:jc w:val="both"/>
              <w:rPr>
                <w:sz w:val="21"/>
                <w:szCs w:val="21"/>
              </w:rPr>
            </w:pPr>
            <w:r>
              <w:rPr>
                <w:rFonts w:hint="eastAsia"/>
                <w:sz w:val="21"/>
                <w:szCs w:val="21"/>
              </w:rPr>
              <w:t>存储单位</w:t>
            </w:r>
          </w:p>
        </w:tc>
        <w:tc>
          <w:tcPr>
            <w:tcW w:w="2835" w:type="dxa"/>
          </w:tcPr>
          <w:p w14:paraId="656ABAC9">
            <w:pPr>
              <w:widowControl w:val="0"/>
              <w:jc w:val="both"/>
              <w:rPr>
                <w:sz w:val="21"/>
                <w:szCs w:val="21"/>
              </w:rPr>
            </w:pPr>
            <w:r>
              <w:rPr>
                <w:rFonts w:hint="eastAsia"/>
                <w:sz w:val="21"/>
                <w:szCs w:val="21"/>
              </w:rPr>
              <w:t>页面（</w:t>
            </w:r>
            <w:r>
              <w:rPr>
                <w:sz w:val="21"/>
                <w:szCs w:val="21"/>
              </w:rPr>
              <w:t>P</w:t>
            </w:r>
            <w:r>
              <w:rPr>
                <w:rFonts w:hint="eastAsia"/>
                <w:sz w:val="21"/>
                <w:szCs w:val="21"/>
              </w:rPr>
              <w:t>age</w:t>
            </w:r>
            <w:r>
              <w:rPr>
                <w:sz w:val="21"/>
                <w:szCs w:val="21"/>
              </w:rPr>
              <w:t>）</w:t>
            </w:r>
          </w:p>
        </w:tc>
        <w:tc>
          <w:tcPr>
            <w:tcW w:w="4394" w:type="dxa"/>
          </w:tcPr>
          <w:p w14:paraId="754C6F63">
            <w:pPr>
              <w:widowControl w:val="0"/>
              <w:jc w:val="both"/>
              <w:rPr>
                <w:sz w:val="21"/>
                <w:szCs w:val="21"/>
              </w:rPr>
            </w:pPr>
            <w:r>
              <w:rPr>
                <w:rFonts w:hint="eastAsia"/>
                <w:sz w:val="21"/>
                <w:szCs w:val="21"/>
              </w:rPr>
              <w:t>固定大小（通常4</w:t>
            </w:r>
            <w:r>
              <w:rPr>
                <w:sz w:val="21"/>
                <w:szCs w:val="21"/>
              </w:rPr>
              <w:t>KB）,</w:t>
            </w:r>
            <w:r>
              <w:rPr>
                <w:rFonts w:hint="eastAsia"/>
                <w:sz w:val="21"/>
                <w:szCs w:val="21"/>
              </w:rPr>
              <w:t>类似文件系统块</w:t>
            </w:r>
          </w:p>
        </w:tc>
      </w:tr>
      <w:tr w14:paraId="2D81F9BC">
        <w:tc>
          <w:tcPr>
            <w:tcW w:w="1970" w:type="dxa"/>
          </w:tcPr>
          <w:p w14:paraId="21DF6E25">
            <w:pPr>
              <w:widowControl w:val="0"/>
              <w:jc w:val="both"/>
              <w:rPr>
                <w:sz w:val="21"/>
                <w:szCs w:val="21"/>
              </w:rPr>
            </w:pPr>
            <w:r>
              <w:rPr>
                <w:rFonts w:hint="eastAsia"/>
                <w:sz w:val="21"/>
                <w:szCs w:val="21"/>
              </w:rPr>
              <w:t>缓存机制</w:t>
            </w:r>
          </w:p>
        </w:tc>
        <w:tc>
          <w:tcPr>
            <w:tcW w:w="2835" w:type="dxa"/>
          </w:tcPr>
          <w:p w14:paraId="6FA4F616">
            <w:pPr>
              <w:widowControl w:val="0"/>
              <w:jc w:val="both"/>
              <w:rPr>
                <w:sz w:val="21"/>
                <w:szCs w:val="21"/>
              </w:rPr>
            </w:pPr>
            <w:r>
              <w:rPr>
                <w:rFonts w:hint="eastAsia"/>
                <w:sz w:val="21"/>
                <w:szCs w:val="21"/>
              </w:rPr>
              <w:t>内存映射（mm</w:t>
            </w:r>
            <w:r>
              <w:rPr>
                <w:sz w:val="21"/>
                <w:szCs w:val="21"/>
              </w:rPr>
              <w:t>ap）</w:t>
            </w:r>
          </w:p>
        </w:tc>
        <w:tc>
          <w:tcPr>
            <w:tcW w:w="4394" w:type="dxa"/>
          </w:tcPr>
          <w:p w14:paraId="072DD592">
            <w:pPr>
              <w:widowControl w:val="0"/>
              <w:jc w:val="both"/>
              <w:rPr>
                <w:sz w:val="21"/>
                <w:szCs w:val="21"/>
              </w:rPr>
            </w:pPr>
            <w:r>
              <w:rPr>
                <w:rFonts w:hint="eastAsia"/>
                <w:sz w:val="21"/>
                <w:szCs w:val="21"/>
              </w:rPr>
              <w:t>利用操作系统页缓存机制</w:t>
            </w:r>
          </w:p>
        </w:tc>
      </w:tr>
      <w:tr w14:paraId="3DB54D94">
        <w:tc>
          <w:tcPr>
            <w:tcW w:w="1970" w:type="dxa"/>
          </w:tcPr>
          <w:p w14:paraId="5D9BC5CA">
            <w:pPr>
              <w:widowControl w:val="0"/>
              <w:jc w:val="both"/>
              <w:rPr>
                <w:sz w:val="21"/>
                <w:szCs w:val="21"/>
              </w:rPr>
            </w:pPr>
            <w:r>
              <w:rPr>
                <w:rFonts w:hint="eastAsia"/>
                <w:sz w:val="21"/>
                <w:szCs w:val="21"/>
              </w:rPr>
              <w:t>读写特性</w:t>
            </w:r>
          </w:p>
        </w:tc>
        <w:tc>
          <w:tcPr>
            <w:tcW w:w="2835" w:type="dxa"/>
          </w:tcPr>
          <w:p w14:paraId="3607227B">
            <w:pPr>
              <w:widowControl w:val="0"/>
              <w:jc w:val="both"/>
              <w:rPr>
                <w:sz w:val="21"/>
                <w:szCs w:val="21"/>
              </w:rPr>
            </w:pPr>
            <w:r>
              <w:rPr>
                <w:rFonts w:hint="eastAsia"/>
                <w:sz w:val="21"/>
                <w:szCs w:val="21"/>
              </w:rPr>
              <w:t>读内存/写磁盘</w:t>
            </w:r>
          </w:p>
        </w:tc>
        <w:tc>
          <w:tcPr>
            <w:tcW w:w="4394" w:type="dxa"/>
          </w:tcPr>
          <w:p w14:paraId="2E6B979D">
            <w:pPr>
              <w:widowControl w:val="0"/>
              <w:jc w:val="both"/>
              <w:rPr>
                <w:sz w:val="21"/>
                <w:szCs w:val="21"/>
              </w:rPr>
            </w:pPr>
            <w:r>
              <w:rPr>
                <w:rFonts w:hint="eastAsia"/>
                <w:sz w:val="21"/>
                <w:szCs w:val="21"/>
              </w:rPr>
              <w:t>读操作在内存印射区域，写操作同步到磁盘</w:t>
            </w:r>
          </w:p>
        </w:tc>
      </w:tr>
      <w:tr w14:paraId="4B5354E9">
        <w:tc>
          <w:tcPr>
            <w:tcW w:w="1970" w:type="dxa"/>
          </w:tcPr>
          <w:p w14:paraId="758B88FF">
            <w:pPr>
              <w:widowControl w:val="0"/>
              <w:jc w:val="both"/>
              <w:rPr>
                <w:sz w:val="21"/>
                <w:szCs w:val="21"/>
              </w:rPr>
            </w:pPr>
            <w:r>
              <w:rPr>
                <w:rFonts w:hint="eastAsia"/>
                <w:sz w:val="21"/>
                <w:szCs w:val="21"/>
              </w:rPr>
              <w:t>事务实现</w:t>
            </w:r>
          </w:p>
        </w:tc>
        <w:tc>
          <w:tcPr>
            <w:tcW w:w="2835" w:type="dxa"/>
          </w:tcPr>
          <w:p w14:paraId="216EFD68">
            <w:pPr>
              <w:widowControl w:val="0"/>
              <w:jc w:val="both"/>
              <w:rPr>
                <w:sz w:val="21"/>
                <w:szCs w:val="21"/>
              </w:rPr>
            </w:pPr>
            <w:r>
              <w:rPr>
                <w:rFonts w:hint="eastAsia"/>
                <w:sz w:val="21"/>
                <w:szCs w:val="21"/>
              </w:rPr>
              <w:t>写时复制（</w:t>
            </w:r>
            <w:r>
              <w:rPr>
                <w:sz w:val="21"/>
                <w:szCs w:val="21"/>
              </w:rPr>
              <w:t>COW）</w:t>
            </w:r>
          </w:p>
        </w:tc>
        <w:tc>
          <w:tcPr>
            <w:tcW w:w="4394" w:type="dxa"/>
          </w:tcPr>
          <w:p w14:paraId="6E66AA01">
            <w:pPr>
              <w:widowControl w:val="0"/>
              <w:jc w:val="both"/>
              <w:rPr>
                <w:sz w:val="21"/>
                <w:szCs w:val="21"/>
              </w:rPr>
            </w:pPr>
            <w:r>
              <w:rPr>
                <w:rFonts w:hint="eastAsia"/>
                <w:sz w:val="21"/>
                <w:szCs w:val="21"/>
              </w:rPr>
              <w:t>修改时创建新页面，</w:t>
            </w:r>
          </w:p>
        </w:tc>
      </w:tr>
    </w:tbl>
    <w:p w14:paraId="1AA4F6A1">
      <w:pPr>
        <w:spacing w:line="400" w:lineRule="exact"/>
        <w:ind w:firstLine="420"/>
        <w:rPr>
          <w:rFonts w:hint="eastAsia" w:ascii="FandolSong-Regular-Identity-H" w:hAnsi="FandolSong-Regular-Identity-H"/>
          <w:color w:val="000000"/>
        </w:rPr>
      </w:pPr>
      <w:r>
        <w:rPr>
          <w:rFonts w:ascii="FandolSong-Regular-Identity-H" w:hAnsi="FandolSong-Regular-Identity-H"/>
          <w:color w:val="000000"/>
        </w:rPr>
        <w:t>这种基于B+树和页面的设计使jammdb能够高效地组织和访问键值数据。其中，存储内容采用字节数组格式提供了灵活的数据表示能力；B+树索引结构确保了快速的查找和范围扫描性能；固定大小的页面单位简化了存储管理；内存映射机制充分利用了操作系统的缓存能力；读写分离和写时复制策略则保证了数据的一致性和可靠性。这些特性共同为DBFS提供了可靠的存储基础。</w:t>
      </w:r>
    </w:p>
    <w:p w14:paraId="2CD74FC8">
      <w:pPr>
        <w:pStyle w:val="4"/>
      </w:pPr>
      <w:bookmarkStart w:id="63" w:name="_Toc195843211"/>
      <w:r>
        <w:t>3.3 DBFS的接口设计与核心结构</w:t>
      </w:r>
      <w:bookmarkEnd w:id="63"/>
    </w:p>
    <w:p w14:paraId="3CC10575">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图3-</w:t>
      </w:r>
      <w:r>
        <w:rPr>
          <w:rFonts w:hint="eastAsia" w:ascii="FandolSong-Regular-Identity-H" w:hAnsi="FandolSong-Regular-Identity-H"/>
          <w:color w:val="000000"/>
        </w:rPr>
        <w:t>2</w:t>
      </w:r>
      <w:r>
        <w:rPr>
          <w:rFonts w:ascii="FandolSong-Regular-Identity-H" w:hAnsi="FandolSong-Regular-Identity-H"/>
          <w:color w:val="000000"/>
        </w:rPr>
        <w:t>显示了 DBFS 的接口设计。自下而上，DBFS 由各层接口连接起来，且每个层都是一个独立的模块，可以被其他项目所复用。各层的功能描述如下：</w:t>
      </w:r>
    </w:p>
    <w:p w14:paraId="4D575D74">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所有数据最终存储在用户态存储层，采用4KB大小的数据块进行组织。这种设计不仅避免了内核态的复杂性，提供了更好的可维护性和调试能力，还通过合理的数据块大小设计提升了存储效率和访问性能。</w:t>
      </w:r>
    </w:p>
    <w:p w14:paraId="3943C702">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DBFS通过FUSE（Filesystem in Userspace）接口在Linux系统中作为用户态文件系统运行，无需修改计，每层都是独立模块，可被其他项目复用。如图3-2所示，DBFS由五层接口组成，从底层到顶层依次是存储层接口、数据库底层接口、数据库接口、DBFS通用接口和适配层接口。各层功能和接口设计如下：</w:t>
      </w:r>
    </w:p>
    <w:p w14:paraId="7D4AAF49">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DBFS采用五层接口设计，从底层到顶层依次是存储层接口、数据库底层接口、数据库接口、DBFS通用接口和适配层接口。存储层接口作为最底层接口，通过open、read、write、close等核心操作实现数据持久化，直接与文件系统交互管理原始数据，同时实现同步和异步I/O模式，并提供基本的错误处理机制。</w:t>
      </w:r>
    </w:p>
    <w:p w14:paraId="63D6D6F1">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数据库底层接口抽象了底层存储访问，通过read_page、write_page实现页面读写，通过map_memory、unmap_memory提供内存映射功能，并通过sync、truncate、close等操作实现文件控制。该层还负责实现页面缓存和预读取，以及管理文件锁定和并发访问。</w:t>
      </w:r>
    </w:p>
    <w:p w14:paraId="75C605DB">
      <w:pPr>
        <w:spacing w:line="400" w:lineRule="exact"/>
        <w:ind w:firstLine="480" w:firstLineChars="200"/>
        <w:rPr>
          <w:rFonts w:hint="eastAsia" w:ascii="FandolSong-Regular-Identity-H" w:hAnsi="FandolSong-Regular-Identity-H"/>
          <w:color w:val="000000"/>
        </w:rPr>
      </w:pPr>
      <w:r>
        <mc:AlternateContent>
          <mc:Choice Requires="wps">
            <w:drawing>
              <wp:anchor distT="0" distB="0" distL="114300" distR="114300" simplePos="0" relativeHeight="251681792" behindDoc="0" locked="0" layoutInCell="1" allowOverlap="1">
                <wp:simplePos x="0" y="0"/>
                <wp:positionH relativeFrom="column">
                  <wp:posOffset>1244600</wp:posOffset>
                </wp:positionH>
                <wp:positionV relativeFrom="paragraph">
                  <wp:posOffset>5017770</wp:posOffset>
                </wp:positionV>
                <wp:extent cx="3567430" cy="635"/>
                <wp:effectExtent l="0" t="0" r="1270" b="12065"/>
                <wp:wrapTopAndBottom/>
                <wp:docPr id="422515707" name="文本框 1"/>
                <wp:cNvGraphicFramePr/>
                <a:graphic xmlns:a="http://schemas.openxmlformats.org/drawingml/2006/main">
                  <a:graphicData uri="http://schemas.microsoft.com/office/word/2010/wordprocessingShape">
                    <wps:wsp>
                      <wps:cNvSpPr txBox="1"/>
                      <wps:spPr>
                        <a:xfrm>
                          <a:off x="0" y="0"/>
                          <a:ext cx="3567430" cy="635"/>
                        </a:xfrm>
                        <a:prstGeom prst="rect">
                          <a:avLst/>
                        </a:prstGeom>
                        <a:solidFill>
                          <a:prstClr val="white"/>
                        </a:solidFill>
                        <a:ln>
                          <a:noFill/>
                        </a:ln>
                      </wps:spPr>
                      <wps:txbx>
                        <w:txbxContent>
                          <w:p w14:paraId="25C09307">
                            <w:pPr>
                              <w:spacing w:before="326" w:beforeLines="100" w:after="326" w:afterLines="100" w:line="400" w:lineRule="exact"/>
                              <w:jc w:val="center"/>
                              <w:rPr>
                                <w:color w:val="000000"/>
                                <w:sz w:val="21"/>
                                <w:szCs w:val="21"/>
                              </w:rPr>
                            </w:pPr>
                            <w:r>
                              <w:rPr>
                                <w:color w:val="000000"/>
                                <w:sz w:val="21"/>
                                <w:szCs w:val="21"/>
                              </w:rPr>
                              <w:t>图3-2 DBFS接口分层架构图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8pt;margin-top:395.1pt;height:0.05pt;width:280.9pt;mso-wrap-distance-bottom:0pt;mso-wrap-distance-top:0pt;z-index:251681792;mso-width-relative:page;mso-height-relative:page;" fillcolor="#FFFFFF" filled="t" stroked="f" coordsize="21600,21600" o:gfxdata="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AJ+1C2wAAAAsBAAAPAAAAAAAAAAEAIAAA&#10;ACIAAABkcnMvZG93bnJldi54bWxQSwECFAAUAAAACACHTuJAotRtGEICAAB6BAAADgAAAAAAAAAB&#10;ACAAAAAqAQAAZHJzL2Uyb0RvYy54bWxQSwUGAAAAAAYABgBZAQAA3gUAAAAA&#10;">
                <v:fill on="t" focussize="0,0"/>
                <v:stroke on="f"/>
                <v:imagedata o:title=""/>
                <o:lock v:ext="edit" aspectratio="f"/>
                <v:textbox inset="0mm,0mm,0mm,0mm" style="mso-fit-shape-to-text:t;">
                  <w:txbxContent>
                    <w:p w14:paraId="25C09307">
                      <w:pPr>
                        <w:spacing w:before="326" w:beforeLines="100" w:after="326" w:afterLines="100" w:line="400" w:lineRule="exact"/>
                        <w:jc w:val="center"/>
                        <w:rPr>
                          <w:color w:val="000000"/>
                          <w:sz w:val="21"/>
                          <w:szCs w:val="21"/>
                        </w:rPr>
                      </w:pPr>
                      <w:r>
                        <w:rPr>
                          <w:color w:val="000000"/>
                          <w:sz w:val="21"/>
                          <w:szCs w:val="21"/>
                        </w:rPr>
                        <w:t>图3-2 DBFS接口分层架构图</w:t>
                      </w:r>
                    </w:p>
                  </w:txbxContent>
                </v:textbox>
                <w10:wrap type="topAndBottom"/>
              </v:shape>
            </w:pict>
          </mc:Fallback>
        </mc:AlternateContent>
      </w:r>
      <w:r>
        <w:rPr>
          <w:rFonts w:ascii="FandolSong-Regular-Identity-H" w:hAnsi="FandolSong-Regular-Identity-H"/>
          <w:color w:val="000000"/>
        </w:rPr>
        <w:drawing>
          <wp:anchor distT="0" distB="0" distL="114300" distR="114300" simplePos="0" relativeHeight="251664384" behindDoc="0" locked="0" layoutInCell="1" allowOverlap="1">
            <wp:simplePos x="0" y="0"/>
            <wp:positionH relativeFrom="column">
              <wp:posOffset>1244600</wp:posOffset>
            </wp:positionH>
            <wp:positionV relativeFrom="paragraph">
              <wp:posOffset>1073785</wp:posOffset>
            </wp:positionV>
            <wp:extent cx="3567430" cy="3886835"/>
            <wp:effectExtent l="0" t="0" r="1270" b="0"/>
            <wp:wrapTopAndBottom/>
            <wp:docPr id="8979129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12923"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67430" cy="3886835"/>
                    </a:xfrm>
                    <a:prstGeom prst="rect">
                      <a:avLst/>
                    </a:prstGeom>
                  </pic:spPr>
                </pic:pic>
              </a:graphicData>
            </a:graphic>
          </wp:anchor>
        </w:drawing>
      </w:r>
      <w:r>
        <w:rPr>
          <w:rFonts w:ascii="FandolSong-Regular-Identity-H" w:hAnsi="FandolSong-Regular-Identity-H"/>
          <w:color w:val="000000"/>
        </w:rPr>
        <w:t>数据库接口层提供完整的数据库操作服务，包括begin_tx、commit_tx、rollback_tx等事务管理功能，create_bucket、delete_bucket、get_bucket等Bucket操作，以及put、get、delete、cursor等键值操作。该层实现了ACID特性，并提供批量操作支持，确保数据一致性和可靠性。</w:t>
      </w:r>
    </w:p>
    <w:p w14:paraId="181C5DFC">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DBFS通用接口层实现了标准文件系统功能，包括create、open、read、write、close等文件操作，mkdir、readdir、rmdir等目录操作，getattr、setattr、statfs等元数据操作，以及symlink、readlink、link、unlink等链接操作。该层还负责权限和访问控制，并支持扩展属性。</w:t>
      </w:r>
    </w:p>
    <w:p w14:paraId="4A2D475F">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最上层的适配层接口负责将FUSE操作映射到DBFS通用接口，处理用户空间与内核空间的数据传输。该层实现了错误码转换，管理文件描述符，并通过优化请求调度和实现缓存策略来提升系统性能。</w:t>
      </w:r>
    </w:p>
    <w:p w14:paraId="485E6335">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DBFS内部包含一系列关键数据结构，主要分为以下几类：</w:t>
      </w:r>
    </w:p>
    <w:p w14:paraId="34466C94">
      <w:pPr>
        <w:spacing w:before="326" w:beforeLines="100" w:after="326" w:afterLines="100" w:line="400" w:lineRule="exact"/>
        <w:jc w:val="center"/>
        <w:rPr>
          <w:sz w:val="21"/>
          <w:szCs w:val="21"/>
        </w:rPr>
      </w:pPr>
      <w:r>
        <w:rPr>
          <w:sz w:val="21"/>
          <w:szCs w:val="21"/>
        </w:rPr>
        <w:t>表3-3 DBFS核心数据结构表</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3674"/>
      </w:tblGrid>
      <w:tr w14:paraId="5ECF63A4">
        <w:tc>
          <w:tcPr>
            <w:tcW w:w="2765" w:type="dxa"/>
            <w:tcBorders>
              <w:top w:val="single" w:color="auto" w:sz="12" w:space="0"/>
              <w:bottom w:val="single" w:color="auto" w:sz="8" w:space="0"/>
            </w:tcBorders>
          </w:tcPr>
          <w:p w14:paraId="2E10B64C">
            <w:pPr>
              <w:widowControl w:val="0"/>
              <w:jc w:val="both"/>
              <w:rPr>
                <w:sz w:val="21"/>
                <w:szCs w:val="21"/>
              </w:rPr>
            </w:pPr>
            <w:r>
              <w:rPr>
                <w:rFonts w:hint="eastAsia"/>
                <w:sz w:val="21"/>
                <w:szCs w:val="21"/>
              </w:rPr>
              <w:t>数据结构类别</w:t>
            </w:r>
          </w:p>
        </w:tc>
        <w:tc>
          <w:tcPr>
            <w:tcW w:w="2765" w:type="dxa"/>
            <w:tcBorders>
              <w:top w:val="single" w:color="auto" w:sz="12" w:space="0"/>
              <w:bottom w:val="single" w:color="auto" w:sz="8" w:space="0"/>
            </w:tcBorders>
          </w:tcPr>
          <w:p w14:paraId="142CE1C9">
            <w:pPr>
              <w:widowControl w:val="0"/>
              <w:jc w:val="both"/>
              <w:rPr>
                <w:sz w:val="21"/>
                <w:szCs w:val="21"/>
              </w:rPr>
            </w:pPr>
            <w:r>
              <w:rPr>
                <w:rFonts w:hint="eastAsia"/>
                <w:sz w:val="21"/>
                <w:szCs w:val="21"/>
              </w:rPr>
              <w:t>主要结构</w:t>
            </w:r>
          </w:p>
        </w:tc>
        <w:tc>
          <w:tcPr>
            <w:tcW w:w="3674" w:type="dxa"/>
            <w:tcBorders>
              <w:top w:val="single" w:color="auto" w:sz="12" w:space="0"/>
              <w:bottom w:val="single" w:color="auto" w:sz="8" w:space="0"/>
            </w:tcBorders>
          </w:tcPr>
          <w:p w14:paraId="0987F187">
            <w:pPr>
              <w:widowControl w:val="0"/>
              <w:jc w:val="both"/>
              <w:rPr>
                <w:sz w:val="21"/>
                <w:szCs w:val="21"/>
              </w:rPr>
            </w:pPr>
            <w:r>
              <w:rPr>
                <w:rFonts w:hint="eastAsia"/>
                <w:sz w:val="21"/>
                <w:szCs w:val="21"/>
              </w:rPr>
              <w:t>功能描述</w:t>
            </w:r>
          </w:p>
        </w:tc>
      </w:tr>
      <w:tr w14:paraId="1A20029C">
        <w:tc>
          <w:tcPr>
            <w:tcW w:w="2765" w:type="dxa"/>
            <w:tcBorders>
              <w:top w:val="single" w:color="auto" w:sz="8" w:space="0"/>
            </w:tcBorders>
          </w:tcPr>
          <w:p w14:paraId="46CE344C">
            <w:pPr>
              <w:widowControl w:val="0"/>
              <w:jc w:val="both"/>
              <w:rPr>
                <w:sz w:val="21"/>
                <w:szCs w:val="21"/>
              </w:rPr>
            </w:pPr>
            <w:r>
              <w:rPr>
                <w:rFonts w:hint="eastAsia"/>
                <w:sz w:val="21"/>
                <w:szCs w:val="21"/>
              </w:rPr>
              <w:t>文件系统元数据</w:t>
            </w:r>
          </w:p>
        </w:tc>
        <w:tc>
          <w:tcPr>
            <w:tcW w:w="2765" w:type="dxa"/>
            <w:tcBorders>
              <w:top w:val="single" w:color="auto" w:sz="8" w:space="0"/>
            </w:tcBorders>
          </w:tcPr>
          <w:p w14:paraId="46C1992F">
            <w:pPr>
              <w:widowControl w:val="0"/>
              <w:jc w:val="left"/>
              <w:rPr>
                <w:sz w:val="21"/>
                <w:szCs w:val="21"/>
              </w:rPr>
            </w:pPr>
            <w:r>
              <w:rPr>
                <w:sz w:val="21"/>
                <w:szCs w:val="21"/>
              </w:rPr>
              <w:t>D</w:t>
            </w:r>
            <w:r>
              <w:rPr>
                <w:rFonts w:hint="eastAsia"/>
                <w:sz w:val="21"/>
                <w:szCs w:val="21"/>
              </w:rPr>
              <w:t>bfs</w:t>
            </w:r>
            <w:r>
              <w:rPr>
                <w:sz w:val="21"/>
                <w:szCs w:val="21"/>
              </w:rPr>
              <w:t>Attr,DbfsStat</w:t>
            </w:r>
          </w:p>
        </w:tc>
        <w:tc>
          <w:tcPr>
            <w:tcW w:w="3674" w:type="dxa"/>
            <w:tcBorders>
              <w:top w:val="single" w:color="auto" w:sz="8" w:space="0"/>
            </w:tcBorders>
          </w:tcPr>
          <w:p w14:paraId="16B8B274">
            <w:pPr>
              <w:widowControl w:val="0"/>
              <w:jc w:val="both"/>
              <w:rPr>
                <w:sz w:val="21"/>
                <w:szCs w:val="21"/>
              </w:rPr>
            </w:pPr>
            <w:r>
              <w:rPr>
                <w:rFonts w:hint="eastAsia"/>
                <w:sz w:val="21"/>
                <w:szCs w:val="21"/>
              </w:rPr>
              <w:t>存储文件属性和统计信息</w:t>
            </w:r>
          </w:p>
        </w:tc>
      </w:tr>
      <w:tr w14:paraId="6D3BF4DD">
        <w:tc>
          <w:tcPr>
            <w:tcW w:w="2765" w:type="dxa"/>
          </w:tcPr>
          <w:p w14:paraId="06CEBB8D">
            <w:pPr>
              <w:widowControl w:val="0"/>
              <w:jc w:val="both"/>
              <w:rPr>
                <w:sz w:val="21"/>
                <w:szCs w:val="21"/>
              </w:rPr>
            </w:pPr>
            <w:r>
              <w:rPr>
                <w:rFonts w:hint="eastAsia"/>
                <w:sz w:val="21"/>
                <w:szCs w:val="21"/>
              </w:rPr>
              <w:t>错误处理</w:t>
            </w:r>
          </w:p>
        </w:tc>
        <w:tc>
          <w:tcPr>
            <w:tcW w:w="2765" w:type="dxa"/>
          </w:tcPr>
          <w:p w14:paraId="2DCB1C79">
            <w:pPr>
              <w:widowControl w:val="0"/>
              <w:jc w:val="both"/>
              <w:rPr>
                <w:sz w:val="21"/>
                <w:szCs w:val="21"/>
              </w:rPr>
            </w:pPr>
            <w:r>
              <w:rPr>
                <w:sz w:val="21"/>
                <w:szCs w:val="21"/>
              </w:rPr>
              <w:t>DbfsError,DbfsResult</w:t>
            </w:r>
          </w:p>
        </w:tc>
        <w:tc>
          <w:tcPr>
            <w:tcW w:w="3674" w:type="dxa"/>
          </w:tcPr>
          <w:p w14:paraId="478FBB72">
            <w:pPr>
              <w:widowControl w:val="0"/>
              <w:jc w:val="both"/>
              <w:rPr>
                <w:sz w:val="21"/>
                <w:szCs w:val="21"/>
              </w:rPr>
            </w:pPr>
            <w:r>
              <w:rPr>
                <w:rFonts w:hint="eastAsia"/>
                <w:sz w:val="21"/>
                <w:szCs w:val="21"/>
              </w:rPr>
              <w:t>统一错误处理和结果返回</w:t>
            </w:r>
          </w:p>
        </w:tc>
      </w:tr>
      <w:tr w14:paraId="2B88A1D2">
        <w:tc>
          <w:tcPr>
            <w:tcW w:w="2765" w:type="dxa"/>
          </w:tcPr>
          <w:p w14:paraId="6533D697">
            <w:pPr>
              <w:widowControl w:val="0"/>
              <w:jc w:val="both"/>
              <w:rPr>
                <w:sz w:val="21"/>
                <w:szCs w:val="21"/>
              </w:rPr>
            </w:pPr>
            <w:r>
              <w:rPr>
                <w:rFonts w:hint="eastAsia"/>
                <w:sz w:val="21"/>
                <w:szCs w:val="21"/>
              </w:rPr>
              <w:t>权限管理</w:t>
            </w:r>
          </w:p>
        </w:tc>
        <w:tc>
          <w:tcPr>
            <w:tcW w:w="2765" w:type="dxa"/>
          </w:tcPr>
          <w:p w14:paraId="73032995">
            <w:pPr>
              <w:widowControl w:val="0"/>
              <w:jc w:val="both"/>
              <w:rPr>
                <w:sz w:val="21"/>
                <w:szCs w:val="21"/>
              </w:rPr>
            </w:pPr>
            <w:r>
              <w:rPr>
                <w:sz w:val="21"/>
                <w:szCs w:val="21"/>
              </w:rPr>
              <w:t>DbfsPerm</w:t>
            </w:r>
          </w:p>
        </w:tc>
        <w:tc>
          <w:tcPr>
            <w:tcW w:w="3674" w:type="dxa"/>
          </w:tcPr>
          <w:p w14:paraId="51BF46C6">
            <w:pPr>
              <w:widowControl w:val="0"/>
              <w:jc w:val="both"/>
              <w:rPr>
                <w:sz w:val="21"/>
                <w:szCs w:val="21"/>
              </w:rPr>
            </w:pPr>
            <w:r>
              <w:rPr>
                <w:rFonts w:hint="eastAsia"/>
                <w:sz w:val="21"/>
                <w:szCs w:val="21"/>
              </w:rPr>
              <w:t>文件权限控制</w:t>
            </w:r>
          </w:p>
        </w:tc>
      </w:tr>
      <w:tr w14:paraId="74F6E237">
        <w:tc>
          <w:tcPr>
            <w:tcW w:w="2765" w:type="dxa"/>
          </w:tcPr>
          <w:p w14:paraId="462EAA42">
            <w:pPr>
              <w:widowControl w:val="0"/>
              <w:jc w:val="both"/>
              <w:rPr>
                <w:sz w:val="21"/>
                <w:szCs w:val="21"/>
              </w:rPr>
            </w:pPr>
            <w:r>
              <w:rPr>
                <w:rFonts w:hint="eastAsia"/>
                <w:sz w:val="21"/>
                <w:szCs w:val="21"/>
              </w:rPr>
              <w:t>缓存管理</w:t>
            </w:r>
          </w:p>
        </w:tc>
        <w:tc>
          <w:tcPr>
            <w:tcW w:w="2765" w:type="dxa"/>
          </w:tcPr>
          <w:p w14:paraId="0AAA05B4">
            <w:pPr>
              <w:widowControl w:val="0"/>
              <w:jc w:val="both"/>
              <w:rPr>
                <w:sz w:val="21"/>
                <w:szCs w:val="21"/>
              </w:rPr>
            </w:pPr>
            <w:r>
              <w:rPr>
                <w:sz w:val="21"/>
                <w:szCs w:val="21"/>
              </w:rPr>
              <w:t>CachePool</w:t>
            </w:r>
          </w:p>
        </w:tc>
        <w:tc>
          <w:tcPr>
            <w:tcW w:w="3674" w:type="dxa"/>
          </w:tcPr>
          <w:p w14:paraId="36EC3105">
            <w:pPr>
              <w:widowControl w:val="0"/>
              <w:jc w:val="both"/>
              <w:rPr>
                <w:sz w:val="21"/>
                <w:szCs w:val="21"/>
              </w:rPr>
            </w:pPr>
            <w:r>
              <w:rPr>
                <w:rFonts w:hint="eastAsia"/>
                <w:sz w:val="21"/>
                <w:szCs w:val="21"/>
              </w:rPr>
              <w:t>缓存频繁访问的数据结构</w:t>
            </w:r>
          </w:p>
        </w:tc>
      </w:tr>
      <w:tr w14:paraId="56A6951E">
        <w:tc>
          <w:tcPr>
            <w:tcW w:w="2765" w:type="dxa"/>
          </w:tcPr>
          <w:p w14:paraId="3587BFC9">
            <w:pPr>
              <w:widowControl w:val="0"/>
              <w:jc w:val="both"/>
              <w:rPr>
                <w:sz w:val="21"/>
                <w:szCs w:val="21"/>
              </w:rPr>
            </w:pPr>
            <w:r>
              <w:rPr>
                <w:rFonts w:hint="eastAsia"/>
                <w:sz w:val="21"/>
                <w:szCs w:val="21"/>
              </w:rPr>
              <w:t>全局信息</w:t>
            </w:r>
          </w:p>
        </w:tc>
        <w:tc>
          <w:tcPr>
            <w:tcW w:w="2765" w:type="dxa"/>
          </w:tcPr>
          <w:p w14:paraId="2E388F9D">
            <w:pPr>
              <w:widowControl w:val="0"/>
              <w:jc w:val="both"/>
              <w:rPr>
                <w:sz w:val="21"/>
                <w:szCs w:val="21"/>
              </w:rPr>
            </w:pPr>
            <w:r>
              <w:rPr>
                <w:sz w:val="21"/>
                <w:szCs w:val="21"/>
              </w:rPr>
              <w:t>Globalinfo</w:t>
            </w:r>
          </w:p>
        </w:tc>
        <w:tc>
          <w:tcPr>
            <w:tcW w:w="3674" w:type="dxa"/>
          </w:tcPr>
          <w:p w14:paraId="142C6D58">
            <w:pPr>
              <w:widowControl w:val="0"/>
              <w:jc w:val="both"/>
              <w:rPr>
                <w:sz w:val="21"/>
                <w:szCs w:val="21"/>
              </w:rPr>
            </w:pPr>
            <w:r>
              <w:rPr>
                <w:rFonts w:hint="eastAsia"/>
                <w:sz w:val="21"/>
                <w:szCs w:val="21"/>
              </w:rPr>
              <w:t>存储文件系统全局状态</w:t>
            </w:r>
          </w:p>
        </w:tc>
      </w:tr>
      <w:tr w14:paraId="07156D56">
        <w:tc>
          <w:tcPr>
            <w:tcW w:w="2765" w:type="dxa"/>
            <w:tcBorders>
              <w:bottom w:val="single" w:color="auto" w:sz="12" w:space="0"/>
            </w:tcBorders>
          </w:tcPr>
          <w:p w14:paraId="452CEFAE">
            <w:pPr>
              <w:widowControl w:val="0"/>
              <w:jc w:val="both"/>
              <w:rPr>
                <w:sz w:val="21"/>
                <w:szCs w:val="21"/>
              </w:rPr>
            </w:pPr>
            <w:r>
              <w:rPr>
                <w:rFonts w:hint="eastAsia"/>
                <w:sz w:val="21"/>
                <w:szCs w:val="21"/>
              </w:rPr>
              <w:t>数据库实体</w:t>
            </w:r>
          </w:p>
        </w:tc>
        <w:tc>
          <w:tcPr>
            <w:tcW w:w="2765" w:type="dxa"/>
            <w:tcBorders>
              <w:bottom w:val="single" w:color="auto" w:sz="12" w:space="0"/>
            </w:tcBorders>
          </w:tcPr>
          <w:p w14:paraId="51DC1CD5">
            <w:pPr>
              <w:widowControl w:val="0"/>
              <w:jc w:val="both"/>
              <w:rPr>
                <w:sz w:val="21"/>
                <w:szCs w:val="21"/>
              </w:rPr>
            </w:pPr>
            <w:r>
              <w:rPr>
                <w:sz w:val="21"/>
                <w:szCs w:val="21"/>
              </w:rPr>
              <w:t>DB</w:t>
            </w:r>
          </w:p>
        </w:tc>
        <w:tc>
          <w:tcPr>
            <w:tcW w:w="3674" w:type="dxa"/>
            <w:tcBorders>
              <w:bottom w:val="single" w:color="auto" w:sz="12" w:space="0"/>
            </w:tcBorders>
          </w:tcPr>
          <w:p w14:paraId="0D12D14C">
            <w:pPr>
              <w:widowControl w:val="0"/>
              <w:jc w:val="both"/>
              <w:rPr>
                <w:sz w:val="21"/>
                <w:szCs w:val="21"/>
              </w:rPr>
            </w:pPr>
            <w:r>
              <w:rPr>
                <w:rFonts w:hint="eastAsia"/>
                <w:sz w:val="21"/>
                <w:szCs w:val="21"/>
              </w:rPr>
              <w:t>核心数据库连接和操作句柄</w:t>
            </w:r>
          </w:p>
        </w:tc>
      </w:tr>
    </w:tbl>
    <w:p w14:paraId="26663DE7">
      <w:pPr>
        <w:spacing w:line="400" w:lineRule="exact"/>
        <w:ind w:firstLine="480" w:firstLineChars="200"/>
        <w:rPr>
          <w:rFonts w:hint="eastAsia" w:ascii="FandolSong-Regular-Identity-H" w:hAnsi="FandolSong-Regular-Identity-H"/>
          <w:color w:val="000000"/>
        </w:rPr>
      </w:pPr>
      <w:r>
        <w:rPr>
          <w:rFonts w:ascii="FandolSong-Regular-Identity-H" w:hAnsi="FandolSong-Regular-Identity-H"/>
          <w:color w:val="000000"/>
        </w:rPr>
        <w:t>在DBFS的初始化阶段，用户态的FUSE或内核的文件系统初始化函数会创建一个数据库实体，并将其初始化为DBFS的全局数据结构。初始化完成后，DBFS将通过这个数据库实体完成所有文件操作。</w:t>
      </w:r>
    </w:p>
    <w:p w14:paraId="7E152586">
      <w:pPr>
        <w:spacing w:line="400" w:lineRule="exact"/>
        <w:ind w:firstLine="480" w:firstLineChars="200"/>
        <w:rPr>
          <w:rFonts w:hint="eastAsia" w:ascii="FandolSong-Regular-Identity-H" w:hAnsi="FandolSong-Regular-Identity-H"/>
          <w:color w:val="000000"/>
        </w:rPr>
      </w:pPr>
      <w:r>
        <mc:AlternateContent>
          <mc:Choice Requires="wps">
            <w:drawing>
              <wp:anchor distT="0" distB="0" distL="114300" distR="114300" simplePos="0" relativeHeight="251680768" behindDoc="0" locked="0" layoutInCell="1" allowOverlap="1">
                <wp:simplePos x="0" y="0"/>
                <wp:positionH relativeFrom="column">
                  <wp:posOffset>18415</wp:posOffset>
                </wp:positionH>
                <wp:positionV relativeFrom="paragraph">
                  <wp:posOffset>3580765</wp:posOffset>
                </wp:positionV>
                <wp:extent cx="5272405" cy="635"/>
                <wp:effectExtent l="0" t="0" r="0" b="12065"/>
                <wp:wrapTopAndBottom/>
                <wp:docPr id="429543097" name="文本框 1"/>
                <wp:cNvGraphicFramePr/>
                <a:graphic xmlns:a="http://schemas.openxmlformats.org/drawingml/2006/main">
                  <a:graphicData uri="http://schemas.microsoft.com/office/word/2010/wordprocessingShape">
                    <wps:wsp>
                      <wps:cNvSpPr txBox="1"/>
                      <wps:spPr>
                        <a:xfrm>
                          <a:off x="0" y="0"/>
                          <a:ext cx="5272405" cy="635"/>
                        </a:xfrm>
                        <a:prstGeom prst="rect">
                          <a:avLst/>
                        </a:prstGeom>
                        <a:solidFill>
                          <a:prstClr val="white"/>
                        </a:solidFill>
                        <a:ln>
                          <a:noFill/>
                        </a:ln>
                      </wps:spPr>
                      <wps:txbx>
                        <w:txbxContent>
                          <w:p w14:paraId="4B4EA143">
                            <w:pPr>
                              <w:spacing w:before="326" w:beforeLines="100" w:after="326" w:afterLines="100" w:line="400" w:lineRule="exact"/>
                              <w:jc w:val="center"/>
                              <w:rPr>
                                <w:sz w:val="21"/>
                                <w:szCs w:val="21"/>
                              </w:rPr>
                            </w:pPr>
                            <w:r>
                              <w:rPr>
                                <w:sz w:val="21"/>
                                <w:szCs w:val="21"/>
                              </w:rPr>
                              <w:t>图3-</w:t>
                            </w:r>
                            <w:r>
                              <w:rPr>
                                <w:rFonts w:hint="eastAsia"/>
                                <w:sz w:val="21"/>
                                <w:szCs w:val="21"/>
                              </w:rPr>
                              <w:t>3</w:t>
                            </w:r>
                            <w:r>
                              <w:rPr>
                                <w:sz w:val="21"/>
                                <w:szCs w:val="21"/>
                              </w:rPr>
                              <w:t xml:space="preserve"> DBFS键值存储模型图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45pt;margin-top:281.95pt;height:0.05pt;width:415.15pt;mso-wrap-distance-bottom:0pt;mso-wrap-distance-top:0pt;z-index:251680768;mso-width-relative:page;mso-height-relative:page;" fillcolor="#FFFFFF" filled="t" stroked="f" coordsize="21600,21600" o:gfxdata="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P9CpNoAAAAJAQAADwAAAAAAAAABACAA&#10;AAAiAAAAZHJzL2Rvd25yZXYueG1sUEsBAhQAFAAAAAgAh07iQM5BkpZEAgAAegQAAA4AAAAAAAAA&#10;AQAgAAAAKQEAAGRycy9lMm9Eb2MueG1sUEsFBgAAAAAGAAYAWQEAAN8FAAAAAA==&#10;">
                <v:fill on="t" focussize="0,0"/>
                <v:stroke on="f"/>
                <v:imagedata o:title=""/>
                <o:lock v:ext="edit" aspectratio="f"/>
                <v:textbox inset="0mm,0mm,0mm,0mm" style="mso-fit-shape-to-text:t;">
                  <w:txbxContent>
                    <w:p w14:paraId="4B4EA143">
                      <w:pPr>
                        <w:spacing w:before="326" w:beforeLines="100" w:after="326" w:afterLines="100" w:line="400" w:lineRule="exact"/>
                        <w:jc w:val="center"/>
                        <w:rPr>
                          <w:sz w:val="21"/>
                          <w:szCs w:val="21"/>
                        </w:rPr>
                      </w:pPr>
                      <w:r>
                        <w:rPr>
                          <w:sz w:val="21"/>
                          <w:szCs w:val="21"/>
                        </w:rPr>
                        <w:t>图3-</w:t>
                      </w:r>
                      <w:r>
                        <w:rPr>
                          <w:rFonts w:hint="eastAsia"/>
                          <w:sz w:val="21"/>
                          <w:szCs w:val="21"/>
                        </w:rPr>
                        <w:t>3</w:t>
                      </w:r>
                      <w:r>
                        <w:rPr>
                          <w:sz w:val="21"/>
                          <w:szCs w:val="21"/>
                        </w:rPr>
                        <w:t xml:space="preserve"> DBFS键值存储模型图</w:t>
                      </w:r>
                    </w:p>
                  </w:txbxContent>
                </v:textbox>
                <w10:wrap type="topAndBottom"/>
              </v:shape>
            </w:pict>
          </mc:Fallback>
        </mc:AlternateContent>
      </w:r>
      <w:r>
        <w:rPr>
          <w:rFonts w:hint="eastAsia" w:ascii="FandolSong-Regular-Identity-H" w:hAnsi="FandolSong-Regular-Identity-H"/>
          <w:color w:val="000000"/>
        </w:rPr>
        <w:drawing>
          <wp:anchor distT="0" distB="0" distL="114300" distR="114300" simplePos="0" relativeHeight="251663360" behindDoc="0" locked="0" layoutInCell="1" allowOverlap="1">
            <wp:simplePos x="0" y="0"/>
            <wp:positionH relativeFrom="column">
              <wp:posOffset>18415</wp:posOffset>
            </wp:positionH>
            <wp:positionV relativeFrom="paragraph">
              <wp:posOffset>786130</wp:posOffset>
            </wp:positionV>
            <wp:extent cx="5272405" cy="2737485"/>
            <wp:effectExtent l="0" t="0" r="0" b="5715"/>
            <wp:wrapTopAndBottom/>
            <wp:docPr id="18184755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75544" name="图片 1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2405" cy="2737485"/>
                    </a:xfrm>
                    <a:prstGeom prst="rect">
                      <a:avLst/>
                    </a:prstGeom>
                  </pic:spPr>
                </pic:pic>
              </a:graphicData>
            </a:graphic>
          </wp:anchor>
        </w:drawing>
      </w:r>
      <w:r>
        <w:rPr>
          <w:rFonts w:ascii="FandolSong-Regular-Identity-H" w:hAnsi="FandolSong-Regular-Identity-H"/>
          <w:color w:val="000000"/>
        </w:rPr>
        <w:t>缓存池(CachePool)的设计主要有两个目的：一是加速频繁发生的请求(如readdir)；二是避免不必要的内存分配开销，特别是在FUSE实现中，通过局部缓存分配器可以带来更好的内存局部性。</w:t>
      </w:r>
    </w:p>
    <w:p w14:paraId="0FCFDF69">
      <w:pPr>
        <w:pStyle w:val="4"/>
      </w:pPr>
      <w:bookmarkStart w:id="64" w:name="_Toc195843212"/>
      <w:r>
        <w:t>3.4 元信息管理与目录树构建</w:t>
      </w:r>
      <w:bookmarkEnd w:id="64"/>
    </w:p>
    <w:p w14:paraId="7B7C1B3B">
      <w:pPr>
        <w:spacing w:line="400" w:lineRule="exact"/>
        <w:ind w:firstLine="480" w:firstLineChars="200"/>
      </w:pPr>
      <w:r>
        <w:rPr>
          <w:rFonts w:hint="eastAsia" w:ascii="FandolSong-Regular-Identity-H" w:hAnsi="FandolSong-Regular-Identity-H"/>
          <w:color w:val="000000"/>
        </w:rPr>
        <w:t>图3-3</w:t>
      </w:r>
      <w:r>
        <w:rPr>
          <w:rFonts w:ascii="FandolSong-Regular-Identity-H" w:hAnsi="FandolSong-Regular-Identity-H"/>
          <w:color w:val="000000"/>
        </w:rPr>
        <w:t xml:space="preserve">使用 </w:t>
      </w:r>
      <w:r>
        <w:rPr>
          <w:rFonts w:ascii="Times New Roman" w:hAnsi="Times New Roman" w:cs="Times New Roman"/>
          <w:color w:val="000000"/>
        </w:rPr>
        <w:t xml:space="preserve">jammdb </w:t>
      </w:r>
      <w:r>
        <w:rPr>
          <w:rFonts w:ascii="FandolSong-Regular-Identity-H" w:hAnsi="FandolSong-Regular-Identity-H"/>
          <w:color w:val="000000"/>
        </w:rPr>
        <w:t>数据库的数据结构来构建文件系统的设计图</w:t>
      </w:r>
      <w:r>
        <w:t>，</w:t>
      </w:r>
      <w:r>
        <w:rPr>
          <w:rFonts w:hint="eastAsia"/>
        </w:rPr>
        <w:t>这种</w:t>
      </w:r>
      <w:r>
        <w:t>设计目标是满足Linux文件系统的路径解析需求。对于一个路径如"/d1/dd1/f1"，系统会依次解析"/"、"d1"、"dd1"、"f1"，即从根目录递归查找每个路径分量。</w:t>
      </w:r>
    </w:p>
    <w:p w14:paraId="6E9CC99C">
      <w:pPr>
        <w:spacing w:line="400" w:lineRule="exact"/>
        <w:ind w:firstLine="480" w:firstLineChars="200"/>
      </w:pPr>
      <w:r>
        <w:t>如图3-3所示，DBFS采用键值对存储模型组织文件系统元素。该图展示了系统的分层存储结构和数据组织方式：</w:t>
      </w:r>
    </w:p>
    <w:p w14:paraId="4C48C76F">
      <w:pPr>
        <w:spacing w:line="400" w:lineRule="exact"/>
        <w:ind w:firstLine="480" w:firstLineChars="200"/>
      </w:pPr>
      <w:r>
        <w:t>1. 全局命名空间：数据库全局空间作为最顶层的组织单位包含所有bucket，每个bucket代表一个独立的文件系统对象，通过统一的命名空间确保对象的隔离性并简化了对象的查找和管理</w:t>
      </w:r>
    </w:p>
    <w:p w14:paraId="0C0F698D">
      <w:pPr>
        <w:spacing w:line="400" w:lineRule="exact"/>
        <w:ind w:firstLine="480" w:firstLineChars="200"/>
      </w:pPr>
      <w:r>
        <w:t>2.唯一标识符：数据库中每个bucket都拥有一个唯一的64位递增ID，这种ID机制类似传统文件系统的inode编号，用于对象寻址。通过递增特性，系统保证了ID的唯一性和时序性，有效支持了文件系统的对象管理和访问控制。</w:t>
      </w:r>
    </w:p>
    <w:p w14:paraId="1A610C96">
      <w:pPr>
        <w:spacing w:line="400" w:lineRule="exact"/>
        <w:ind w:firstLine="480" w:firstLineChars="200"/>
      </w:pPr>
      <w:r>
        <w:t>3.对象类型与组织：DBFS中的对象类型包括超级块、目录、文件和符号链接，每种类型都具有特定的功能和组织方式。超级块存储文件系统的全局配置信息，通过魔数识别文件系统类型，并维护块大小等系统参数。目录对象负责存储和管理子文件与子目录的映射关系，维护文件系统的层次结构，支持高效的路径查找和遍历。文件对象采用分离存储策略，独立管理文件数据和元数据，通过数据块分散存储实现高效的随机访问。符号链接对象则存储指向目标的路径信息，支持跨目录的文件引用，并通过完整性检查确保链接的可靠性。</w:t>
      </w:r>
    </w:p>
    <w:p w14:paraId="51D6AF9A">
      <w:pPr>
        <w:spacing w:line="400" w:lineRule="exact"/>
        <w:ind w:firstLine="480" w:firstLineChars="200"/>
      </w:pPr>
      <w:r>
        <w:t>4.键值命名规则</w:t>
      </w:r>
      <w:r>
        <w:rPr>
          <w:rFonts w:hint="eastAsia"/>
        </w:rPr>
        <w:t>具体如下表3-6</w:t>
      </w:r>
      <w:r>
        <w:t>：</w:t>
      </w:r>
    </w:p>
    <w:p w14:paraId="158E761E">
      <w:pPr>
        <w:tabs>
          <w:tab w:val="left" w:pos="2620"/>
        </w:tabs>
        <w:spacing w:before="326" w:beforeLines="100" w:after="326" w:afterLines="100" w:line="400" w:lineRule="exact"/>
        <w:jc w:val="center"/>
        <w:rPr>
          <w:sz w:val="21"/>
          <w:szCs w:val="21"/>
        </w:rPr>
      </w:pPr>
      <w:r>
        <w:rPr>
          <w:sz w:val="21"/>
          <w:szCs w:val="21"/>
        </w:rPr>
        <w:t>表3-6 DBFS键值命名规则表</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74"/>
        <w:gridCol w:w="2447"/>
        <w:gridCol w:w="2127"/>
        <w:gridCol w:w="2424"/>
      </w:tblGrid>
      <w:tr w14:paraId="41ED37D1">
        <w:tc>
          <w:tcPr>
            <w:tcW w:w="2074" w:type="dxa"/>
            <w:tcBorders>
              <w:top w:val="single" w:color="auto" w:sz="12" w:space="0"/>
              <w:bottom w:val="single" w:color="auto" w:sz="8" w:space="0"/>
            </w:tcBorders>
          </w:tcPr>
          <w:p w14:paraId="3EE9005C">
            <w:pPr>
              <w:widowControl w:val="0"/>
              <w:tabs>
                <w:tab w:val="left" w:pos="2620"/>
              </w:tabs>
              <w:jc w:val="both"/>
              <w:rPr>
                <w:sz w:val="21"/>
                <w:szCs w:val="21"/>
              </w:rPr>
            </w:pPr>
            <w:r>
              <w:rPr>
                <w:rFonts w:hint="eastAsia"/>
                <w:sz w:val="21"/>
                <w:szCs w:val="21"/>
              </w:rPr>
              <w:t>键类型</w:t>
            </w:r>
          </w:p>
        </w:tc>
        <w:tc>
          <w:tcPr>
            <w:tcW w:w="2447" w:type="dxa"/>
            <w:tcBorders>
              <w:top w:val="single" w:color="auto" w:sz="12" w:space="0"/>
              <w:bottom w:val="single" w:color="auto" w:sz="8" w:space="0"/>
            </w:tcBorders>
          </w:tcPr>
          <w:p w14:paraId="426CD644">
            <w:pPr>
              <w:widowControl w:val="0"/>
              <w:tabs>
                <w:tab w:val="left" w:pos="2620"/>
              </w:tabs>
              <w:jc w:val="both"/>
              <w:rPr>
                <w:sz w:val="21"/>
                <w:szCs w:val="21"/>
              </w:rPr>
            </w:pPr>
            <w:r>
              <w:rPr>
                <w:rFonts w:hint="eastAsia"/>
                <w:sz w:val="21"/>
                <w:szCs w:val="21"/>
              </w:rPr>
              <w:t>命名规则</w:t>
            </w:r>
          </w:p>
        </w:tc>
        <w:tc>
          <w:tcPr>
            <w:tcW w:w="2127" w:type="dxa"/>
            <w:tcBorders>
              <w:top w:val="single" w:color="auto" w:sz="12" w:space="0"/>
              <w:bottom w:val="single" w:color="auto" w:sz="8" w:space="0"/>
            </w:tcBorders>
          </w:tcPr>
          <w:p w14:paraId="2EBDBB81">
            <w:pPr>
              <w:widowControl w:val="0"/>
              <w:tabs>
                <w:tab w:val="left" w:pos="2620"/>
              </w:tabs>
              <w:jc w:val="both"/>
              <w:rPr>
                <w:sz w:val="21"/>
                <w:szCs w:val="21"/>
              </w:rPr>
            </w:pPr>
            <w:r>
              <w:rPr>
                <w:rFonts w:hint="eastAsia"/>
                <w:sz w:val="21"/>
                <w:szCs w:val="21"/>
              </w:rPr>
              <w:t>示例</w:t>
            </w:r>
          </w:p>
        </w:tc>
        <w:tc>
          <w:tcPr>
            <w:tcW w:w="2424" w:type="dxa"/>
            <w:tcBorders>
              <w:top w:val="single" w:color="auto" w:sz="12" w:space="0"/>
              <w:bottom w:val="single" w:color="auto" w:sz="8" w:space="0"/>
            </w:tcBorders>
          </w:tcPr>
          <w:p w14:paraId="623D4D24">
            <w:pPr>
              <w:widowControl w:val="0"/>
              <w:tabs>
                <w:tab w:val="left" w:pos="2620"/>
              </w:tabs>
              <w:jc w:val="both"/>
              <w:rPr>
                <w:sz w:val="21"/>
                <w:szCs w:val="21"/>
              </w:rPr>
            </w:pPr>
            <w:r>
              <w:rPr>
                <w:rFonts w:hint="eastAsia"/>
                <w:sz w:val="21"/>
                <w:szCs w:val="21"/>
              </w:rPr>
              <w:t>用途</w:t>
            </w:r>
          </w:p>
        </w:tc>
      </w:tr>
      <w:tr w14:paraId="5165CB6A">
        <w:tc>
          <w:tcPr>
            <w:tcW w:w="2074" w:type="dxa"/>
            <w:tcBorders>
              <w:top w:val="single" w:color="auto" w:sz="8" w:space="0"/>
            </w:tcBorders>
          </w:tcPr>
          <w:p w14:paraId="3EE9ABFE">
            <w:pPr>
              <w:widowControl w:val="0"/>
              <w:tabs>
                <w:tab w:val="left" w:pos="2620"/>
              </w:tabs>
              <w:jc w:val="both"/>
              <w:rPr>
                <w:sz w:val="21"/>
                <w:szCs w:val="21"/>
              </w:rPr>
            </w:pPr>
            <w:r>
              <w:rPr>
                <w:rFonts w:hint="eastAsia"/>
                <w:sz w:val="21"/>
                <w:szCs w:val="21"/>
              </w:rPr>
              <w:t>元数据键</w:t>
            </w:r>
          </w:p>
        </w:tc>
        <w:tc>
          <w:tcPr>
            <w:tcW w:w="2447" w:type="dxa"/>
            <w:tcBorders>
              <w:top w:val="single" w:color="auto" w:sz="8" w:space="0"/>
            </w:tcBorders>
          </w:tcPr>
          <w:p w14:paraId="66E8DC71">
            <w:pPr>
              <w:widowControl w:val="0"/>
              <w:tabs>
                <w:tab w:val="left" w:pos="2620"/>
              </w:tabs>
              <w:jc w:val="both"/>
              <w:rPr>
                <w:sz w:val="21"/>
                <w:szCs w:val="21"/>
              </w:rPr>
            </w:pPr>
            <w:r>
              <w:rPr>
                <w:rFonts w:hint="eastAsia"/>
                <w:sz w:val="21"/>
                <w:szCs w:val="21"/>
              </w:rPr>
              <w:t>直接使用字段名</w:t>
            </w:r>
          </w:p>
        </w:tc>
        <w:tc>
          <w:tcPr>
            <w:tcW w:w="2127" w:type="dxa"/>
            <w:tcBorders>
              <w:top w:val="single" w:color="auto" w:sz="8" w:space="0"/>
            </w:tcBorders>
          </w:tcPr>
          <w:p w14:paraId="14C8B7EB">
            <w:pPr>
              <w:widowControl w:val="0"/>
              <w:tabs>
                <w:tab w:val="left" w:pos="2620"/>
              </w:tabs>
              <w:jc w:val="both"/>
              <w:rPr>
                <w:sz w:val="21"/>
                <w:szCs w:val="21"/>
              </w:rPr>
            </w:pPr>
            <w:r>
              <w:rPr>
                <w:sz w:val="21"/>
                <w:szCs w:val="21"/>
              </w:rPr>
              <w:t>uid,mode</w:t>
            </w:r>
          </w:p>
        </w:tc>
        <w:tc>
          <w:tcPr>
            <w:tcW w:w="2424" w:type="dxa"/>
            <w:tcBorders>
              <w:top w:val="single" w:color="auto" w:sz="8" w:space="0"/>
            </w:tcBorders>
          </w:tcPr>
          <w:p w14:paraId="0A568ED8">
            <w:pPr>
              <w:widowControl w:val="0"/>
              <w:tabs>
                <w:tab w:val="left" w:pos="2620"/>
              </w:tabs>
              <w:jc w:val="both"/>
              <w:rPr>
                <w:sz w:val="21"/>
                <w:szCs w:val="21"/>
              </w:rPr>
            </w:pPr>
            <w:r>
              <w:rPr>
                <w:rFonts w:hint="eastAsia"/>
                <w:sz w:val="21"/>
                <w:szCs w:val="21"/>
              </w:rPr>
              <w:t>存储对象元数据</w:t>
            </w:r>
          </w:p>
        </w:tc>
      </w:tr>
      <w:tr w14:paraId="5BF2358F">
        <w:tc>
          <w:tcPr>
            <w:tcW w:w="2074" w:type="dxa"/>
          </w:tcPr>
          <w:p w14:paraId="138F733F">
            <w:pPr>
              <w:widowControl w:val="0"/>
              <w:tabs>
                <w:tab w:val="left" w:pos="2620"/>
              </w:tabs>
              <w:jc w:val="both"/>
              <w:rPr>
                <w:sz w:val="21"/>
                <w:szCs w:val="21"/>
              </w:rPr>
            </w:pPr>
            <w:r>
              <w:rPr>
                <w:rFonts w:hint="eastAsia"/>
                <w:sz w:val="21"/>
                <w:szCs w:val="21"/>
              </w:rPr>
              <w:t>目录项键</w:t>
            </w:r>
          </w:p>
        </w:tc>
        <w:tc>
          <w:tcPr>
            <w:tcW w:w="2447" w:type="dxa"/>
          </w:tcPr>
          <w:p w14:paraId="43CB3EAC">
            <w:pPr>
              <w:widowControl w:val="0"/>
              <w:tabs>
                <w:tab w:val="left" w:pos="2620"/>
              </w:tabs>
              <w:jc w:val="both"/>
              <w:rPr>
                <w:sz w:val="21"/>
                <w:szCs w:val="21"/>
              </w:rPr>
            </w:pPr>
            <w:r>
              <w:rPr>
                <w:sz w:val="21"/>
                <w:szCs w:val="21"/>
              </w:rPr>
              <w:t>Data:</w:t>
            </w:r>
            <w:r>
              <w:rPr>
                <w:rFonts w:hint="eastAsia"/>
                <w:sz w:val="21"/>
                <w:szCs w:val="21"/>
              </w:rPr>
              <w:t>文件名</w:t>
            </w:r>
          </w:p>
        </w:tc>
        <w:tc>
          <w:tcPr>
            <w:tcW w:w="2127" w:type="dxa"/>
          </w:tcPr>
          <w:p w14:paraId="452A5E0B">
            <w:pPr>
              <w:widowControl w:val="0"/>
              <w:tabs>
                <w:tab w:val="left" w:pos="2620"/>
              </w:tabs>
              <w:jc w:val="both"/>
              <w:rPr>
                <w:sz w:val="21"/>
                <w:szCs w:val="21"/>
              </w:rPr>
            </w:pPr>
            <w:r>
              <w:rPr>
                <w:sz w:val="21"/>
                <w:szCs w:val="21"/>
              </w:rPr>
              <w:t>Data:file1</w:t>
            </w:r>
          </w:p>
        </w:tc>
        <w:tc>
          <w:tcPr>
            <w:tcW w:w="2424" w:type="dxa"/>
          </w:tcPr>
          <w:p w14:paraId="1538EE60">
            <w:pPr>
              <w:widowControl w:val="0"/>
              <w:tabs>
                <w:tab w:val="left" w:pos="2620"/>
              </w:tabs>
              <w:jc w:val="both"/>
              <w:rPr>
                <w:sz w:val="21"/>
                <w:szCs w:val="21"/>
              </w:rPr>
            </w:pPr>
            <w:r>
              <w:rPr>
                <w:rFonts w:hint="eastAsia"/>
                <w:sz w:val="21"/>
                <w:szCs w:val="21"/>
              </w:rPr>
              <w:t>存储目录项引用</w:t>
            </w:r>
          </w:p>
        </w:tc>
      </w:tr>
      <w:tr w14:paraId="42C5BD5A">
        <w:tc>
          <w:tcPr>
            <w:tcW w:w="2074" w:type="dxa"/>
          </w:tcPr>
          <w:p w14:paraId="0674DE0A">
            <w:pPr>
              <w:widowControl w:val="0"/>
              <w:tabs>
                <w:tab w:val="left" w:pos="2620"/>
              </w:tabs>
              <w:jc w:val="both"/>
              <w:rPr>
                <w:sz w:val="21"/>
                <w:szCs w:val="21"/>
              </w:rPr>
            </w:pPr>
            <w:r>
              <w:rPr>
                <w:rFonts w:hint="eastAsia"/>
                <w:sz w:val="21"/>
                <w:szCs w:val="21"/>
              </w:rPr>
              <w:t>文件数据键</w:t>
            </w:r>
          </w:p>
        </w:tc>
        <w:tc>
          <w:tcPr>
            <w:tcW w:w="2447" w:type="dxa"/>
          </w:tcPr>
          <w:p w14:paraId="6D58BB46">
            <w:pPr>
              <w:widowControl w:val="0"/>
              <w:tabs>
                <w:tab w:val="left" w:pos="2620"/>
              </w:tabs>
              <w:jc w:val="both"/>
              <w:rPr>
                <w:sz w:val="21"/>
                <w:szCs w:val="21"/>
              </w:rPr>
            </w:pPr>
            <w:r>
              <w:rPr>
                <w:sz w:val="21"/>
                <w:szCs w:val="21"/>
              </w:rPr>
              <w:t>Data:</w:t>
            </w:r>
            <w:r>
              <w:rPr>
                <w:rFonts w:hint="eastAsia"/>
                <w:sz w:val="21"/>
                <w:szCs w:val="21"/>
              </w:rPr>
              <w:t>块序号</w:t>
            </w:r>
          </w:p>
        </w:tc>
        <w:tc>
          <w:tcPr>
            <w:tcW w:w="2127" w:type="dxa"/>
          </w:tcPr>
          <w:p w14:paraId="0A6C5FF2">
            <w:pPr>
              <w:widowControl w:val="0"/>
              <w:tabs>
                <w:tab w:val="left" w:pos="2620"/>
              </w:tabs>
              <w:jc w:val="both"/>
              <w:rPr>
                <w:sz w:val="21"/>
                <w:szCs w:val="21"/>
              </w:rPr>
            </w:pPr>
            <w:r>
              <w:rPr>
                <w:sz w:val="21"/>
                <w:szCs w:val="21"/>
              </w:rPr>
              <w:t>Data:0</w:t>
            </w:r>
          </w:p>
        </w:tc>
        <w:tc>
          <w:tcPr>
            <w:tcW w:w="2424" w:type="dxa"/>
          </w:tcPr>
          <w:p w14:paraId="1E198930">
            <w:pPr>
              <w:widowControl w:val="0"/>
              <w:tabs>
                <w:tab w:val="left" w:pos="2620"/>
              </w:tabs>
              <w:jc w:val="both"/>
              <w:rPr>
                <w:sz w:val="21"/>
                <w:szCs w:val="21"/>
              </w:rPr>
            </w:pPr>
            <w:r>
              <w:rPr>
                <w:rFonts w:hint="eastAsia"/>
                <w:sz w:val="21"/>
                <w:szCs w:val="21"/>
              </w:rPr>
              <w:t>存储文件数据块</w:t>
            </w:r>
          </w:p>
        </w:tc>
      </w:tr>
      <w:tr w14:paraId="09CA3520">
        <w:tc>
          <w:tcPr>
            <w:tcW w:w="2074" w:type="dxa"/>
          </w:tcPr>
          <w:p w14:paraId="2E6F68C0">
            <w:pPr>
              <w:widowControl w:val="0"/>
              <w:tabs>
                <w:tab w:val="left" w:pos="2620"/>
              </w:tabs>
              <w:jc w:val="both"/>
              <w:rPr>
                <w:sz w:val="21"/>
                <w:szCs w:val="21"/>
              </w:rPr>
            </w:pPr>
            <w:r>
              <w:rPr>
                <w:rFonts w:hint="eastAsia"/>
                <w:sz w:val="21"/>
                <w:szCs w:val="21"/>
              </w:rPr>
              <w:t>符号链接键</w:t>
            </w:r>
          </w:p>
        </w:tc>
        <w:tc>
          <w:tcPr>
            <w:tcW w:w="2447" w:type="dxa"/>
          </w:tcPr>
          <w:p w14:paraId="69D0B3C4">
            <w:pPr>
              <w:widowControl w:val="0"/>
              <w:tabs>
                <w:tab w:val="left" w:pos="2620"/>
              </w:tabs>
              <w:jc w:val="both"/>
              <w:rPr>
                <w:sz w:val="21"/>
                <w:szCs w:val="21"/>
              </w:rPr>
            </w:pPr>
            <w:r>
              <w:rPr>
                <w:sz w:val="21"/>
                <w:szCs w:val="21"/>
              </w:rPr>
              <w:t>data</w:t>
            </w:r>
          </w:p>
        </w:tc>
        <w:tc>
          <w:tcPr>
            <w:tcW w:w="2127" w:type="dxa"/>
          </w:tcPr>
          <w:p w14:paraId="5E32A6E9">
            <w:pPr>
              <w:widowControl w:val="0"/>
              <w:tabs>
                <w:tab w:val="left" w:pos="2620"/>
              </w:tabs>
              <w:jc w:val="both"/>
              <w:rPr>
                <w:sz w:val="21"/>
                <w:szCs w:val="21"/>
              </w:rPr>
            </w:pPr>
            <w:r>
              <w:rPr>
                <w:sz w:val="21"/>
                <w:szCs w:val="21"/>
              </w:rPr>
              <w:t>data</w:t>
            </w:r>
          </w:p>
        </w:tc>
        <w:tc>
          <w:tcPr>
            <w:tcW w:w="2424" w:type="dxa"/>
          </w:tcPr>
          <w:p w14:paraId="4A48EC6F">
            <w:pPr>
              <w:widowControl w:val="0"/>
              <w:tabs>
                <w:tab w:val="left" w:pos="2620"/>
              </w:tabs>
              <w:jc w:val="both"/>
              <w:rPr>
                <w:sz w:val="21"/>
                <w:szCs w:val="21"/>
              </w:rPr>
            </w:pPr>
            <w:r>
              <w:rPr>
                <w:rFonts w:hint="eastAsia"/>
                <w:sz w:val="21"/>
                <w:szCs w:val="21"/>
              </w:rPr>
              <w:t>存储链接目标路径</w:t>
            </w:r>
          </w:p>
        </w:tc>
      </w:tr>
      <w:tr w14:paraId="76302BA1">
        <w:tc>
          <w:tcPr>
            <w:tcW w:w="2074" w:type="dxa"/>
            <w:tcBorders>
              <w:bottom w:val="single" w:color="auto" w:sz="12" w:space="0"/>
            </w:tcBorders>
          </w:tcPr>
          <w:p w14:paraId="5113163D">
            <w:pPr>
              <w:widowControl w:val="0"/>
              <w:tabs>
                <w:tab w:val="left" w:pos="2620"/>
              </w:tabs>
              <w:jc w:val="both"/>
              <w:rPr>
                <w:sz w:val="21"/>
                <w:szCs w:val="21"/>
              </w:rPr>
            </w:pPr>
            <w:r>
              <w:rPr>
                <w:rFonts w:hint="eastAsia"/>
                <w:sz w:val="21"/>
                <w:szCs w:val="21"/>
              </w:rPr>
              <w:t>扩展属性键</w:t>
            </w:r>
          </w:p>
        </w:tc>
        <w:tc>
          <w:tcPr>
            <w:tcW w:w="2447" w:type="dxa"/>
            <w:tcBorders>
              <w:bottom w:val="single" w:color="auto" w:sz="12" w:space="0"/>
            </w:tcBorders>
          </w:tcPr>
          <w:p w14:paraId="08E0EB6A">
            <w:pPr>
              <w:widowControl w:val="0"/>
              <w:tabs>
                <w:tab w:val="left" w:pos="2620"/>
              </w:tabs>
              <w:jc w:val="both"/>
              <w:rPr>
                <w:sz w:val="21"/>
                <w:szCs w:val="21"/>
              </w:rPr>
            </w:pPr>
            <w:r>
              <w:rPr>
                <w:rFonts w:hint="eastAsia"/>
                <w:sz w:val="21"/>
                <w:szCs w:val="21"/>
              </w:rPr>
              <w:t>命名空间前缀</w:t>
            </w:r>
          </w:p>
        </w:tc>
        <w:tc>
          <w:tcPr>
            <w:tcW w:w="2127" w:type="dxa"/>
            <w:tcBorders>
              <w:bottom w:val="single" w:color="auto" w:sz="12" w:space="0"/>
            </w:tcBorders>
          </w:tcPr>
          <w:p w14:paraId="25D9E066">
            <w:pPr>
              <w:widowControl w:val="0"/>
              <w:tabs>
                <w:tab w:val="left" w:pos="2620"/>
              </w:tabs>
              <w:jc w:val="both"/>
              <w:rPr>
                <w:sz w:val="21"/>
                <w:szCs w:val="21"/>
              </w:rPr>
            </w:pPr>
            <w:r>
              <w:rPr>
                <w:sz w:val="21"/>
                <w:szCs w:val="21"/>
              </w:rPr>
              <w:t>User.attr1</w:t>
            </w:r>
          </w:p>
        </w:tc>
        <w:tc>
          <w:tcPr>
            <w:tcW w:w="2424" w:type="dxa"/>
            <w:tcBorders>
              <w:bottom w:val="single" w:color="auto" w:sz="12" w:space="0"/>
            </w:tcBorders>
          </w:tcPr>
          <w:p w14:paraId="0EA7C8E2">
            <w:pPr>
              <w:widowControl w:val="0"/>
              <w:tabs>
                <w:tab w:val="left" w:pos="2620"/>
              </w:tabs>
              <w:jc w:val="both"/>
              <w:rPr>
                <w:sz w:val="21"/>
                <w:szCs w:val="21"/>
              </w:rPr>
            </w:pPr>
            <w:r>
              <w:rPr>
                <w:rFonts w:hint="eastAsia"/>
                <w:sz w:val="21"/>
                <w:szCs w:val="21"/>
              </w:rPr>
              <w:t>存储扩展属性</w:t>
            </w:r>
          </w:p>
        </w:tc>
      </w:tr>
    </w:tbl>
    <w:p w14:paraId="2CC21233">
      <w:pPr>
        <w:spacing w:line="400" w:lineRule="exact"/>
        <w:ind w:firstLine="420"/>
      </w:pPr>
      <w:r>
        <w:t>这种基于键值对的存储模型使DBFS能够灵活组织和管理文件系统数据，同时保持与传统文件系统类似的层次结构和操作语义。键值命名规则的设计充分考虑了不同类型数据的特点：元数据键直接使用字段名便于理解和维护；目录项键通过前缀区分确保命名空间隔离；文件数据键采用块序号实现高效的随机访问；符号链接键和扩展属性键则采用简单统一的格式，方便扩展和管理。这种命名规则不仅保证了键的唯一性，还提供了良好的可读性和可维护性。</w:t>
      </w:r>
    </w:p>
    <w:p w14:paraId="48CECADB">
      <w:pPr>
        <w:spacing w:line="400" w:lineRule="exact"/>
        <w:ind w:firstLine="420"/>
      </w:pPr>
      <w:r>
        <w:t>超级块是DBFS中的特殊bucket，存储文件系统全局信息</w:t>
      </w:r>
      <w:r>
        <w:rPr>
          <w:rFonts w:hint="eastAsia"/>
        </w:rPr>
        <w:t>如下表3-4所示：</w:t>
      </w:r>
    </w:p>
    <w:p w14:paraId="75F2F023">
      <w:pPr>
        <w:spacing w:line="400" w:lineRule="exact"/>
      </w:pPr>
      <w:r>
        <w:t>DBFS挂载时，初始化函数从存储设备读取超级块信息，校验后将continue_number加载到全局变量。创建文件或目录时，系统读取并自增该变量。文件系统刷新或卸载时，该值会被写回超级块。</w:t>
      </w:r>
    </w:p>
    <w:p w14:paraId="769CA749">
      <w:pPr>
        <w:spacing w:before="326" w:beforeLines="100" w:after="326" w:afterLines="100" w:line="400" w:lineRule="exact"/>
        <w:jc w:val="center"/>
        <w:rPr>
          <w:sz w:val="21"/>
          <w:szCs w:val="21"/>
        </w:rPr>
      </w:pPr>
      <w:r>
        <w:rPr>
          <w:sz w:val="21"/>
          <w:szCs w:val="21"/>
        </w:rPr>
        <w:t>表3-4 DBFS超级块结构表</w:t>
      </w:r>
    </w:p>
    <w:tbl>
      <w:tblPr>
        <w:tblStyle w:val="29"/>
        <w:tblW w:w="0" w:type="auto"/>
        <w:tblCellSpacing w:w="15" w:type="dxa"/>
        <w:tblInd w:w="0" w:type="dxa"/>
        <w:tblLayout w:type="autofit"/>
        <w:tblCellMar>
          <w:top w:w="15" w:type="dxa"/>
          <w:left w:w="15" w:type="dxa"/>
          <w:bottom w:w="15" w:type="dxa"/>
          <w:right w:w="15" w:type="dxa"/>
        </w:tblCellMar>
      </w:tblPr>
      <w:tblGrid>
        <w:gridCol w:w="1518"/>
        <w:gridCol w:w="1740"/>
        <w:gridCol w:w="2114"/>
        <w:gridCol w:w="3645"/>
      </w:tblGrid>
      <w:tr w14:paraId="08739BCC">
        <w:trPr>
          <w:tblHeader/>
          <w:tblCellSpacing w:w="15" w:type="dxa"/>
        </w:trPr>
        <w:tc>
          <w:tcPr>
            <w:tcW w:w="0" w:type="auto"/>
            <w:tcBorders>
              <w:top w:val="single" w:color="auto" w:sz="12" w:space="0"/>
              <w:bottom w:val="single" w:color="auto" w:sz="8" w:space="0"/>
            </w:tcBorders>
            <w:vAlign w:val="center"/>
          </w:tcPr>
          <w:p w14:paraId="1BF8BC8F">
            <w:pPr>
              <w:rPr>
                <w:b/>
                <w:bCs/>
                <w:sz w:val="21"/>
                <w:szCs w:val="21"/>
              </w:rPr>
            </w:pPr>
            <w:r>
              <w:rPr>
                <w:b/>
                <w:bCs/>
                <w:sz w:val="21"/>
                <w:szCs w:val="21"/>
              </w:rPr>
              <w:t>字段名</w:t>
            </w:r>
          </w:p>
        </w:tc>
        <w:tc>
          <w:tcPr>
            <w:tcW w:w="0" w:type="auto"/>
            <w:tcBorders>
              <w:top w:val="single" w:color="auto" w:sz="12" w:space="0"/>
              <w:bottom w:val="single" w:color="auto" w:sz="8" w:space="0"/>
            </w:tcBorders>
            <w:vAlign w:val="center"/>
          </w:tcPr>
          <w:p w14:paraId="2761A243">
            <w:pPr>
              <w:jc w:val="center"/>
              <w:rPr>
                <w:b/>
                <w:bCs/>
                <w:sz w:val="21"/>
                <w:szCs w:val="21"/>
              </w:rPr>
            </w:pPr>
            <w:r>
              <w:rPr>
                <w:b/>
                <w:bCs/>
                <w:sz w:val="21"/>
                <w:szCs w:val="21"/>
              </w:rPr>
              <w:t>数据类型</w:t>
            </w:r>
          </w:p>
        </w:tc>
        <w:tc>
          <w:tcPr>
            <w:tcW w:w="0" w:type="auto"/>
            <w:tcBorders>
              <w:top w:val="single" w:color="auto" w:sz="12" w:space="0"/>
              <w:bottom w:val="single" w:color="auto" w:sz="8" w:space="0"/>
            </w:tcBorders>
            <w:vAlign w:val="center"/>
          </w:tcPr>
          <w:p w14:paraId="7DE897CB">
            <w:pPr>
              <w:jc w:val="center"/>
              <w:rPr>
                <w:b/>
                <w:bCs/>
                <w:sz w:val="21"/>
                <w:szCs w:val="21"/>
              </w:rPr>
            </w:pPr>
            <w:r>
              <w:rPr>
                <w:b/>
                <w:bCs/>
                <w:sz w:val="21"/>
                <w:szCs w:val="21"/>
              </w:rPr>
              <w:t>描述</w:t>
            </w:r>
          </w:p>
        </w:tc>
        <w:tc>
          <w:tcPr>
            <w:tcW w:w="0" w:type="auto"/>
            <w:tcBorders>
              <w:top w:val="single" w:color="auto" w:sz="12" w:space="0"/>
              <w:bottom w:val="single" w:color="auto" w:sz="8" w:space="0"/>
            </w:tcBorders>
            <w:vAlign w:val="center"/>
          </w:tcPr>
          <w:p w14:paraId="4F7A8CCB">
            <w:pPr>
              <w:jc w:val="center"/>
              <w:rPr>
                <w:b/>
                <w:bCs/>
                <w:sz w:val="21"/>
                <w:szCs w:val="21"/>
              </w:rPr>
            </w:pPr>
            <w:r>
              <w:rPr>
                <w:b/>
                <w:bCs/>
                <w:sz w:val="21"/>
                <w:szCs w:val="21"/>
              </w:rPr>
              <w:t>用途</w:t>
            </w:r>
          </w:p>
        </w:tc>
      </w:tr>
      <w:tr w14:paraId="3B28280E">
        <w:trPr>
          <w:tblCellSpacing w:w="15" w:type="dxa"/>
        </w:trPr>
        <w:tc>
          <w:tcPr>
            <w:tcW w:w="0" w:type="auto"/>
            <w:vAlign w:val="center"/>
          </w:tcPr>
          <w:p w14:paraId="36489014">
            <w:pPr>
              <w:rPr>
                <w:sz w:val="21"/>
                <w:szCs w:val="21"/>
              </w:rPr>
            </w:pPr>
            <w:r>
              <w:rPr>
                <w:rStyle w:val="38"/>
                <w:sz w:val="21"/>
                <w:szCs w:val="21"/>
              </w:rPr>
              <w:t>magic</w:t>
            </w:r>
          </w:p>
        </w:tc>
        <w:tc>
          <w:tcPr>
            <w:tcW w:w="0" w:type="auto"/>
            <w:vAlign w:val="center"/>
          </w:tcPr>
          <w:p w14:paraId="0C80CB6F">
            <w:pPr>
              <w:rPr>
                <w:sz w:val="21"/>
                <w:szCs w:val="21"/>
              </w:rPr>
            </w:pPr>
            <w:r>
              <w:rPr>
                <w:sz w:val="21"/>
                <w:szCs w:val="21"/>
              </w:rPr>
              <w:t>整体（字节序列）</w:t>
            </w:r>
          </w:p>
        </w:tc>
        <w:tc>
          <w:tcPr>
            <w:tcW w:w="0" w:type="auto"/>
            <w:vAlign w:val="center"/>
          </w:tcPr>
          <w:p w14:paraId="77B315B1">
            <w:pPr>
              <w:rPr>
                <w:sz w:val="21"/>
                <w:szCs w:val="21"/>
              </w:rPr>
            </w:pPr>
            <w:r>
              <w:rPr>
                <w:sz w:val="21"/>
                <w:szCs w:val="21"/>
              </w:rPr>
              <w:t>魔数（Magic Number）</w:t>
            </w:r>
          </w:p>
        </w:tc>
        <w:tc>
          <w:tcPr>
            <w:tcW w:w="0" w:type="auto"/>
            <w:vAlign w:val="center"/>
          </w:tcPr>
          <w:p w14:paraId="65545D64">
            <w:pPr>
              <w:rPr>
                <w:sz w:val="21"/>
                <w:szCs w:val="21"/>
              </w:rPr>
            </w:pPr>
            <w:r>
              <w:rPr>
                <w:sz w:val="21"/>
                <w:szCs w:val="21"/>
              </w:rPr>
              <w:t>用于标识文件系统类型（DBFS）</w:t>
            </w:r>
          </w:p>
        </w:tc>
      </w:tr>
      <w:tr w14:paraId="1D6EA218">
        <w:trPr>
          <w:tblCellSpacing w:w="15" w:type="dxa"/>
        </w:trPr>
        <w:tc>
          <w:tcPr>
            <w:tcW w:w="0" w:type="auto"/>
            <w:vAlign w:val="center"/>
          </w:tcPr>
          <w:p w14:paraId="31C6FE5F">
            <w:pPr>
              <w:rPr>
                <w:sz w:val="21"/>
                <w:szCs w:val="21"/>
              </w:rPr>
            </w:pPr>
            <w:r>
              <w:rPr>
                <w:rStyle w:val="38"/>
                <w:sz w:val="21"/>
                <w:szCs w:val="21"/>
              </w:rPr>
              <w:t>continue_number</w:t>
            </w:r>
          </w:p>
        </w:tc>
        <w:tc>
          <w:tcPr>
            <w:tcW w:w="0" w:type="auto"/>
            <w:vAlign w:val="center"/>
          </w:tcPr>
          <w:p w14:paraId="7152D508">
            <w:pPr>
              <w:rPr>
                <w:sz w:val="21"/>
                <w:szCs w:val="21"/>
              </w:rPr>
            </w:pPr>
            <w:r>
              <w:rPr>
                <w:sz w:val="21"/>
                <w:szCs w:val="21"/>
              </w:rPr>
              <w:t>64 位整数</w:t>
            </w:r>
          </w:p>
        </w:tc>
        <w:tc>
          <w:tcPr>
            <w:tcW w:w="0" w:type="auto"/>
            <w:vAlign w:val="center"/>
          </w:tcPr>
          <w:p w14:paraId="04E232B5">
            <w:pPr>
              <w:rPr>
                <w:sz w:val="21"/>
                <w:szCs w:val="21"/>
              </w:rPr>
            </w:pPr>
            <w:r>
              <w:rPr>
                <w:sz w:val="21"/>
                <w:szCs w:val="21"/>
              </w:rPr>
              <w:t>递增计数器</w:t>
            </w:r>
          </w:p>
        </w:tc>
        <w:tc>
          <w:tcPr>
            <w:tcW w:w="0" w:type="auto"/>
            <w:vAlign w:val="center"/>
          </w:tcPr>
          <w:p w14:paraId="13EA5AB5">
            <w:pPr>
              <w:rPr>
                <w:sz w:val="21"/>
                <w:szCs w:val="21"/>
              </w:rPr>
            </w:pPr>
            <w:r>
              <w:rPr>
                <w:sz w:val="21"/>
                <w:szCs w:val="21"/>
              </w:rPr>
              <w:t>用于生成唯一的文件标识符（ID）</w:t>
            </w:r>
          </w:p>
        </w:tc>
      </w:tr>
      <w:tr w14:paraId="79AB8412">
        <w:trPr>
          <w:tblCellSpacing w:w="15" w:type="dxa"/>
        </w:trPr>
        <w:tc>
          <w:tcPr>
            <w:tcW w:w="0" w:type="auto"/>
            <w:vAlign w:val="center"/>
          </w:tcPr>
          <w:p w14:paraId="433E7582">
            <w:pPr>
              <w:rPr>
                <w:sz w:val="21"/>
                <w:szCs w:val="21"/>
              </w:rPr>
            </w:pPr>
            <w:r>
              <w:rPr>
                <w:rStyle w:val="38"/>
                <w:sz w:val="21"/>
                <w:szCs w:val="21"/>
              </w:rPr>
              <w:t>blk_size</w:t>
            </w:r>
          </w:p>
        </w:tc>
        <w:tc>
          <w:tcPr>
            <w:tcW w:w="0" w:type="auto"/>
            <w:vAlign w:val="center"/>
          </w:tcPr>
          <w:p w14:paraId="6EEF42F5">
            <w:pPr>
              <w:rPr>
                <w:sz w:val="21"/>
                <w:szCs w:val="21"/>
              </w:rPr>
            </w:pPr>
            <w:r>
              <w:rPr>
                <w:sz w:val="21"/>
                <w:szCs w:val="21"/>
              </w:rPr>
              <w:t>整数</w:t>
            </w:r>
          </w:p>
        </w:tc>
        <w:tc>
          <w:tcPr>
            <w:tcW w:w="0" w:type="auto"/>
            <w:vAlign w:val="center"/>
          </w:tcPr>
          <w:p w14:paraId="500DB265">
            <w:pPr>
              <w:rPr>
                <w:sz w:val="21"/>
                <w:szCs w:val="21"/>
              </w:rPr>
            </w:pPr>
            <w:r>
              <w:rPr>
                <w:sz w:val="21"/>
                <w:szCs w:val="21"/>
              </w:rPr>
              <w:t>数据块大小</w:t>
            </w:r>
          </w:p>
        </w:tc>
        <w:tc>
          <w:tcPr>
            <w:tcW w:w="0" w:type="auto"/>
            <w:vAlign w:val="center"/>
          </w:tcPr>
          <w:p w14:paraId="2BA2CC68">
            <w:pPr>
              <w:rPr>
                <w:sz w:val="21"/>
                <w:szCs w:val="21"/>
              </w:rPr>
            </w:pPr>
            <w:r>
              <w:rPr>
                <w:sz w:val="21"/>
                <w:szCs w:val="21"/>
              </w:rPr>
              <w:t>定义每个数据块的大小，以字节为单位</w:t>
            </w:r>
          </w:p>
        </w:tc>
      </w:tr>
      <w:tr w14:paraId="58D31621">
        <w:trPr>
          <w:tblCellSpacing w:w="15" w:type="dxa"/>
        </w:trPr>
        <w:tc>
          <w:tcPr>
            <w:tcW w:w="0" w:type="auto"/>
            <w:tcBorders>
              <w:bottom w:val="single" w:color="auto" w:sz="12" w:space="0"/>
            </w:tcBorders>
            <w:vAlign w:val="center"/>
          </w:tcPr>
          <w:p w14:paraId="7192FD7D">
            <w:pPr>
              <w:rPr>
                <w:sz w:val="21"/>
                <w:szCs w:val="21"/>
              </w:rPr>
            </w:pPr>
            <w:r>
              <w:rPr>
                <w:rStyle w:val="38"/>
                <w:sz w:val="21"/>
                <w:szCs w:val="21"/>
              </w:rPr>
              <w:t>disk_size</w:t>
            </w:r>
          </w:p>
        </w:tc>
        <w:tc>
          <w:tcPr>
            <w:tcW w:w="0" w:type="auto"/>
            <w:tcBorders>
              <w:bottom w:val="single" w:color="auto" w:sz="12" w:space="0"/>
            </w:tcBorders>
            <w:vAlign w:val="center"/>
          </w:tcPr>
          <w:p w14:paraId="3AE438DE">
            <w:pPr>
              <w:rPr>
                <w:sz w:val="21"/>
                <w:szCs w:val="21"/>
              </w:rPr>
            </w:pPr>
            <w:r>
              <w:rPr>
                <w:sz w:val="21"/>
                <w:szCs w:val="21"/>
              </w:rPr>
              <w:t>整数</w:t>
            </w:r>
          </w:p>
        </w:tc>
        <w:tc>
          <w:tcPr>
            <w:tcW w:w="0" w:type="auto"/>
            <w:tcBorders>
              <w:bottom w:val="single" w:color="auto" w:sz="12" w:space="0"/>
            </w:tcBorders>
            <w:vAlign w:val="center"/>
          </w:tcPr>
          <w:p w14:paraId="3C689A2D">
            <w:pPr>
              <w:rPr>
                <w:sz w:val="21"/>
                <w:szCs w:val="21"/>
              </w:rPr>
            </w:pPr>
            <w:r>
              <w:rPr>
                <w:sz w:val="21"/>
                <w:szCs w:val="21"/>
              </w:rPr>
              <w:t>磁盘总大小</w:t>
            </w:r>
          </w:p>
        </w:tc>
        <w:tc>
          <w:tcPr>
            <w:tcW w:w="0" w:type="auto"/>
            <w:tcBorders>
              <w:bottom w:val="single" w:color="auto" w:sz="12" w:space="0"/>
            </w:tcBorders>
            <w:vAlign w:val="center"/>
          </w:tcPr>
          <w:p w14:paraId="5F75108B">
            <w:pPr>
              <w:rPr>
                <w:sz w:val="21"/>
                <w:szCs w:val="21"/>
              </w:rPr>
            </w:pPr>
            <w:r>
              <w:rPr>
                <w:sz w:val="21"/>
                <w:szCs w:val="21"/>
              </w:rPr>
              <w:t>表示整个文件系统可用的存储空间总量</w:t>
            </w:r>
          </w:p>
        </w:tc>
      </w:tr>
    </w:tbl>
    <w:p w14:paraId="131303A2">
      <w:pPr>
        <w:spacing w:line="400" w:lineRule="exact"/>
      </w:pPr>
    </w:p>
    <w:p w14:paraId="0D20955D">
      <w:pPr>
        <w:spacing w:line="400" w:lineRule="exact"/>
        <w:ind w:firstLine="420"/>
      </w:pPr>
      <w:r>
        <w:t>每个文件或目录bucket中存储的元数据</w:t>
      </w:r>
      <w:r>
        <w:rPr>
          <w:rFonts w:hint="eastAsia"/>
        </w:rPr>
        <w:t>具体看表3-5</w:t>
      </w:r>
      <w:r>
        <w:t>：</w:t>
      </w:r>
    </w:p>
    <w:p w14:paraId="5E437DE4">
      <w:pPr>
        <w:tabs>
          <w:tab w:val="left" w:pos="3053"/>
        </w:tabs>
        <w:spacing w:before="326" w:beforeLines="100" w:after="326" w:afterLines="100" w:line="400" w:lineRule="exact"/>
        <w:jc w:val="center"/>
      </w:pPr>
      <w:r>
        <w:t>表3-5 DBFS元数据字段表</w:t>
      </w:r>
    </w:p>
    <w:tbl>
      <w:tblPr>
        <w:tblStyle w:val="3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3189"/>
        <w:gridCol w:w="3260"/>
      </w:tblGrid>
      <w:tr w14:paraId="276F5309">
        <w:tc>
          <w:tcPr>
            <w:tcW w:w="2765" w:type="dxa"/>
            <w:tcBorders>
              <w:top w:val="single" w:color="auto" w:sz="12" w:space="0"/>
              <w:bottom w:val="single" w:color="auto" w:sz="8" w:space="0"/>
            </w:tcBorders>
          </w:tcPr>
          <w:p w14:paraId="5CAA7C34">
            <w:pPr>
              <w:widowControl w:val="0"/>
              <w:jc w:val="both"/>
              <w:rPr>
                <w:sz w:val="21"/>
                <w:szCs w:val="21"/>
              </w:rPr>
            </w:pPr>
            <w:r>
              <w:rPr>
                <w:rFonts w:hint="eastAsia"/>
                <w:sz w:val="21"/>
                <w:szCs w:val="21"/>
              </w:rPr>
              <w:t>元数据字段</w:t>
            </w:r>
          </w:p>
        </w:tc>
        <w:tc>
          <w:tcPr>
            <w:tcW w:w="3189" w:type="dxa"/>
            <w:tcBorders>
              <w:top w:val="single" w:color="auto" w:sz="12" w:space="0"/>
              <w:bottom w:val="single" w:color="auto" w:sz="8" w:space="0"/>
            </w:tcBorders>
          </w:tcPr>
          <w:p w14:paraId="32B8F662">
            <w:pPr>
              <w:widowControl w:val="0"/>
              <w:jc w:val="both"/>
              <w:rPr>
                <w:sz w:val="21"/>
                <w:szCs w:val="21"/>
              </w:rPr>
            </w:pPr>
            <w:r>
              <w:rPr>
                <w:rFonts w:hint="eastAsia"/>
                <w:sz w:val="21"/>
                <w:szCs w:val="21"/>
              </w:rPr>
              <w:t>描述</w:t>
            </w:r>
          </w:p>
        </w:tc>
        <w:tc>
          <w:tcPr>
            <w:tcW w:w="3260" w:type="dxa"/>
            <w:tcBorders>
              <w:top w:val="single" w:color="auto" w:sz="12" w:space="0"/>
              <w:bottom w:val="single" w:color="auto" w:sz="8" w:space="0"/>
            </w:tcBorders>
          </w:tcPr>
          <w:p w14:paraId="7A04AD7A">
            <w:pPr>
              <w:widowControl w:val="0"/>
              <w:jc w:val="both"/>
              <w:rPr>
                <w:sz w:val="21"/>
                <w:szCs w:val="21"/>
              </w:rPr>
            </w:pPr>
            <w:r>
              <w:rPr>
                <w:sz w:val="21"/>
                <w:szCs w:val="21"/>
              </w:rPr>
              <w:t>FUSE</w:t>
            </w:r>
            <w:r>
              <w:rPr>
                <w:rFonts w:hint="eastAsia"/>
                <w:sz w:val="21"/>
                <w:szCs w:val="21"/>
              </w:rPr>
              <w:t>接口映射</w:t>
            </w:r>
          </w:p>
        </w:tc>
      </w:tr>
      <w:tr w14:paraId="2553D58E">
        <w:tc>
          <w:tcPr>
            <w:tcW w:w="2765" w:type="dxa"/>
            <w:tcBorders>
              <w:top w:val="single" w:color="auto" w:sz="8" w:space="0"/>
            </w:tcBorders>
          </w:tcPr>
          <w:p w14:paraId="344EE126">
            <w:pPr>
              <w:widowControl w:val="0"/>
              <w:jc w:val="both"/>
              <w:rPr>
                <w:sz w:val="21"/>
                <w:szCs w:val="21"/>
              </w:rPr>
            </w:pPr>
            <w:r>
              <w:rPr>
                <w:sz w:val="21"/>
                <w:szCs w:val="21"/>
              </w:rPr>
              <w:t>uid</w:t>
            </w:r>
          </w:p>
        </w:tc>
        <w:tc>
          <w:tcPr>
            <w:tcW w:w="3189" w:type="dxa"/>
            <w:tcBorders>
              <w:top w:val="single" w:color="auto" w:sz="8" w:space="0"/>
            </w:tcBorders>
          </w:tcPr>
          <w:p w14:paraId="6695D0D0">
            <w:pPr>
              <w:widowControl w:val="0"/>
              <w:jc w:val="both"/>
              <w:rPr>
                <w:sz w:val="21"/>
                <w:szCs w:val="21"/>
              </w:rPr>
            </w:pPr>
            <w:r>
              <w:rPr>
                <w:rFonts w:hint="eastAsia"/>
                <w:sz w:val="21"/>
                <w:szCs w:val="21"/>
              </w:rPr>
              <w:t>所有者用户</w:t>
            </w:r>
            <w:r>
              <w:rPr>
                <w:sz w:val="21"/>
                <w:szCs w:val="21"/>
              </w:rPr>
              <w:t>ID</w:t>
            </w:r>
          </w:p>
        </w:tc>
        <w:tc>
          <w:tcPr>
            <w:tcW w:w="3260" w:type="dxa"/>
            <w:tcBorders>
              <w:top w:val="single" w:color="auto" w:sz="8" w:space="0"/>
            </w:tcBorders>
          </w:tcPr>
          <w:p w14:paraId="6A8B6612">
            <w:pPr>
              <w:widowControl w:val="0"/>
              <w:jc w:val="both"/>
              <w:rPr>
                <w:sz w:val="21"/>
                <w:szCs w:val="21"/>
              </w:rPr>
            </w:pPr>
            <w:r>
              <w:rPr>
                <w:sz w:val="21"/>
                <w:szCs w:val="21"/>
              </w:rPr>
              <w:t>Getattr/setattr</w:t>
            </w:r>
          </w:p>
        </w:tc>
      </w:tr>
      <w:tr w14:paraId="663ADD08">
        <w:tc>
          <w:tcPr>
            <w:tcW w:w="2765" w:type="dxa"/>
            <w:tcBorders>
              <w:bottom w:val="nil"/>
            </w:tcBorders>
          </w:tcPr>
          <w:p w14:paraId="45FB7781">
            <w:pPr>
              <w:widowControl w:val="0"/>
              <w:jc w:val="both"/>
              <w:rPr>
                <w:sz w:val="21"/>
                <w:szCs w:val="21"/>
              </w:rPr>
            </w:pPr>
            <w:r>
              <w:rPr>
                <w:sz w:val="21"/>
                <w:szCs w:val="21"/>
              </w:rPr>
              <w:t>gid</w:t>
            </w:r>
          </w:p>
        </w:tc>
        <w:tc>
          <w:tcPr>
            <w:tcW w:w="3189" w:type="dxa"/>
            <w:tcBorders>
              <w:bottom w:val="nil"/>
            </w:tcBorders>
          </w:tcPr>
          <w:p w14:paraId="35273C4A">
            <w:pPr>
              <w:widowControl w:val="0"/>
              <w:jc w:val="both"/>
              <w:rPr>
                <w:sz w:val="21"/>
                <w:szCs w:val="21"/>
              </w:rPr>
            </w:pPr>
            <w:r>
              <w:rPr>
                <w:rFonts w:hint="eastAsia"/>
                <w:sz w:val="21"/>
                <w:szCs w:val="21"/>
              </w:rPr>
              <w:t>所属用户组</w:t>
            </w:r>
            <w:r>
              <w:rPr>
                <w:sz w:val="21"/>
                <w:szCs w:val="21"/>
              </w:rPr>
              <w:t>ID</w:t>
            </w:r>
          </w:p>
        </w:tc>
        <w:tc>
          <w:tcPr>
            <w:tcW w:w="3260" w:type="dxa"/>
            <w:tcBorders>
              <w:bottom w:val="nil"/>
            </w:tcBorders>
          </w:tcPr>
          <w:p w14:paraId="643BD894">
            <w:pPr>
              <w:widowControl w:val="0"/>
              <w:jc w:val="both"/>
              <w:rPr>
                <w:sz w:val="21"/>
                <w:szCs w:val="21"/>
              </w:rPr>
            </w:pPr>
            <w:r>
              <w:rPr>
                <w:sz w:val="21"/>
                <w:szCs w:val="21"/>
              </w:rPr>
              <w:t>Getattr/setattr</w:t>
            </w:r>
          </w:p>
        </w:tc>
      </w:tr>
      <w:tr w14:paraId="77A6A853">
        <w:tc>
          <w:tcPr>
            <w:tcW w:w="2765" w:type="dxa"/>
            <w:tcBorders>
              <w:top w:val="nil"/>
              <w:bottom w:val="nil"/>
            </w:tcBorders>
          </w:tcPr>
          <w:p w14:paraId="12C6CECD">
            <w:pPr>
              <w:widowControl w:val="0"/>
              <w:jc w:val="both"/>
              <w:rPr>
                <w:sz w:val="21"/>
                <w:szCs w:val="21"/>
              </w:rPr>
            </w:pPr>
            <w:r>
              <w:rPr>
                <w:sz w:val="21"/>
                <w:szCs w:val="21"/>
              </w:rPr>
              <w:t>mode</w:t>
            </w:r>
          </w:p>
        </w:tc>
        <w:tc>
          <w:tcPr>
            <w:tcW w:w="3189" w:type="dxa"/>
            <w:tcBorders>
              <w:top w:val="nil"/>
              <w:bottom w:val="nil"/>
            </w:tcBorders>
          </w:tcPr>
          <w:p w14:paraId="03D3939E">
            <w:pPr>
              <w:widowControl w:val="0"/>
              <w:jc w:val="both"/>
              <w:rPr>
                <w:sz w:val="21"/>
                <w:szCs w:val="21"/>
              </w:rPr>
            </w:pPr>
            <w:r>
              <w:rPr>
                <w:rFonts w:hint="eastAsia"/>
                <w:sz w:val="21"/>
                <w:szCs w:val="21"/>
              </w:rPr>
              <w:t>文件模式和权限</w:t>
            </w:r>
          </w:p>
        </w:tc>
        <w:tc>
          <w:tcPr>
            <w:tcW w:w="3260" w:type="dxa"/>
            <w:tcBorders>
              <w:top w:val="nil"/>
              <w:bottom w:val="nil"/>
            </w:tcBorders>
          </w:tcPr>
          <w:p w14:paraId="38CB7DB7">
            <w:pPr>
              <w:widowControl w:val="0"/>
              <w:jc w:val="both"/>
              <w:rPr>
                <w:sz w:val="21"/>
                <w:szCs w:val="21"/>
              </w:rPr>
            </w:pPr>
            <w:r>
              <w:rPr>
                <w:sz w:val="21"/>
                <w:szCs w:val="21"/>
              </w:rPr>
              <w:t>Getatt/setattr/chmodr</w:t>
            </w:r>
          </w:p>
        </w:tc>
      </w:tr>
      <w:tr w14:paraId="35B27346">
        <w:tc>
          <w:tcPr>
            <w:tcW w:w="2765" w:type="dxa"/>
            <w:tcBorders>
              <w:top w:val="nil"/>
            </w:tcBorders>
          </w:tcPr>
          <w:p w14:paraId="0490B61B">
            <w:pPr>
              <w:widowControl w:val="0"/>
              <w:jc w:val="both"/>
              <w:rPr>
                <w:sz w:val="21"/>
                <w:szCs w:val="21"/>
              </w:rPr>
            </w:pPr>
            <w:r>
              <w:rPr>
                <w:sz w:val="21"/>
                <w:szCs w:val="21"/>
              </w:rPr>
              <w:t>size</w:t>
            </w:r>
          </w:p>
        </w:tc>
        <w:tc>
          <w:tcPr>
            <w:tcW w:w="3189" w:type="dxa"/>
            <w:tcBorders>
              <w:top w:val="nil"/>
            </w:tcBorders>
          </w:tcPr>
          <w:p w14:paraId="693D92D6">
            <w:pPr>
              <w:widowControl w:val="0"/>
              <w:jc w:val="both"/>
              <w:rPr>
                <w:sz w:val="21"/>
                <w:szCs w:val="21"/>
              </w:rPr>
            </w:pPr>
            <w:r>
              <w:rPr>
                <w:rFonts w:hint="eastAsia"/>
                <w:sz w:val="21"/>
                <w:szCs w:val="21"/>
              </w:rPr>
              <w:t>文件大小/目录项数</w:t>
            </w:r>
          </w:p>
        </w:tc>
        <w:tc>
          <w:tcPr>
            <w:tcW w:w="3260" w:type="dxa"/>
            <w:tcBorders>
              <w:top w:val="nil"/>
            </w:tcBorders>
          </w:tcPr>
          <w:p w14:paraId="38087130">
            <w:pPr>
              <w:widowControl w:val="0"/>
              <w:jc w:val="both"/>
              <w:rPr>
                <w:sz w:val="21"/>
                <w:szCs w:val="21"/>
              </w:rPr>
            </w:pPr>
            <w:r>
              <w:rPr>
                <w:sz w:val="21"/>
                <w:szCs w:val="21"/>
              </w:rPr>
              <w:t>Getattr/truncate</w:t>
            </w:r>
          </w:p>
        </w:tc>
      </w:tr>
      <w:tr w14:paraId="3DB403A4">
        <w:tc>
          <w:tcPr>
            <w:tcW w:w="2765" w:type="dxa"/>
          </w:tcPr>
          <w:p w14:paraId="2E18C852">
            <w:pPr>
              <w:widowControl w:val="0"/>
              <w:jc w:val="both"/>
              <w:rPr>
                <w:sz w:val="21"/>
                <w:szCs w:val="21"/>
              </w:rPr>
            </w:pPr>
            <w:r>
              <w:rPr>
                <w:sz w:val="21"/>
                <w:szCs w:val="21"/>
              </w:rPr>
              <w:t>ctime</w:t>
            </w:r>
          </w:p>
        </w:tc>
        <w:tc>
          <w:tcPr>
            <w:tcW w:w="3189" w:type="dxa"/>
          </w:tcPr>
          <w:p w14:paraId="1099C6B4">
            <w:pPr>
              <w:widowControl w:val="0"/>
              <w:jc w:val="both"/>
              <w:rPr>
                <w:sz w:val="21"/>
                <w:szCs w:val="21"/>
              </w:rPr>
            </w:pPr>
            <w:r>
              <w:rPr>
                <w:rFonts w:hint="eastAsia"/>
                <w:sz w:val="21"/>
                <w:szCs w:val="21"/>
              </w:rPr>
              <w:t>元数据修改时间</w:t>
            </w:r>
          </w:p>
        </w:tc>
        <w:tc>
          <w:tcPr>
            <w:tcW w:w="3260" w:type="dxa"/>
          </w:tcPr>
          <w:p w14:paraId="153CEDE1">
            <w:pPr>
              <w:widowControl w:val="0"/>
              <w:jc w:val="both"/>
              <w:rPr>
                <w:sz w:val="21"/>
                <w:szCs w:val="21"/>
              </w:rPr>
            </w:pPr>
            <w:r>
              <w:rPr>
                <w:sz w:val="21"/>
                <w:szCs w:val="21"/>
              </w:rPr>
              <w:t>Getattr/utimens</w:t>
            </w:r>
          </w:p>
        </w:tc>
      </w:tr>
      <w:tr w14:paraId="057F8E75">
        <w:tc>
          <w:tcPr>
            <w:tcW w:w="2765" w:type="dxa"/>
          </w:tcPr>
          <w:p w14:paraId="17250CB7">
            <w:pPr>
              <w:widowControl w:val="0"/>
              <w:jc w:val="both"/>
              <w:rPr>
                <w:sz w:val="21"/>
                <w:szCs w:val="21"/>
              </w:rPr>
            </w:pPr>
            <w:r>
              <w:rPr>
                <w:sz w:val="21"/>
                <w:szCs w:val="21"/>
              </w:rPr>
              <w:t>mime</w:t>
            </w:r>
          </w:p>
        </w:tc>
        <w:tc>
          <w:tcPr>
            <w:tcW w:w="3189" w:type="dxa"/>
          </w:tcPr>
          <w:p w14:paraId="056F748C">
            <w:pPr>
              <w:widowControl w:val="0"/>
              <w:jc w:val="both"/>
              <w:rPr>
                <w:sz w:val="21"/>
                <w:szCs w:val="21"/>
              </w:rPr>
            </w:pPr>
            <w:r>
              <w:rPr>
                <w:rFonts w:hint="eastAsia"/>
                <w:sz w:val="21"/>
                <w:szCs w:val="21"/>
              </w:rPr>
              <w:t>内容修改时间</w:t>
            </w:r>
          </w:p>
        </w:tc>
        <w:tc>
          <w:tcPr>
            <w:tcW w:w="3260" w:type="dxa"/>
          </w:tcPr>
          <w:p w14:paraId="729B44BF">
            <w:pPr>
              <w:widowControl w:val="0"/>
              <w:jc w:val="both"/>
              <w:rPr>
                <w:sz w:val="21"/>
                <w:szCs w:val="21"/>
              </w:rPr>
            </w:pPr>
            <w:r>
              <w:rPr>
                <w:sz w:val="21"/>
                <w:szCs w:val="21"/>
              </w:rPr>
              <w:t>Get</w:t>
            </w:r>
            <w:r>
              <w:rPr>
                <w:rFonts w:hint="eastAsia"/>
                <w:sz w:val="21"/>
                <w:szCs w:val="21"/>
              </w:rPr>
              <w:t>a</w:t>
            </w:r>
            <w:r>
              <w:rPr>
                <w:sz w:val="21"/>
                <w:szCs w:val="21"/>
              </w:rPr>
              <w:t>ttr/utimens</w:t>
            </w:r>
          </w:p>
        </w:tc>
      </w:tr>
      <w:tr w14:paraId="632258E2">
        <w:tc>
          <w:tcPr>
            <w:tcW w:w="2765" w:type="dxa"/>
          </w:tcPr>
          <w:p w14:paraId="4B79E677">
            <w:pPr>
              <w:widowControl w:val="0"/>
              <w:jc w:val="both"/>
              <w:rPr>
                <w:sz w:val="21"/>
                <w:szCs w:val="21"/>
              </w:rPr>
            </w:pPr>
            <w:r>
              <w:rPr>
                <w:sz w:val="21"/>
                <w:szCs w:val="21"/>
              </w:rPr>
              <w:t>atime</w:t>
            </w:r>
          </w:p>
        </w:tc>
        <w:tc>
          <w:tcPr>
            <w:tcW w:w="3189" w:type="dxa"/>
          </w:tcPr>
          <w:p w14:paraId="513DB83F">
            <w:pPr>
              <w:widowControl w:val="0"/>
              <w:jc w:val="both"/>
              <w:rPr>
                <w:sz w:val="21"/>
                <w:szCs w:val="21"/>
              </w:rPr>
            </w:pPr>
            <w:r>
              <w:rPr>
                <w:rFonts w:hint="eastAsia"/>
                <w:sz w:val="21"/>
                <w:szCs w:val="21"/>
              </w:rPr>
              <w:t>最后访问时间</w:t>
            </w:r>
          </w:p>
        </w:tc>
        <w:tc>
          <w:tcPr>
            <w:tcW w:w="3260" w:type="dxa"/>
          </w:tcPr>
          <w:p w14:paraId="510E1412">
            <w:pPr>
              <w:widowControl w:val="0"/>
              <w:jc w:val="both"/>
              <w:rPr>
                <w:sz w:val="21"/>
                <w:szCs w:val="21"/>
              </w:rPr>
            </w:pPr>
            <w:r>
              <w:rPr>
                <w:sz w:val="21"/>
                <w:szCs w:val="21"/>
              </w:rPr>
              <w:t>Getattr/utimens</w:t>
            </w:r>
          </w:p>
        </w:tc>
      </w:tr>
      <w:tr w14:paraId="564B1C93">
        <w:tc>
          <w:tcPr>
            <w:tcW w:w="2765" w:type="dxa"/>
            <w:tcBorders>
              <w:bottom w:val="nil"/>
            </w:tcBorders>
          </w:tcPr>
          <w:p w14:paraId="35C2153E">
            <w:pPr>
              <w:widowControl w:val="0"/>
              <w:jc w:val="both"/>
              <w:rPr>
                <w:sz w:val="21"/>
                <w:szCs w:val="21"/>
              </w:rPr>
            </w:pPr>
            <w:r>
              <w:rPr>
                <w:sz w:val="21"/>
                <w:szCs w:val="21"/>
              </w:rPr>
              <w:t>Hard_link</w:t>
            </w:r>
          </w:p>
        </w:tc>
        <w:tc>
          <w:tcPr>
            <w:tcW w:w="3189" w:type="dxa"/>
            <w:tcBorders>
              <w:bottom w:val="nil"/>
            </w:tcBorders>
          </w:tcPr>
          <w:p w14:paraId="481F5877">
            <w:pPr>
              <w:widowControl w:val="0"/>
              <w:jc w:val="both"/>
              <w:rPr>
                <w:sz w:val="21"/>
                <w:szCs w:val="21"/>
              </w:rPr>
            </w:pPr>
            <w:r>
              <w:rPr>
                <w:rFonts w:hint="eastAsia"/>
                <w:sz w:val="21"/>
                <w:szCs w:val="21"/>
              </w:rPr>
              <w:t>硬链接计数</w:t>
            </w:r>
          </w:p>
        </w:tc>
        <w:tc>
          <w:tcPr>
            <w:tcW w:w="3260" w:type="dxa"/>
            <w:tcBorders>
              <w:bottom w:val="nil"/>
            </w:tcBorders>
          </w:tcPr>
          <w:p w14:paraId="461BEC5E">
            <w:pPr>
              <w:widowControl w:val="0"/>
              <w:jc w:val="both"/>
              <w:rPr>
                <w:sz w:val="21"/>
                <w:szCs w:val="21"/>
              </w:rPr>
            </w:pPr>
            <w:r>
              <w:rPr>
                <w:sz w:val="21"/>
                <w:szCs w:val="21"/>
              </w:rPr>
              <w:t>G</w:t>
            </w:r>
            <w:r>
              <w:rPr>
                <w:rFonts w:hint="eastAsia"/>
                <w:sz w:val="21"/>
                <w:szCs w:val="21"/>
              </w:rPr>
              <w:t>et</w:t>
            </w:r>
            <w:r>
              <w:rPr>
                <w:sz w:val="21"/>
                <w:szCs w:val="21"/>
              </w:rPr>
              <w:t>attr/link/unlink</w:t>
            </w:r>
          </w:p>
        </w:tc>
      </w:tr>
      <w:tr w14:paraId="1F9BD73C">
        <w:tc>
          <w:tcPr>
            <w:tcW w:w="2765" w:type="dxa"/>
            <w:tcBorders>
              <w:top w:val="nil"/>
              <w:bottom w:val="single" w:color="auto" w:sz="12" w:space="0"/>
            </w:tcBorders>
          </w:tcPr>
          <w:p w14:paraId="2CAA15AD">
            <w:pPr>
              <w:widowControl w:val="0"/>
              <w:jc w:val="both"/>
              <w:rPr>
                <w:sz w:val="21"/>
                <w:szCs w:val="21"/>
              </w:rPr>
            </w:pPr>
            <w:r>
              <w:rPr>
                <w:sz w:val="21"/>
                <w:szCs w:val="21"/>
              </w:rPr>
              <w:t>Blk_size</w:t>
            </w:r>
          </w:p>
        </w:tc>
        <w:tc>
          <w:tcPr>
            <w:tcW w:w="3189" w:type="dxa"/>
            <w:tcBorders>
              <w:top w:val="nil"/>
              <w:bottom w:val="single" w:color="auto" w:sz="12" w:space="0"/>
            </w:tcBorders>
          </w:tcPr>
          <w:p w14:paraId="6FC140E5">
            <w:pPr>
              <w:widowControl w:val="0"/>
              <w:jc w:val="both"/>
              <w:rPr>
                <w:sz w:val="21"/>
                <w:szCs w:val="21"/>
              </w:rPr>
            </w:pPr>
            <w:r>
              <w:rPr>
                <w:rFonts w:hint="eastAsia"/>
                <w:sz w:val="21"/>
                <w:szCs w:val="21"/>
              </w:rPr>
              <w:t>块大小</w:t>
            </w:r>
          </w:p>
        </w:tc>
        <w:tc>
          <w:tcPr>
            <w:tcW w:w="3260" w:type="dxa"/>
            <w:tcBorders>
              <w:top w:val="nil"/>
              <w:bottom w:val="single" w:color="auto" w:sz="12" w:space="0"/>
            </w:tcBorders>
          </w:tcPr>
          <w:p w14:paraId="4F6CDF7A">
            <w:pPr>
              <w:widowControl w:val="0"/>
              <w:jc w:val="both"/>
              <w:rPr>
                <w:sz w:val="21"/>
                <w:szCs w:val="21"/>
              </w:rPr>
            </w:pPr>
            <w:r>
              <w:rPr>
                <w:sz w:val="21"/>
                <w:szCs w:val="21"/>
              </w:rPr>
              <w:t>G</w:t>
            </w:r>
            <w:r>
              <w:rPr>
                <w:rFonts w:hint="eastAsia"/>
                <w:sz w:val="21"/>
                <w:szCs w:val="21"/>
              </w:rPr>
              <w:t>e</w:t>
            </w:r>
            <w:r>
              <w:rPr>
                <w:sz w:val="21"/>
                <w:szCs w:val="21"/>
              </w:rPr>
              <w:t>tattr</w:t>
            </w:r>
          </w:p>
        </w:tc>
      </w:tr>
    </w:tbl>
    <w:p w14:paraId="39AAD9B4">
      <w:pPr>
        <w:spacing w:line="400" w:lineRule="exact"/>
        <w:ind w:firstLine="420"/>
      </w:pPr>
      <w:r>
        <w:t>这些元数据满足大多数文件操作需求。创建文件或目录时，系统创建新bucket并初始化这些字段；删除时，对应bucket及其所有元信息一并删除。</w:t>
      </w:r>
    </w:p>
    <w:p w14:paraId="6D38992F">
      <w:pPr>
        <w:spacing w:line="400" w:lineRule="exact"/>
        <w:ind w:firstLine="420"/>
      </w:pPr>
      <w:r>
        <w:t>DBFS支持文件系统扩展属性(extended attributes)，允许为文件和目录附加额外元数据。与传统元数据不同，DBFS将扩展属性作为普通键值对存储，无需特殊存储结构。这种设计有以下优势：</w:t>
      </w:r>
    </w:p>
    <w:p w14:paraId="4B7FC39D">
      <w:pPr>
        <w:spacing w:line="400" w:lineRule="exact"/>
        <w:ind w:firstLine="420"/>
      </w:pPr>
      <w:r>
        <w:t>1. 灵活性：不限制扩展属性的键值对大小</w:t>
      </w:r>
    </w:p>
    <w:p w14:paraId="48EDA7DD">
      <w:pPr>
        <w:spacing w:line="400" w:lineRule="exact"/>
        <w:ind w:firstLine="420"/>
      </w:pPr>
      <w:r>
        <w:t>2. 一致性：与其他元数据使用相同的存储和访问机制</w:t>
      </w:r>
    </w:p>
    <w:p w14:paraId="77520CC7">
      <w:pPr>
        <w:spacing w:line="400" w:lineRule="exact"/>
        <w:ind w:firstLine="420"/>
      </w:pPr>
      <w:r>
        <w:t>3. 效率：利用键值存储的高效查询能力</w:t>
      </w:r>
    </w:p>
    <w:p w14:paraId="352DA100">
      <w:pPr>
        <w:spacing w:line="400" w:lineRule="exact"/>
        <w:ind w:firstLine="420"/>
      </w:pPr>
      <w:r>
        <w:t>扩展属性通过FUSE的setxattr/getxattr/listxattr/removexattr接口暴露给用户，这些接口将在下一章详细介绍。</w:t>
      </w:r>
    </w:p>
    <w:p w14:paraId="5442D9B4">
      <w:pPr>
        <w:pStyle w:val="4"/>
      </w:pPr>
      <w:bookmarkStart w:id="65" w:name="_Toc195843213"/>
      <w:r>
        <w:t>3.5 文件数据存储</w:t>
      </w:r>
      <w:bookmarkEnd w:id="65"/>
    </w:p>
    <w:p w14:paraId="3A7AA42A">
      <w:pPr>
        <w:spacing w:line="400" w:lineRule="exact"/>
        <w:ind w:firstLine="420"/>
      </w:pPr>
      <w:r>
        <w:t>DBFS采用分块存储策略管理文件数据，将文件内容分割成固定大小的块(通常4KB或8KB)，每块对应一个键值对。键名采用"data:块序号"格式，值为实际数据内容。</w:t>
      </w:r>
    </w:p>
    <w:p w14:paraId="1EC2D6C1">
      <w:pPr>
        <w:spacing w:line="400" w:lineRule="exact"/>
        <w:ind w:firstLine="420"/>
      </w:pPr>
      <w:r>
        <w:t>这种分块存储方式具有以下优势</w:t>
      </w:r>
      <w:r>
        <w:rPr>
          <w:rFonts w:hint="eastAsia"/>
        </w:rPr>
        <w:t>，如下表3-6所示</w:t>
      </w:r>
      <w:r>
        <w:t>：</w:t>
      </w:r>
    </w:p>
    <w:p w14:paraId="11F2F650">
      <w:pPr>
        <w:spacing w:before="326" w:beforeLines="100" w:after="326" w:afterLines="100" w:line="400" w:lineRule="exact"/>
        <w:ind w:left="839"/>
        <w:jc w:val="center"/>
        <w:rPr>
          <w:sz w:val="21"/>
          <w:szCs w:val="21"/>
        </w:rPr>
      </w:pPr>
      <w:r>
        <w:rPr>
          <w:sz w:val="21"/>
          <w:szCs w:val="21"/>
        </w:rPr>
        <w:t>表3-</w:t>
      </w:r>
      <w:r>
        <w:rPr>
          <w:rFonts w:hint="eastAsia"/>
          <w:sz w:val="21"/>
          <w:szCs w:val="21"/>
        </w:rPr>
        <w:t>6</w:t>
      </w:r>
      <w:r>
        <w:rPr>
          <w:sz w:val="21"/>
          <w:szCs w:val="21"/>
        </w:rPr>
        <w:t xml:space="preserve"> DBFS分块存储优势表</w:t>
      </w:r>
    </w:p>
    <w:tbl>
      <w:tblPr>
        <w:tblStyle w:val="30"/>
        <w:tblW w:w="0" w:type="auto"/>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65"/>
        <w:gridCol w:w="2765"/>
        <w:gridCol w:w="3542"/>
      </w:tblGrid>
      <w:tr w14:paraId="69F5A431">
        <w:tc>
          <w:tcPr>
            <w:tcW w:w="2765" w:type="dxa"/>
            <w:tcBorders>
              <w:top w:val="single" w:color="auto" w:sz="12" w:space="0"/>
              <w:bottom w:val="single" w:color="auto" w:sz="8" w:space="0"/>
            </w:tcBorders>
            <w:vAlign w:val="center"/>
          </w:tcPr>
          <w:p w14:paraId="10CF3867">
            <w:pPr>
              <w:widowControl w:val="0"/>
              <w:jc w:val="center"/>
              <w:rPr>
                <w:sz w:val="21"/>
                <w:szCs w:val="21"/>
              </w:rPr>
            </w:pPr>
            <w:r>
              <w:rPr>
                <w:rFonts w:hint="eastAsia"/>
                <w:sz w:val="21"/>
                <w:szCs w:val="21"/>
              </w:rPr>
              <w:t>优势</w:t>
            </w:r>
          </w:p>
        </w:tc>
        <w:tc>
          <w:tcPr>
            <w:tcW w:w="2765" w:type="dxa"/>
            <w:tcBorders>
              <w:top w:val="single" w:color="auto" w:sz="12" w:space="0"/>
              <w:bottom w:val="single" w:color="auto" w:sz="8" w:space="0"/>
            </w:tcBorders>
            <w:vAlign w:val="center"/>
          </w:tcPr>
          <w:p w14:paraId="4F89D1C0">
            <w:pPr>
              <w:widowControl w:val="0"/>
              <w:jc w:val="center"/>
              <w:rPr>
                <w:sz w:val="21"/>
                <w:szCs w:val="21"/>
              </w:rPr>
            </w:pPr>
            <w:r>
              <w:rPr>
                <w:rFonts w:hint="eastAsia"/>
                <w:sz w:val="21"/>
                <w:szCs w:val="21"/>
              </w:rPr>
              <w:t>描述</w:t>
            </w:r>
          </w:p>
        </w:tc>
        <w:tc>
          <w:tcPr>
            <w:tcW w:w="3542" w:type="dxa"/>
            <w:tcBorders>
              <w:top w:val="single" w:color="auto" w:sz="12" w:space="0"/>
              <w:bottom w:val="single" w:color="auto" w:sz="8" w:space="0"/>
            </w:tcBorders>
            <w:vAlign w:val="center"/>
          </w:tcPr>
          <w:p w14:paraId="1316E9BB">
            <w:pPr>
              <w:widowControl w:val="0"/>
              <w:jc w:val="center"/>
              <w:rPr>
                <w:sz w:val="21"/>
                <w:szCs w:val="21"/>
              </w:rPr>
            </w:pPr>
            <w:r>
              <w:rPr>
                <w:rFonts w:hint="eastAsia"/>
                <w:sz w:val="21"/>
                <w:szCs w:val="21"/>
              </w:rPr>
              <w:t>对</w:t>
            </w:r>
            <w:r>
              <w:rPr>
                <w:sz w:val="21"/>
                <w:szCs w:val="21"/>
              </w:rPr>
              <w:t>F</w:t>
            </w:r>
            <w:r>
              <w:rPr>
                <w:rFonts w:hint="eastAsia"/>
                <w:sz w:val="21"/>
                <w:szCs w:val="21"/>
              </w:rPr>
              <w:t>use实现对影响</w:t>
            </w:r>
          </w:p>
        </w:tc>
      </w:tr>
      <w:tr w14:paraId="78B56564">
        <w:tc>
          <w:tcPr>
            <w:tcW w:w="2765" w:type="dxa"/>
            <w:tcBorders>
              <w:top w:val="single" w:color="auto" w:sz="8" w:space="0"/>
            </w:tcBorders>
            <w:vAlign w:val="center"/>
          </w:tcPr>
          <w:p w14:paraId="20767D76">
            <w:pPr>
              <w:widowControl w:val="0"/>
              <w:jc w:val="center"/>
              <w:rPr>
                <w:sz w:val="21"/>
                <w:szCs w:val="21"/>
              </w:rPr>
            </w:pPr>
            <w:r>
              <w:rPr>
                <w:rFonts w:hint="eastAsia"/>
                <w:sz w:val="21"/>
                <w:szCs w:val="21"/>
              </w:rPr>
              <w:t>随机访问高效</w:t>
            </w:r>
          </w:p>
        </w:tc>
        <w:tc>
          <w:tcPr>
            <w:tcW w:w="2765" w:type="dxa"/>
            <w:tcBorders>
              <w:top w:val="single" w:color="auto" w:sz="8" w:space="0"/>
            </w:tcBorders>
            <w:vAlign w:val="center"/>
          </w:tcPr>
          <w:p w14:paraId="4D1956AD">
            <w:pPr>
              <w:widowControl w:val="0"/>
              <w:jc w:val="center"/>
              <w:rPr>
                <w:sz w:val="21"/>
                <w:szCs w:val="21"/>
              </w:rPr>
            </w:pPr>
            <w:r>
              <w:rPr>
                <w:rFonts w:hint="eastAsia"/>
                <w:sz w:val="21"/>
                <w:szCs w:val="21"/>
              </w:rPr>
              <w:t>直接定位特定数据块</w:t>
            </w:r>
          </w:p>
        </w:tc>
        <w:tc>
          <w:tcPr>
            <w:tcW w:w="3542" w:type="dxa"/>
            <w:tcBorders>
              <w:top w:val="single" w:color="auto" w:sz="8" w:space="0"/>
            </w:tcBorders>
            <w:vAlign w:val="center"/>
          </w:tcPr>
          <w:p w14:paraId="1DB39C7F">
            <w:pPr>
              <w:widowControl w:val="0"/>
              <w:jc w:val="center"/>
              <w:rPr>
                <w:sz w:val="21"/>
                <w:szCs w:val="21"/>
              </w:rPr>
            </w:pPr>
            <w:r>
              <w:rPr>
                <w:rFonts w:hint="eastAsia"/>
                <w:sz w:val="21"/>
                <w:szCs w:val="21"/>
              </w:rPr>
              <w:t>提高</w:t>
            </w:r>
            <w:r>
              <w:rPr>
                <w:sz w:val="21"/>
                <w:szCs w:val="21"/>
              </w:rPr>
              <w:t>read/write</w:t>
            </w:r>
            <w:r>
              <w:rPr>
                <w:rFonts w:hint="eastAsia"/>
                <w:sz w:val="21"/>
                <w:szCs w:val="21"/>
              </w:rPr>
              <w:t>操作性能</w:t>
            </w:r>
          </w:p>
        </w:tc>
      </w:tr>
      <w:tr w14:paraId="76EA9E38">
        <w:tc>
          <w:tcPr>
            <w:tcW w:w="2765" w:type="dxa"/>
            <w:vAlign w:val="center"/>
          </w:tcPr>
          <w:p w14:paraId="38B26EE6">
            <w:pPr>
              <w:widowControl w:val="0"/>
              <w:jc w:val="center"/>
              <w:rPr>
                <w:sz w:val="21"/>
                <w:szCs w:val="21"/>
              </w:rPr>
            </w:pPr>
            <w:r>
              <w:rPr>
                <w:rFonts w:hint="eastAsia"/>
                <w:sz w:val="21"/>
                <w:szCs w:val="21"/>
              </w:rPr>
              <w:t>空间利用率高</w:t>
            </w:r>
          </w:p>
        </w:tc>
        <w:tc>
          <w:tcPr>
            <w:tcW w:w="2765" w:type="dxa"/>
            <w:vAlign w:val="center"/>
          </w:tcPr>
          <w:p w14:paraId="2F4E92FD">
            <w:pPr>
              <w:widowControl w:val="0"/>
              <w:jc w:val="center"/>
              <w:rPr>
                <w:sz w:val="21"/>
                <w:szCs w:val="21"/>
              </w:rPr>
            </w:pPr>
            <w:r>
              <w:rPr>
                <w:rFonts w:hint="eastAsia"/>
                <w:sz w:val="21"/>
                <w:szCs w:val="21"/>
              </w:rPr>
              <w:t>小文件与元数据共存</w:t>
            </w:r>
          </w:p>
        </w:tc>
        <w:tc>
          <w:tcPr>
            <w:tcW w:w="3542" w:type="dxa"/>
            <w:vAlign w:val="center"/>
          </w:tcPr>
          <w:p w14:paraId="0062B2B5">
            <w:pPr>
              <w:widowControl w:val="0"/>
              <w:jc w:val="center"/>
              <w:rPr>
                <w:sz w:val="21"/>
                <w:szCs w:val="21"/>
              </w:rPr>
            </w:pPr>
            <w:r>
              <w:rPr>
                <w:rFonts w:hint="eastAsia"/>
                <w:sz w:val="21"/>
                <w:szCs w:val="21"/>
              </w:rPr>
              <w:t>减少小文件存储开销</w:t>
            </w:r>
          </w:p>
        </w:tc>
      </w:tr>
      <w:tr w14:paraId="5B545271">
        <w:tc>
          <w:tcPr>
            <w:tcW w:w="2765" w:type="dxa"/>
            <w:tcBorders>
              <w:bottom w:val="nil"/>
            </w:tcBorders>
            <w:vAlign w:val="center"/>
          </w:tcPr>
          <w:p w14:paraId="085A0C3B">
            <w:pPr>
              <w:widowControl w:val="0"/>
              <w:jc w:val="center"/>
              <w:rPr>
                <w:sz w:val="21"/>
                <w:szCs w:val="21"/>
              </w:rPr>
            </w:pPr>
            <w:r>
              <w:rPr>
                <w:rFonts w:hint="eastAsia"/>
                <w:sz w:val="21"/>
                <w:szCs w:val="21"/>
              </w:rPr>
              <w:t>并发性能好</w:t>
            </w:r>
          </w:p>
        </w:tc>
        <w:tc>
          <w:tcPr>
            <w:tcW w:w="2765" w:type="dxa"/>
            <w:tcBorders>
              <w:bottom w:val="nil"/>
            </w:tcBorders>
            <w:vAlign w:val="center"/>
          </w:tcPr>
          <w:p w14:paraId="04CB7047">
            <w:pPr>
              <w:widowControl w:val="0"/>
              <w:jc w:val="center"/>
              <w:rPr>
                <w:sz w:val="21"/>
                <w:szCs w:val="21"/>
              </w:rPr>
            </w:pPr>
            <w:r>
              <w:rPr>
                <w:rFonts w:hint="eastAsia"/>
                <w:sz w:val="21"/>
                <w:szCs w:val="21"/>
              </w:rPr>
              <w:t>支持并发读取不同块</w:t>
            </w:r>
          </w:p>
        </w:tc>
        <w:tc>
          <w:tcPr>
            <w:tcW w:w="3542" w:type="dxa"/>
            <w:tcBorders>
              <w:bottom w:val="nil"/>
            </w:tcBorders>
            <w:vAlign w:val="center"/>
          </w:tcPr>
          <w:p w14:paraId="7E2A84D3">
            <w:pPr>
              <w:widowControl w:val="0"/>
              <w:jc w:val="center"/>
              <w:rPr>
                <w:sz w:val="21"/>
                <w:szCs w:val="21"/>
              </w:rPr>
            </w:pPr>
            <w:r>
              <w:rPr>
                <w:rFonts w:hint="eastAsia"/>
                <w:sz w:val="21"/>
                <w:szCs w:val="21"/>
              </w:rPr>
              <w:t>适合多线程</w:t>
            </w:r>
            <w:r>
              <w:rPr>
                <w:sz w:val="21"/>
                <w:szCs w:val="21"/>
              </w:rPr>
              <w:t>Fuse</w:t>
            </w:r>
            <w:r>
              <w:rPr>
                <w:rFonts w:hint="eastAsia"/>
                <w:sz w:val="21"/>
                <w:szCs w:val="21"/>
              </w:rPr>
              <w:t>实现</w:t>
            </w:r>
          </w:p>
        </w:tc>
      </w:tr>
      <w:tr w14:paraId="2038A33F">
        <w:tc>
          <w:tcPr>
            <w:tcW w:w="2765" w:type="dxa"/>
            <w:tcBorders>
              <w:top w:val="nil"/>
              <w:bottom w:val="nil"/>
            </w:tcBorders>
            <w:vAlign w:val="center"/>
          </w:tcPr>
          <w:p w14:paraId="272429DC">
            <w:pPr>
              <w:widowControl w:val="0"/>
              <w:jc w:val="center"/>
              <w:rPr>
                <w:sz w:val="21"/>
                <w:szCs w:val="21"/>
              </w:rPr>
            </w:pPr>
            <w:r>
              <w:rPr>
                <w:rFonts w:hint="eastAsia"/>
                <w:sz w:val="21"/>
                <w:szCs w:val="21"/>
              </w:rPr>
              <w:t>易于扩展</w:t>
            </w:r>
          </w:p>
        </w:tc>
        <w:tc>
          <w:tcPr>
            <w:tcW w:w="2765" w:type="dxa"/>
            <w:tcBorders>
              <w:top w:val="nil"/>
              <w:bottom w:val="nil"/>
            </w:tcBorders>
            <w:vAlign w:val="center"/>
          </w:tcPr>
          <w:p w14:paraId="13D2C708">
            <w:pPr>
              <w:widowControl w:val="0"/>
              <w:jc w:val="center"/>
              <w:rPr>
                <w:sz w:val="21"/>
                <w:szCs w:val="21"/>
              </w:rPr>
            </w:pPr>
            <w:r>
              <w:rPr>
                <w:rFonts w:hint="eastAsia"/>
                <w:sz w:val="21"/>
                <w:szCs w:val="21"/>
              </w:rPr>
              <w:t>文件大小动态增长</w:t>
            </w:r>
          </w:p>
        </w:tc>
        <w:tc>
          <w:tcPr>
            <w:tcW w:w="3542" w:type="dxa"/>
            <w:tcBorders>
              <w:top w:val="nil"/>
              <w:bottom w:val="nil"/>
            </w:tcBorders>
            <w:vAlign w:val="center"/>
          </w:tcPr>
          <w:p w14:paraId="504ECD46">
            <w:pPr>
              <w:widowControl w:val="0"/>
              <w:jc w:val="center"/>
              <w:rPr>
                <w:sz w:val="21"/>
                <w:szCs w:val="21"/>
              </w:rPr>
            </w:pPr>
            <w:r>
              <w:rPr>
                <w:rFonts w:hint="eastAsia"/>
                <w:sz w:val="21"/>
                <w:szCs w:val="21"/>
              </w:rPr>
              <w:t>简化tr</w:t>
            </w:r>
            <w:r>
              <w:rPr>
                <w:sz w:val="21"/>
                <w:szCs w:val="21"/>
              </w:rPr>
              <w:t>uncate</w:t>
            </w:r>
            <w:r>
              <w:rPr>
                <w:rFonts w:hint="eastAsia"/>
                <w:sz w:val="21"/>
                <w:szCs w:val="21"/>
              </w:rPr>
              <w:t>实现</w:t>
            </w:r>
          </w:p>
        </w:tc>
      </w:tr>
      <w:tr w14:paraId="75F71602">
        <w:tc>
          <w:tcPr>
            <w:tcW w:w="2765" w:type="dxa"/>
            <w:tcBorders>
              <w:top w:val="nil"/>
              <w:bottom w:val="single" w:color="auto" w:sz="12" w:space="0"/>
            </w:tcBorders>
            <w:vAlign w:val="center"/>
          </w:tcPr>
          <w:p w14:paraId="54CB057F">
            <w:pPr>
              <w:widowControl w:val="0"/>
              <w:jc w:val="center"/>
              <w:rPr>
                <w:sz w:val="21"/>
                <w:szCs w:val="21"/>
              </w:rPr>
            </w:pPr>
            <w:r>
              <w:rPr>
                <w:rFonts w:hint="eastAsia"/>
                <w:sz w:val="21"/>
                <w:szCs w:val="21"/>
              </w:rPr>
              <w:t>数据完整性</w:t>
            </w:r>
          </w:p>
        </w:tc>
        <w:tc>
          <w:tcPr>
            <w:tcW w:w="2765" w:type="dxa"/>
            <w:tcBorders>
              <w:top w:val="nil"/>
              <w:bottom w:val="single" w:color="auto" w:sz="12" w:space="0"/>
            </w:tcBorders>
            <w:vAlign w:val="center"/>
          </w:tcPr>
          <w:p w14:paraId="466B449B">
            <w:pPr>
              <w:widowControl w:val="0"/>
              <w:jc w:val="center"/>
              <w:rPr>
                <w:sz w:val="21"/>
                <w:szCs w:val="21"/>
              </w:rPr>
            </w:pPr>
            <w:r>
              <w:rPr>
                <w:rFonts w:hint="eastAsia"/>
                <w:sz w:val="21"/>
                <w:szCs w:val="21"/>
              </w:rPr>
              <w:t>块级别原子性操作</w:t>
            </w:r>
          </w:p>
        </w:tc>
        <w:tc>
          <w:tcPr>
            <w:tcW w:w="3542" w:type="dxa"/>
            <w:tcBorders>
              <w:top w:val="nil"/>
              <w:bottom w:val="single" w:color="auto" w:sz="12" w:space="0"/>
            </w:tcBorders>
            <w:vAlign w:val="center"/>
          </w:tcPr>
          <w:p w14:paraId="766CC6C2">
            <w:pPr>
              <w:widowControl w:val="0"/>
              <w:jc w:val="center"/>
              <w:rPr>
                <w:sz w:val="21"/>
                <w:szCs w:val="21"/>
              </w:rPr>
            </w:pPr>
            <w:r>
              <w:rPr>
                <w:rFonts w:hint="eastAsia"/>
                <w:sz w:val="21"/>
                <w:szCs w:val="21"/>
              </w:rPr>
              <w:t>提高文件系统可靠性</w:t>
            </w:r>
          </w:p>
        </w:tc>
      </w:tr>
    </w:tbl>
    <w:p w14:paraId="2A24027E">
      <w:pPr>
        <w:spacing w:line="400" w:lineRule="exact"/>
        <w:ind w:firstLine="420"/>
      </w:pPr>
      <w:r>
        <w:t>对于小文件，其数据和元数据可能位于同一个bucket的同一个页面中，这充分利用了磁盘空间并加速了文件读取。</w:t>
      </w:r>
    </w:p>
    <w:p w14:paraId="31A86E36">
      <w:pPr>
        <w:spacing w:line="400" w:lineRule="exact"/>
        <w:ind w:firstLine="420"/>
      </w:pPr>
      <w:r>
        <w:t>DBFS的文件读写操作通过键值对操作实现</w:t>
      </w:r>
    </w:p>
    <w:p w14:paraId="761AFDC9">
      <w:pPr>
        <w:spacing w:line="400" w:lineRule="exact"/>
        <w:ind w:firstLine="420"/>
      </w:pPr>
      <w:r>
        <w:t>根据请求的偏移量计算起始数据块位置和需要读取的块数量，同时优化连续块的批量读取；然后构建数据块键名并利用数据库缓存机制并行查询多个数据块；最后将获取的数据块按顺序组装，处理部分块读取并验证数据完整性。对于文件写入操作，系统会先将数据按块大小切分，处理非对齐数据并优化大块写入；接着生成唯一的块序号进行批</w:t>
      </w:r>
    </w:p>
    <w:p w14:paraId="66173E88">
      <w:pPr>
        <w:spacing w:line="400" w:lineRule="exact"/>
      </w:pPr>
      <w:r>
        <w:rPr>
          <w:rFonts w:hint="eastAsia"/>
        </w:rPr>
        <w:drawing>
          <wp:anchor distT="0" distB="0" distL="114300" distR="114300" simplePos="0" relativeHeight="251661312" behindDoc="0" locked="0" layoutInCell="1" allowOverlap="1">
            <wp:simplePos x="0" y="0"/>
            <wp:positionH relativeFrom="column">
              <wp:posOffset>1922145</wp:posOffset>
            </wp:positionH>
            <wp:positionV relativeFrom="paragraph">
              <wp:posOffset>607695</wp:posOffset>
            </wp:positionV>
            <wp:extent cx="1884680" cy="3702050"/>
            <wp:effectExtent l="0" t="0" r="0" b="6350"/>
            <wp:wrapTopAndBottom/>
            <wp:docPr id="12293000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00031" name="图片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884680" cy="3702050"/>
                    </a:xfrm>
                    <a:prstGeom prst="rect">
                      <a:avLst/>
                    </a:prstGeom>
                  </pic:spPr>
                </pic:pic>
              </a:graphicData>
            </a:graphic>
          </wp:anchor>
        </w:drawing>
      </w:r>
      <w:r>
        <mc:AlternateContent>
          <mc:Choice Requires="wps">
            <w:drawing>
              <wp:anchor distT="0" distB="0" distL="114300" distR="114300" simplePos="0" relativeHeight="251679744" behindDoc="0" locked="0" layoutInCell="1" allowOverlap="1">
                <wp:simplePos x="0" y="0"/>
                <wp:positionH relativeFrom="column">
                  <wp:posOffset>2154555</wp:posOffset>
                </wp:positionH>
                <wp:positionV relativeFrom="paragraph">
                  <wp:posOffset>4333240</wp:posOffset>
                </wp:positionV>
                <wp:extent cx="1477645" cy="635"/>
                <wp:effectExtent l="0" t="0" r="0" b="12065"/>
                <wp:wrapTopAndBottom/>
                <wp:docPr id="910565916" name="文本框 1"/>
                <wp:cNvGraphicFramePr/>
                <a:graphic xmlns:a="http://schemas.openxmlformats.org/drawingml/2006/main">
                  <a:graphicData uri="http://schemas.microsoft.com/office/word/2010/wordprocessingShape">
                    <wps:wsp>
                      <wps:cNvSpPr txBox="1"/>
                      <wps:spPr>
                        <a:xfrm>
                          <a:off x="0" y="0"/>
                          <a:ext cx="1477645" cy="635"/>
                        </a:xfrm>
                        <a:prstGeom prst="rect">
                          <a:avLst/>
                        </a:prstGeom>
                        <a:solidFill>
                          <a:prstClr val="white"/>
                        </a:solidFill>
                        <a:ln>
                          <a:noFill/>
                        </a:ln>
                      </wps:spPr>
                      <wps:txbx>
                        <w:txbxContent>
                          <w:p w14:paraId="46B9C9AA">
                            <w:pPr>
                              <w:spacing w:before="326" w:beforeLines="100" w:after="326" w:afterLines="100" w:line="400" w:lineRule="exact"/>
                              <w:jc w:val="center"/>
                              <w:rPr>
                                <w:sz w:val="21"/>
                                <w:szCs w:val="21"/>
                              </w:rPr>
                            </w:pPr>
                            <w:r>
                              <w:rPr>
                                <w:rFonts w:hint="eastAsia"/>
                                <w:sz w:val="21"/>
                                <w:szCs w:val="21"/>
                              </w:rPr>
                              <w:t>图3-4 读取文件流程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69.65pt;margin-top:341.2pt;height:0.05pt;width:116.35pt;mso-wrap-distance-bottom:0pt;mso-wrap-distance-top:0pt;z-index:251679744;mso-width-relative:page;mso-height-relative:page;" fillcolor="#FFFFFF" filled="t" stroked="f" coordsize="21600,21600" o:gfxdata="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Hs+YZNsAAAALAQAADwAAAAAAAAABACAA&#10;AAAiAAAAZHJzL2Rvd25yZXYueG1sUEsBAhQAFAAAAAgAh07iQKW9TMhDAgAAegQAAA4AAAAAAAAA&#10;AQAgAAAAKgEAAGRycy9lMm9Eb2MueG1sUEsFBgAAAAAGAAYAWQEAAN8FAAAAAA==&#10;">
                <v:fill on="t" focussize="0,0"/>
                <v:stroke on="f"/>
                <v:imagedata o:title=""/>
                <o:lock v:ext="edit" aspectratio="f"/>
                <v:textbox inset="0mm,0mm,0mm,0mm" style="mso-fit-shape-to-text:t;">
                  <w:txbxContent>
                    <w:p w14:paraId="46B9C9AA">
                      <w:pPr>
                        <w:spacing w:before="326" w:beforeLines="100" w:after="326" w:afterLines="100" w:line="400" w:lineRule="exact"/>
                        <w:jc w:val="center"/>
                        <w:rPr>
                          <w:sz w:val="21"/>
                          <w:szCs w:val="21"/>
                        </w:rPr>
                      </w:pPr>
                      <w:r>
                        <w:rPr>
                          <w:rFonts w:hint="eastAsia"/>
                          <w:sz w:val="21"/>
                          <w:szCs w:val="21"/>
                        </w:rPr>
                        <w:t>图3-4 读取文件流程</w:t>
                      </w:r>
                    </w:p>
                  </w:txbxContent>
                </v:textbox>
                <w10:wrap type="topAndBottom"/>
              </v:shape>
            </w:pict>
          </mc:Fallback>
        </mc:AlternateContent>
      </w:r>
      <w:r>
        <w:t>量写入，确保写入操作的原子性；最后更新文件大小和修改时间，确保元数据的一致性。</w:t>
      </w:r>
    </w:p>
    <w:p w14:paraId="0C879C28">
      <w:pPr>
        <w:spacing w:line="400" w:lineRule="exact"/>
        <w:ind w:firstLine="420"/>
      </w:pPr>
      <w:r>
        <mc:AlternateContent>
          <mc:Choice Requires="wps">
            <w:drawing>
              <wp:anchor distT="0" distB="0" distL="114300" distR="114300" simplePos="0" relativeHeight="251678720" behindDoc="0" locked="0" layoutInCell="1" allowOverlap="1">
                <wp:simplePos x="0" y="0"/>
                <wp:positionH relativeFrom="column">
                  <wp:posOffset>1648460</wp:posOffset>
                </wp:positionH>
                <wp:positionV relativeFrom="paragraph">
                  <wp:posOffset>6443980</wp:posOffset>
                </wp:positionV>
                <wp:extent cx="2444750" cy="635"/>
                <wp:effectExtent l="0" t="0" r="6350" b="5080"/>
                <wp:wrapTopAndBottom/>
                <wp:docPr id="1882127506" name="文本框 1"/>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3D5CFA4B">
                            <w:pPr>
                              <w:spacing w:before="326" w:beforeLines="100" w:after="326" w:afterLines="100" w:line="400" w:lineRule="exact"/>
                              <w:ind w:left="1259"/>
                              <w:jc w:val="center"/>
                              <w:rPr>
                                <w:sz w:val="21"/>
                                <w:szCs w:val="21"/>
                              </w:rPr>
                            </w:pPr>
                            <w:r>
                              <w:rPr>
                                <w:rFonts w:hint="eastAsia"/>
                                <w:sz w:val="21"/>
                                <w:szCs w:val="21"/>
                              </w:rPr>
                              <w:t>图 3-5 写入文件流程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29.8pt;margin-top:507.4pt;height:0.05pt;width:192.5pt;mso-wrap-distance-bottom:0pt;mso-wrap-distance-top:0pt;z-index:251678720;mso-width-relative:page;mso-height-relative:page;" fillcolor="#FFFFFF" filled="t" stroked="f" coordsize="21600,21600" o:gfxdata="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Cu80CTaAAAADQEAAA8AAAAAAAAAAQAgAAAA&#10;IgAAAGRycy9kb3ducmV2LnhtbFBLAQIUABQAAAAIAIdO4kDwGnckQgIAAHsEAAAOAAAAAAAAAAEA&#10;IAAAACkBAABkcnMvZTJvRG9jLnhtbFBLBQYAAAAABgAGAFkBAADdBQAAAAA=&#10;">
                <v:fill on="t" focussize="0,0"/>
                <v:stroke on="f"/>
                <v:imagedata o:title=""/>
                <o:lock v:ext="edit" aspectratio="f"/>
                <v:textbox inset="0mm,0mm,0mm,0mm" style="mso-fit-shape-to-text:t;">
                  <w:txbxContent>
                    <w:p w14:paraId="3D5CFA4B">
                      <w:pPr>
                        <w:spacing w:before="326" w:beforeLines="100" w:after="326" w:afterLines="100" w:line="400" w:lineRule="exact"/>
                        <w:ind w:left="1259"/>
                        <w:jc w:val="center"/>
                        <w:rPr>
                          <w:sz w:val="21"/>
                          <w:szCs w:val="21"/>
                        </w:rPr>
                      </w:pPr>
                      <w:r>
                        <w:rPr>
                          <w:rFonts w:hint="eastAsia"/>
                          <w:sz w:val="21"/>
                          <w:szCs w:val="21"/>
                        </w:rPr>
                        <w:t>图 3-5 写入文件流程</w:t>
                      </w:r>
                    </w:p>
                  </w:txbxContent>
                </v:textbox>
                <w10:wrap type="topAndBottom"/>
              </v:shape>
            </w:pict>
          </mc:Fallback>
        </mc:AlternateContent>
      </w:r>
      <w:r>
        <w:rPr>
          <w:rFonts w:hint="eastAsia"/>
          <w:sz w:val="21"/>
          <w:szCs w:val="21"/>
        </w:rPr>
        <w:drawing>
          <wp:anchor distT="0" distB="0" distL="114300" distR="114300" simplePos="0" relativeHeight="251662336" behindDoc="0" locked="0" layoutInCell="1" allowOverlap="1">
            <wp:simplePos x="0" y="0"/>
            <wp:positionH relativeFrom="column">
              <wp:posOffset>2366645</wp:posOffset>
            </wp:positionH>
            <wp:positionV relativeFrom="paragraph">
              <wp:posOffset>830580</wp:posOffset>
            </wp:positionV>
            <wp:extent cx="1927860" cy="5583555"/>
            <wp:effectExtent l="0" t="0" r="0" b="0"/>
            <wp:wrapTopAndBottom/>
            <wp:docPr id="17659904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90435" name="图片 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1927860" cy="5583555"/>
                    </a:xfrm>
                    <a:prstGeom prst="rect">
                      <a:avLst/>
                    </a:prstGeom>
                  </pic:spPr>
                </pic:pic>
              </a:graphicData>
            </a:graphic>
          </wp:anchor>
        </w:drawing>
      </w:r>
      <w:r>
        <w:t>为优化性能，DBFS实现了简单缓存机制，将最近访问的数据块保存在内存中，减少数据库访问频率。这一机制在FUSE实现中尤为重要，因为FUSE操作通常涉及多次用户空间和内核空间切换。</w:t>
      </w:r>
    </w:p>
    <w:p w14:paraId="72E89E1E">
      <w:pPr>
        <w:pStyle w:val="4"/>
      </w:pPr>
      <w:bookmarkStart w:id="66" w:name="_Toc195843214"/>
      <w:r>
        <w:t>3.6 数据库接口导出</w:t>
      </w:r>
      <w:bookmarkEnd w:id="66"/>
    </w:p>
    <w:p w14:paraId="57A5E432">
      <w:pPr>
        <w:spacing w:line="400" w:lineRule="exact"/>
        <w:ind w:firstLine="420"/>
      </w:pPr>
      <w:r>
        <w:t>虽然DBFS提供了标准文件系统功能，但仅限于此无法充分发挥键值数据库的优势。因此，本研究设计了数据库接口导出机制，允许用户直接访问底层数据库功能。DBFS通过FUSE接口将数据库操作暴露给用户，使应用程序能够像操作普通文件一样使用数据库功能。</w:t>
      </w:r>
    </w:p>
    <w:p w14:paraId="4BFEA38F">
      <w:pPr>
        <w:spacing w:line="400" w:lineRule="exact"/>
        <w:ind w:firstLine="420"/>
      </w:pPr>
      <w:r>
        <w:t>DBFS导出的数据库接口及其功能如下表</w:t>
      </w:r>
      <w:r>
        <w:rPr>
          <w:rFonts w:hint="eastAsia"/>
        </w:rPr>
        <w:t>3-8</w:t>
      </w:r>
      <w:r>
        <w:t>所示：</w:t>
      </w:r>
    </w:p>
    <w:p w14:paraId="181ECC29">
      <w:pPr>
        <w:spacing w:before="326" w:beforeLines="100" w:after="326" w:afterLines="100" w:line="400" w:lineRule="exact"/>
        <w:jc w:val="center"/>
        <w:rPr>
          <w:sz w:val="21"/>
          <w:szCs w:val="21"/>
        </w:rPr>
      </w:pPr>
      <w:r>
        <w:rPr>
          <w:sz w:val="21"/>
          <w:szCs w:val="21"/>
        </w:rPr>
        <w:t>表3-8 DBFS</w:t>
      </w:r>
      <w:r>
        <w:rPr>
          <w:rFonts w:hint="eastAsia"/>
          <w:sz w:val="21"/>
          <w:szCs w:val="21"/>
        </w:rPr>
        <w:t>导出的</w:t>
      </w:r>
      <w:r>
        <w:rPr>
          <w:sz w:val="21"/>
          <w:szCs w:val="21"/>
        </w:rPr>
        <w:t>数据库接口</w:t>
      </w:r>
      <w:r>
        <w:rPr>
          <w:rFonts w:hint="eastAsia"/>
          <w:sz w:val="21"/>
          <w:szCs w:val="21"/>
        </w:rPr>
        <w:t>功能表</w:t>
      </w:r>
    </w:p>
    <w:tbl>
      <w:tblPr>
        <w:tblStyle w:val="29"/>
        <w:tblW w:w="0" w:type="auto"/>
        <w:tblCellSpacing w:w="15" w:type="dxa"/>
        <w:tblInd w:w="0" w:type="dxa"/>
        <w:tblLayout w:type="autofit"/>
        <w:tblCellMar>
          <w:top w:w="15" w:type="dxa"/>
          <w:left w:w="15" w:type="dxa"/>
          <w:bottom w:w="15" w:type="dxa"/>
          <w:right w:w="15" w:type="dxa"/>
        </w:tblCellMar>
      </w:tblPr>
      <w:tblGrid>
        <w:gridCol w:w="1129"/>
        <w:gridCol w:w="1745"/>
        <w:gridCol w:w="1320"/>
        <w:gridCol w:w="2518"/>
        <w:gridCol w:w="1560"/>
      </w:tblGrid>
      <w:tr w14:paraId="754C2D1E">
        <w:trPr>
          <w:tblHeader/>
          <w:tblCellSpacing w:w="15" w:type="dxa"/>
        </w:trPr>
        <w:tc>
          <w:tcPr>
            <w:tcW w:w="0" w:type="auto"/>
            <w:tcBorders>
              <w:top w:val="single" w:color="auto" w:sz="12" w:space="0"/>
              <w:bottom w:val="single" w:color="auto" w:sz="8" w:space="0"/>
            </w:tcBorders>
            <w:vAlign w:val="center"/>
          </w:tcPr>
          <w:p w14:paraId="14ED2C03">
            <w:pPr>
              <w:jc w:val="center"/>
              <w:rPr>
                <w:b/>
                <w:bCs/>
                <w:sz w:val="21"/>
                <w:szCs w:val="21"/>
              </w:rPr>
            </w:pPr>
            <w:r>
              <w:rPr>
                <w:rStyle w:val="32"/>
                <w:b w:val="0"/>
                <w:bCs w:val="0"/>
                <w:sz w:val="21"/>
                <w:szCs w:val="21"/>
              </w:rPr>
              <w:t>接口类别</w:t>
            </w:r>
          </w:p>
        </w:tc>
        <w:tc>
          <w:tcPr>
            <w:tcW w:w="0" w:type="auto"/>
            <w:tcBorders>
              <w:top w:val="single" w:color="auto" w:sz="12" w:space="0"/>
              <w:bottom w:val="single" w:color="auto" w:sz="8" w:space="0"/>
            </w:tcBorders>
            <w:vAlign w:val="center"/>
          </w:tcPr>
          <w:p w14:paraId="26022891">
            <w:pPr>
              <w:jc w:val="center"/>
              <w:rPr>
                <w:b/>
                <w:bCs/>
                <w:sz w:val="21"/>
                <w:szCs w:val="21"/>
              </w:rPr>
            </w:pPr>
            <w:r>
              <w:rPr>
                <w:rStyle w:val="32"/>
                <w:b w:val="0"/>
                <w:bCs w:val="0"/>
                <w:sz w:val="21"/>
                <w:szCs w:val="21"/>
              </w:rPr>
              <w:t>接口名称</w:t>
            </w:r>
          </w:p>
        </w:tc>
        <w:tc>
          <w:tcPr>
            <w:tcW w:w="0" w:type="auto"/>
            <w:tcBorders>
              <w:top w:val="single" w:color="auto" w:sz="12" w:space="0"/>
              <w:bottom w:val="single" w:color="auto" w:sz="8" w:space="0"/>
            </w:tcBorders>
            <w:vAlign w:val="center"/>
          </w:tcPr>
          <w:p w14:paraId="0E90074B">
            <w:pPr>
              <w:jc w:val="center"/>
              <w:rPr>
                <w:b/>
                <w:bCs/>
                <w:sz w:val="21"/>
                <w:szCs w:val="21"/>
              </w:rPr>
            </w:pPr>
            <w:r>
              <w:rPr>
                <w:rStyle w:val="32"/>
                <w:b w:val="0"/>
                <w:bCs w:val="0"/>
                <w:sz w:val="21"/>
                <w:szCs w:val="21"/>
              </w:rPr>
              <w:t>功能描述</w:t>
            </w:r>
          </w:p>
        </w:tc>
        <w:tc>
          <w:tcPr>
            <w:tcW w:w="2488" w:type="dxa"/>
            <w:tcBorders>
              <w:top w:val="single" w:color="auto" w:sz="12" w:space="0"/>
              <w:bottom w:val="single" w:color="auto" w:sz="8" w:space="0"/>
            </w:tcBorders>
            <w:vAlign w:val="center"/>
          </w:tcPr>
          <w:p w14:paraId="7F1C6F0F">
            <w:pPr>
              <w:jc w:val="center"/>
              <w:rPr>
                <w:b/>
                <w:bCs/>
                <w:sz w:val="21"/>
                <w:szCs w:val="21"/>
              </w:rPr>
            </w:pPr>
            <w:r>
              <w:rPr>
                <w:rStyle w:val="32"/>
                <w:b w:val="0"/>
                <w:bCs w:val="0"/>
                <w:sz w:val="21"/>
                <w:szCs w:val="21"/>
              </w:rPr>
              <w:t>实现机制</w:t>
            </w:r>
          </w:p>
        </w:tc>
        <w:tc>
          <w:tcPr>
            <w:tcW w:w="1515" w:type="dxa"/>
            <w:tcBorders>
              <w:top w:val="single" w:color="auto" w:sz="12" w:space="0"/>
              <w:bottom w:val="single" w:color="auto" w:sz="8" w:space="0"/>
            </w:tcBorders>
            <w:vAlign w:val="center"/>
          </w:tcPr>
          <w:p w14:paraId="6D1FB0E2">
            <w:pPr>
              <w:jc w:val="center"/>
              <w:rPr>
                <w:b/>
                <w:bCs/>
                <w:sz w:val="21"/>
                <w:szCs w:val="21"/>
              </w:rPr>
            </w:pPr>
            <w:r>
              <w:rPr>
                <w:rStyle w:val="32"/>
                <w:b w:val="0"/>
                <w:bCs w:val="0"/>
                <w:sz w:val="21"/>
                <w:szCs w:val="21"/>
              </w:rPr>
              <w:t>优化设计</w:t>
            </w:r>
          </w:p>
        </w:tc>
      </w:tr>
      <w:tr w14:paraId="4781CD60">
        <w:trPr>
          <w:tblCellSpacing w:w="15" w:type="dxa"/>
        </w:trPr>
        <w:tc>
          <w:tcPr>
            <w:tcW w:w="0" w:type="auto"/>
            <w:vAlign w:val="center"/>
          </w:tcPr>
          <w:p w14:paraId="0964894C">
            <w:pPr>
              <w:rPr>
                <w:sz w:val="21"/>
                <w:szCs w:val="21"/>
              </w:rPr>
            </w:pPr>
            <w:r>
              <w:rPr>
                <w:rStyle w:val="32"/>
                <w:b w:val="0"/>
                <w:bCs w:val="0"/>
                <w:sz w:val="21"/>
                <w:szCs w:val="21"/>
              </w:rPr>
              <w:t>事务操作</w:t>
            </w:r>
          </w:p>
        </w:tc>
        <w:tc>
          <w:tcPr>
            <w:tcW w:w="0" w:type="auto"/>
            <w:vAlign w:val="center"/>
          </w:tcPr>
          <w:p w14:paraId="450B8A3A">
            <w:pPr>
              <w:rPr>
                <w:sz w:val="21"/>
                <w:szCs w:val="21"/>
              </w:rPr>
            </w:pPr>
            <w:r>
              <w:rPr>
                <w:rStyle w:val="38"/>
                <w:sz w:val="21"/>
                <w:szCs w:val="21"/>
              </w:rPr>
              <w:t>begin_transaction</w:t>
            </w:r>
          </w:p>
        </w:tc>
        <w:tc>
          <w:tcPr>
            <w:tcW w:w="0" w:type="auto"/>
            <w:vAlign w:val="center"/>
          </w:tcPr>
          <w:p w14:paraId="6CE06C01">
            <w:pPr>
              <w:rPr>
                <w:sz w:val="21"/>
                <w:szCs w:val="21"/>
              </w:rPr>
            </w:pPr>
            <w:r>
              <w:rPr>
                <w:sz w:val="21"/>
                <w:szCs w:val="21"/>
              </w:rPr>
              <w:t>开始新事务</w:t>
            </w:r>
          </w:p>
        </w:tc>
        <w:tc>
          <w:tcPr>
            <w:tcW w:w="2488" w:type="dxa"/>
            <w:vAlign w:val="center"/>
          </w:tcPr>
          <w:p w14:paraId="2273A441">
            <w:pPr>
              <w:rPr>
                <w:sz w:val="21"/>
                <w:szCs w:val="21"/>
              </w:rPr>
            </w:pPr>
            <w:r>
              <w:rPr>
                <w:sz w:val="21"/>
                <w:szCs w:val="21"/>
              </w:rPr>
              <w:t>创建事务目录</w:t>
            </w:r>
          </w:p>
        </w:tc>
        <w:tc>
          <w:tcPr>
            <w:tcW w:w="1515" w:type="dxa"/>
            <w:vAlign w:val="center"/>
          </w:tcPr>
          <w:p w14:paraId="36F53F85">
            <w:pPr>
              <w:rPr>
                <w:sz w:val="21"/>
                <w:szCs w:val="21"/>
              </w:rPr>
            </w:pPr>
            <w:r>
              <w:rPr>
                <w:sz w:val="21"/>
                <w:szCs w:val="21"/>
              </w:rPr>
              <w:t>支持批量操作</w:t>
            </w:r>
          </w:p>
        </w:tc>
      </w:tr>
      <w:tr w14:paraId="4AAA5EFF">
        <w:trPr>
          <w:tblCellSpacing w:w="15" w:type="dxa"/>
        </w:trPr>
        <w:tc>
          <w:tcPr>
            <w:tcW w:w="0" w:type="auto"/>
            <w:vAlign w:val="center"/>
          </w:tcPr>
          <w:p w14:paraId="4557017D">
            <w:pPr>
              <w:rPr>
                <w:sz w:val="21"/>
                <w:szCs w:val="21"/>
              </w:rPr>
            </w:pPr>
          </w:p>
        </w:tc>
        <w:tc>
          <w:tcPr>
            <w:tcW w:w="0" w:type="auto"/>
            <w:vAlign w:val="center"/>
          </w:tcPr>
          <w:p w14:paraId="383F1897">
            <w:pPr>
              <w:rPr>
                <w:sz w:val="21"/>
                <w:szCs w:val="21"/>
              </w:rPr>
            </w:pPr>
            <w:r>
              <w:rPr>
                <w:rStyle w:val="38"/>
                <w:sz w:val="21"/>
                <w:szCs w:val="21"/>
              </w:rPr>
              <w:t>commit_transaction</w:t>
            </w:r>
          </w:p>
        </w:tc>
        <w:tc>
          <w:tcPr>
            <w:tcW w:w="0" w:type="auto"/>
            <w:vAlign w:val="center"/>
          </w:tcPr>
          <w:p w14:paraId="4AE7762B">
            <w:pPr>
              <w:rPr>
                <w:sz w:val="21"/>
                <w:szCs w:val="21"/>
              </w:rPr>
            </w:pPr>
            <w:r>
              <w:rPr>
                <w:sz w:val="21"/>
                <w:szCs w:val="21"/>
              </w:rPr>
              <w:t>提交事务</w:t>
            </w:r>
          </w:p>
        </w:tc>
        <w:tc>
          <w:tcPr>
            <w:tcW w:w="2488" w:type="dxa"/>
            <w:vAlign w:val="center"/>
          </w:tcPr>
          <w:p w14:paraId="1F9B19CA">
            <w:pPr>
              <w:rPr>
                <w:sz w:val="21"/>
                <w:szCs w:val="21"/>
              </w:rPr>
            </w:pPr>
            <w:r>
              <w:rPr>
                <w:sz w:val="21"/>
                <w:szCs w:val="21"/>
              </w:rPr>
              <w:t>原子提交所有操作</w:t>
            </w:r>
          </w:p>
        </w:tc>
        <w:tc>
          <w:tcPr>
            <w:tcW w:w="1515" w:type="dxa"/>
            <w:vAlign w:val="center"/>
          </w:tcPr>
          <w:p w14:paraId="19ED39DF">
            <w:pPr>
              <w:rPr>
                <w:sz w:val="21"/>
                <w:szCs w:val="21"/>
              </w:rPr>
            </w:pPr>
            <w:r>
              <w:rPr>
                <w:sz w:val="21"/>
                <w:szCs w:val="21"/>
              </w:rPr>
              <w:t>异步执行</w:t>
            </w:r>
          </w:p>
        </w:tc>
      </w:tr>
      <w:tr w14:paraId="01F34078">
        <w:trPr>
          <w:tblCellSpacing w:w="15" w:type="dxa"/>
        </w:trPr>
        <w:tc>
          <w:tcPr>
            <w:tcW w:w="0" w:type="auto"/>
            <w:vAlign w:val="center"/>
          </w:tcPr>
          <w:p w14:paraId="43CBD52F">
            <w:pPr>
              <w:rPr>
                <w:sz w:val="21"/>
                <w:szCs w:val="21"/>
              </w:rPr>
            </w:pPr>
          </w:p>
        </w:tc>
        <w:tc>
          <w:tcPr>
            <w:tcW w:w="0" w:type="auto"/>
            <w:vAlign w:val="center"/>
          </w:tcPr>
          <w:p w14:paraId="4093CDAD">
            <w:pPr>
              <w:rPr>
                <w:sz w:val="21"/>
                <w:szCs w:val="21"/>
              </w:rPr>
            </w:pPr>
            <w:r>
              <w:rPr>
                <w:rStyle w:val="38"/>
                <w:sz w:val="21"/>
                <w:szCs w:val="21"/>
              </w:rPr>
              <w:t>rollback_transaction</w:t>
            </w:r>
          </w:p>
        </w:tc>
        <w:tc>
          <w:tcPr>
            <w:tcW w:w="0" w:type="auto"/>
            <w:vAlign w:val="center"/>
          </w:tcPr>
          <w:p w14:paraId="4B0A55D8">
            <w:pPr>
              <w:rPr>
                <w:sz w:val="21"/>
                <w:szCs w:val="21"/>
              </w:rPr>
            </w:pPr>
            <w:r>
              <w:rPr>
                <w:sz w:val="21"/>
                <w:szCs w:val="21"/>
              </w:rPr>
              <w:t>回滚事务</w:t>
            </w:r>
          </w:p>
        </w:tc>
        <w:tc>
          <w:tcPr>
            <w:tcW w:w="2488" w:type="dxa"/>
            <w:vAlign w:val="center"/>
          </w:tcPr>
          <w:p w14:paraId="4A7FC643">
            <w:pPr>
              <w:rPr>
                <w:sz w:val="21"/>
                <w:szCs w:val="21"/>
              </w:rPr>
            </w:pPr>
            <w:r>
              <w:rPr>
                <w:sz w:val="21"/>
                <w:szCs w:val="21"/>
              </w:rPr>
              <w:t>清理事务目录</w:t>
            </w:r>
          </w:p>
        </w:tc>
        <w:tc>
          <w:tcPr>
            <w:tcW w:w="1515" w:type="dxa"/>
            <w:vAlign w:val="center"/>
          </w:tcPr>
          <w:p w14:paraId="4F896A26">
            <w:pPr>
              <w:rPr>
                <w:sz w:val="21"/>
                <w:szCs w:val="21"/>
              </w:rPr>
            </w:pPr>
            <w:r>
              <w:rPr>
                <w:sz w:val="21"/>
                <w:szCs w:val="21"/>
              </w:rPr>
              <w:t>快速恢复</w:t>
            </w:r>
          </w:p>
        </w:tc>
      </w:tr>
      <w:tr w14:paraId="287D4DFF">
        <w:trPr>
          <w:tblCellSpacing w:w="15" w:type="dxa"/>
        </w:trPr>
        <w:tc>
          <w:tcPr>
            <w:tcW w:w="0" w:type="auto"/>
            <w:vAlign w:val="center"/>
          </w:tcPr>
          <w:p w14:paraId="449F72C1">
            <w:pPr>
              <w:rPr>
                <w:sz w:val="21"/>
                <w:szCs w:val="21"/>
              </w:rPr>
            </w:pPr>
            <w:r>
              <w:rPr>
                <w:rStyle w:val="32"/>
                <w:b w:val="0"/>
                <w:bCs w:val="0"/>
                <w:sz w:val="21"/>
                <w:szCs w:val="21"/>
              </w:rPr>
              <w:t>Bucket操作</w:t>
            </w:r>
          </w:p>
        </w:tc>
        <w:tc>
          <w:tcPr>
            <w:tcW w:w="0" w:type="auto"/>
            <w:vAlign w:val="center"/>
          </w:tcPr>
          <w:p w14:paraId="7E6142E5">
            <w:pPr>
              <w:rPr>
                <w:sz w:val="21"/>
                <w:szCs w:val="21"/>
              </w:rPr>
            </w:pPr>
            <w:r>
              <w:rPr>
                <w:rStyle w:val="38"/>
                <w:sz w:val="21"/>
                <w:szCs w:val="21"/>
              </w:rPr>
              <w:t>create_bucket</w:t>
            </w:r>
          </w:p>
        </w:tc>
        <w:tc>
          <w:tcPr>
            <w:tcW w:w="0" w:type="auto"/>
            <w:vAlign w:val="center"/>
          </w:tcPr>
          <w:p w14:paraId="7F141C60">
            <w:pPr>
              <w:rPr>
                <w:sz w:val="21"/>
                <w:szCs w:val="21"/>
              </w:rPr>
            </w:pPr>
            <w:r>
              <w:rPr>
                <w:sz w:val="21"/>
                <w:szCs w:val="21"/>
              </w:rPr>
              <w:t>创建存储单元</w:t>
            </w:r>
          </w:p>
        </w:tc>
        <w:tc>
          <w:tcPr>
            <w:tcW w:w="2488" w:type="dxa"/>
            <w:vAlign w:val="center"/>
          </w:tcPr>
          <w:p w14:paraId="59F211B2">
            <w:pPr>
              <w:rPr>
                <w:sz w:val="21"/>
                <w:szCs w:val="21"/>
              </w:rPr>
            </w:pPr>
            <w:r>
              <w:rPr>
                <w:sz w:val="21"/>
                <w:szCs w:val="21"/>
              </w:rPr>
              <w:t>特殊控制文件</w:t>
            </w:r>
          </w:p>
        </w:tc>
        <w:tc>
          <w:tcPr>
            <w:tcW w:w="1515" w:type="dxa"/>
            <w:vAlign w:val="center"/>
          </w:tcPr>
          <w:p w14:paraId="7D63A14E">
            <w:pPr>
              <w:rPr>
                <w:sz w:val="21"/>
                <w:szCs w:val="21"/>
              </w:rPr>
            </w:pPr>
            <w:r>
              <w:rPr>
                <w:sz w:val="21"/>
                <w:szCs w:val="21"/>
              </w:rPr>
              <w:t>参数复用</w:t>
            </w:r>
          </w:p>
        </w:tc>
      </w:tr>
      <w:tr w14:paraId="2F861F09">
        <w:trPr>
          <w:tblCellSpacing w:w="15" w:type="dxa"/>
        </w:trPr>
        <w:tc>
          <w:tcPr>
            <w:tcW w:w="0" w:type="auto"/>
            <w:vAlign w:val="center"/>
          </w:tcPr>
          <w:p w14:paraId="21BEBE04">
            <w:pPr>
              <w:rPr>
                <w:sz w:val="21"/>
                <w:szCs w:val="21"/>
              </w:rPr>
            </w:pPr>
          </w:p>
        </w:tc>
        <w:tc>
          <w:tcPr>
            <w:tcW w:w="0" w:type="auto"/>
            <w:vAlign w:val="center"/>
          </w:tcPr>
          <w:p w14:paraId="27B1EB35">
            <w:pPr>
              <w:rPr>
                <w:sz w:val="21"/>
                <w:szCs w:val="21"/>
              </w:rPr>
            </w:pPr>
            <w:r>
              <w:rPr>
                <w:rStyle w:val="38"/>
                <w:sz w:val="21"/>
                <w:szCs w:val="21"/>
              </w:rPr>
              <w:t>delete_bucket</w:t>
            </w:r>
          </w:p>
        </w:tc>
        <w:tc>
          <w:tcPr>
            <w:tcW w:w="0" w:type="auto"/>
            <w:vAlign w:val="center"/>
          </w:tcPr>
          <w:p w14:paraId="28BB3575">
            <w:pPr>
              <w:rPr>
                <w:sz w:val="21"/>
                <w:szCs w:val="21"/>
              </w:rPr>
            </w:pPr>
            <w:r>
              <w:rPr>
                <w:sz w:val="21"/>
                <w:szCs w:val="21"/>
              </w:rPr>
              <w:t>删除存储单元</w:t>
            </w:r>
          </w:p>
        </w:tc>
        <w:tc>
          <w:tcPr>
            <w:tcW w:w="2488" w:type="dxa"/>
            <w:vAlign w:val="center"/>
          </w:tcPr>
          <w:p w14:paraId="17454B1B">
            <w:pPr>
              <w:rPr>
                <w:sz w:val="21"/>
                <w:szCs w:val="21"/>
              </w:rPr>
            </w:pPr>
            <w:r>
              <w:rPr>
                <w:sz w:val="21"/>
                <w:szCs w:val="21"/>
              </w:rPr>
              <w:t>操作文件编码</w:t>
            </w:r>
          </w:p>
        </w:tc>
        <w:tc>
          <w:tcPr>
            <w:tcW w:w="1515" w:type="dxa"/>
            <w:vAlign w:val="center"/>
          </w:tcPr>
          <w:p w14:paraId="361778DA">
            <w:pPr>
              <w:rPr>
                <w:sz w:val="21"/>
                <w:szCs w:val="21"/>
              </w:rPr>
            </w:pPr>
            <w:r>
              <w:rPr>
                <w:sz w:val="21"/>
                <w:szCs w:val="21"/>
              </w:rPr>
              <w:t>批量处理</w:t>
            </w:r>
          </w:p>
        </w:tc>
      </w:tr>
      <w:tr w14:paraId="6671518C">
        <w:trPr>
          <w:tblCellSpacing w:w="15" w:type="dxa"/>
        </w:trPr>
        <w:tc>
          <w:tcPr>
            <w:tcW w:w="0" w:type="auto"/>
            <w:vAlign w:val="center"/>
          </w:tcPr>
          <w:p w14:paraId="5059A6E0">
            <w:pPr>
              <w:rPr>
                <w:sz w:val="21"/>
                <w:szCs w:val="21"/>
              </w:rPr>
            </w:pPr>
          </w:p>
        </w:tc>
        <w:tc>
          <w:tcPr>
            <w:tcW w:w="0" w:type="auto"/>
            <w:vAlign w:val="center"/>
          </w:tcPr>
          <w:p w14:paraId="5EEDF74F">
            <w:pPr>
              <w:rPr>
                <w:sz w:val="21"/>
                <w:szCs w:val="21"/>
              </w:rPr>
            </w:pPr>
            <w:r>
              <w:rPr>
                <w:rStyle w:val="38"/>
                <w:sz w:val="21"/>
                <w:szCs w:val="21"/>
              </w:rPr>
              <w:t>get_bucket</w:t>
            </w:r>
          </w:p>
        </w:tc>
        <w:tc>
          <w:tcPr>
            <w:tcW w:w="0" w:type="auto"/>
            <w:vAlign w:val="center"/>
          </w:tcPr>
          <w:p w14:paraId="323CB882">
            <w:pPr>
              <w:rPr>
                <w:sz w:val="21"/>
                <w:szCs w:val="21"/>
              </w:rPr>
            </w:pPr>
            <w:r>
              <w:rPr>
                <w:sz w:val="21"/>
                <w:szCs w:val="21"/>
              </w:rPr>
              <w:t>获取存储单元</w:t>
            </w:r>
          </w:p>
        </w:tc>
        <w:tc>
          <w:tcPr>
            <w:tcW w:w="2488" w:type="dxa"/>
            <w:vAlign w:val="center"/>
          </w:tcPr>
          <w:p w14:paraId="6765D5B2">
            <w:pPr>
              <w:rPr>
                <w:sz w:val="21"/>
                <w:szCs w:val="21"/>
              </w:rPr>
            </w:pPr>
            <w:r>
              <w:rPr>
                <w:sz w:val="21"/>
                <w:szCs w:val="21"/>
              </w:rPr>
              <w:t>临时目录组织</w:t>
            </w:r>
          </w:p>
        </w:tc>
        <w:tc>
          <w:tcPr>
            <w:tcW w:w="1515" w:type="dxa"/>
            <w:vAlign w:val="center"/>
          </w:tcPr>
          <w:p w14:paraId="23944B21">
            <w:pPr>
              <w:rPr>
                <w:sz w:val="21"/>
                <w:szCs w:val="21"/>
              </w:rPr>
            </w:pPr>
            <w:r>
              <w:rPr>
                <w:sz w:val="21"/>
                <w:szCs w:val="21"/>
              </w:rPr>
              <w:t>结果缓存</w:t>
            </w:r>
          </w:p>
        </w:tc>
      </w:tr>
      <w:tr w14:paraId="1515D669">
        <w:trPr>
          <w:tblCellSpacing w:w="15" w:type="dxa"/>
        </w:trPr>
        <w:tc>
          <w:tcPr>
            <w:tcW w:w="0" w:type="auto"/>
            <w:vAlign w:val="center"/>
          </w:tcPr>
          <w:p w14:paraId="316F68D5">
            <w:pPr>
              <w:rPr>
                <w:sz w:val="21"/>
                <w:szCs w:val="21"/>
              </w:rPr>
            </w:pPr>
            <w:r>
              <w:rPr>
                <w:rStyle w:val="32"/>
                <w:b w:val="0"/>
                <w:bCs w:val="0"/>
                <w:sz w:val="21"/>
                <w:szCs w:val="21"/>
              </w:rPr>
              <w:t>键值操作</w:t>
            </w:r>
          </w:p>
        </w:tc>
        <w:tc>
          <w:tcPr>
            <w:tcW w:w="0" w:type="auto"/>
            <w:vAlign w:val="center"/>
          </w:tcPr>
          <w:p w14:paraId="7842780C">
            <w:pPr>
              <w:rPr>
                <w:sz w:val="21"/>
                <w:szCs w:val="21"/>
              </w:rPr>
            </w:pPr>
            <w:r>
              <w:rPr>
                <w:rStyle w:val="38"/>
                <w:sz w:val="21"/>
                <w:szCs w:val="21"/>
              </w:rPr>
              <w:t>put</w:t>
            </w:r>
          </w:p>
        </w:tc>
        <w:tc>
          <w:tcPr>
            <w:tcW w:w="0" w:type="auto"/>
            <w:vAlign w:val="center"/>
          </w:tcPr>
          <w:p w14:paraId="43769C26">
            <w:pPr>
              <w:rPr>
                <w:sz w:val="21"/>
                <w:szCs w:val="21"/>
              </w:rPr>
            </w:pPr>
            <w:r>
              <w:rPr>
                <w:sz w:val="21"/>
                <w:szCs w:val="21"/>
              </w:rPr>
              <w:t>写入键值对</w:t>
            </w:r>
          </w:p>
        </w:tc>
        <w:tc>
          <w:tcPr>
            <w:tcW w:w="2488" w:type="dxa"/>
            <w:vAlign w:val="center"/>
          </w:tcPr>
          <w:p w14:paraId="6152EE97">
            <w:pPr>
              <w:rPr>
                <w:sz w:val="21"/>
                <w:szCs w:val="21"/>
              </w:rPr>
            </w:pPr>
            <w:r>
              <w:rPr>
                <w:sz w:val="21"/>
                <w:szCs w:val="21"/>
              </w:rPr>
              <w:t>文件内容传参</w:t>
            </w:r>
          </w:p>
        </w:tc>
        <w:tc>
          <w:tcPr>
            <w:tcW w:w="1515" w:type="dxa"/>
            <w:vAlign w:val="center"/>
          </w:tcPr>
          <w:p w14:paraId="1DFFD979">
            <w:pPr>
              <w:rPr>
                <w:sz w:val="21"/>
                <w:szCs w:val="21"/>
              </w:rPr>
            </w:pPr>
            <w:r>
              <w:rPr>
                <w:sz w:val="21"/>
                <w:szCs w:val="21"/>
              </w:rPr>
              <w:t>异步写入</w:t>
            </w:r>
          </w:p>
        </w:tc>
      </w:tr>
      <w:tr w14:paraId="6C8B27DF">
        <w:trPr>
          <w:tblCellSpacing w:w="15" w:type="dxa"/>
        </w:trPr>
        <w:tc>
          <w:tcPr>
            <w:tcW w:w="0" w:type="auto"/>
            <w:vAlign w:val="center"/>
          </w:tcPr>
          <w:p w14:paraId="733BFE29">
            <w:pPr>
              <w:rPr>
                <w:sz w:val="21"/>
                <w:szCs w:val="21"/>
              </w:rPr>
            </w:pPr>
          </w:p>
        </w:tc>
        <w:tc>
          <w:tcPr>
            <w:tcW w:w="0" w:type="auto"/>
            <w:vAlign w:val="center"/>
          </w:tcPr>
          <w:p w14:paraId="7F6CEE3E">
            <w:pPr>
              <w:rPr>
                <w:sz w:val="21"/>
                <w:szCs w:val="21"/>
              </w:rPr>
            </w:pPr>
            <w:r>
              <w:rPr>
                <w:rStyle w:val="38"/>
                <w:sz w:val="21"/>
                <w:szCs w:val="21"/>
              </w:rPr>
              <w:t>get</w:t>
            </w:r>
          </w:p>
        </w:tc>
        <w:tc>
          <w:tcPr>
            <w:tcW w:w="0" w:type="auto"/>
            <w:vAlign w:val="center"/>
          </w:tcPr>
          <w:p w14:paraId="7A157ADD">
            <w:pPr>
              <w:rPr>
                <w:sz w:val="21"/>
                <w:szCs w:val="21"/>
              </w:rPr>
            </w:pPr>
            <w:r>
              <w:rPr>
                <w:sz w:val="21"/>
                <w:szCs w:val="21"/>
              </w:rPr>
              <w:t>读取键值对</w:t>
            </w:r>
          </w:p>
        </w:tc>
        <w:tc>
          <w:tcPr>
            <w:tcW w:w="2488" w:type="dxa"/>
            <w:vAlign w:val="center"/>
          </w:tcPr>
          <w:p w14:paraId="771C86C6">
            <w:pPr>
              <w:rPr>
                <w:sz w:val="21"/>
                <w:szCs w:val="21"/>
              </w:rPr>
            </w:pPr>
            <w:r>
              <w:rPr>
                <w:sz w:val="21"/>
                <w:szCs w:val="21"/>
              </w:rPr>
              <w:t>文件接口映射</w:t>
            </w:r>
          </w:p>
        </w:tc>
        <w:tc>
          <w:tcPr>
            <w:tcW w:w="1515" w:type="dxa"/>
            <w:vAlign w:val="center"/>
          </w:tcPr>
          <w:p w14:paraId="7BDAD2B8">
            <w:pPr>
              <w:rPr>
                <w:sz w:val="21"/>
                <w:szCs w:val="21"/>
              </w:rPr>
            </w:pPr>
            <w:r>
              <w:rPr>
                <w:sz w:val="21"/>
                <w:szCs w:val="21"/>
              </w:rPr>
              <w:t>缓存优化</w:t>
            </w:r>
          </w:p>
        </w:tc>
      </w:tr>
      <w:tr w14:paraId="63C4A7DE">
        <w:trPr>
          <w:tblCellSpacing w:w="15" w:type="dxa"/>
        </w:trPr>
        <w:tc>
          <w:tcPr>
            <w:tcW w:w="0" w:type="auto"/>
            <w:vAlign w:val="center"/>
          </w:tcPr>
          <w:p w14:paraId="49F45C69">
            <w:pPr>
              <w:rPr>
                <w:sz w:val="21"/>
                <w:szCs w:val="21"/>
              </w:rPr>
            </w:pPr>
          </w:p>
        </w:tc>
        <w:tc>
          <w:tcPr>
            <w:tcW w:w="0" w:type="auto"/>
            <w:vAlign w:val="center"/>
          </w:tcPr>
          <w:p w14:paraId="2E5429BB">
            <w:pPr>
              <w:rPr>
                <w:sz w:val="21"/>
                <w:szCs w:val="21"/>
              </w:rPr>
            </w:pPr>
            <w:r>
              <w:rPr>
                <w:rStyle w:val="38"/>
                <w:sz w:val="21"/>
                <w:szCs w:val="21"/>
              </w:rPr>
              <w:t>delete</w:t>
            </w:r>
          </w:p>
        </w:tc>
        <w:tc>
          <w:tcPr>
            <w:tcW w:w="0" w:type="auto"/>
            <w:vAlign w:val="center"/>
          </w:tcPr>
          <w:p w14:paraId="0B8D6B04">
            <w:pPr>
              <w:rPr>
                <w:sz w:val="21"/>
                <w:szCs w:val="21"/>
              </w:rPr>
            </w:pPr>
            <w:r>
              <w:rPr>
                <w:sz w:val="21"/>
                <w:szCs w:val="21"/>
              </w:rPr>
              <w:t>删除键值对</w:t>
            </w:r>
          </w:p>
        </w:tc>
        <w:tc>
          <w:tcPr>
            <w:tcW w:w="2488" w:type="dxa"/>
            <w:vAlign w:val="center"/>
          </w:tcPr>
          <w:p w14:paraId="09E2A6A7">
            <w:pPr>
              <w:rPr>
                <w:sz w:val="21"/>
                <w:szCs w:val="21"/>
              </w:rPr>
            </w:pPr>
            <w:r>
              <w:rPr>
                <w:sz w:val="21"/>
                <w:szCs w:val="21"/>
              </w:rPr>
              <w:t>事务保证</w:t>
            </w:r>
          </w:p>
        </w:tc>
        <w:tc>
          <w:tcPr>
            <w:tcW w:w="1515" w:type="dxa"/>
            <w:vAlign w:val="center"/>
          </w:tcPr>
          <w:p w14:paraId="4BF211AE">
            <w:pPr>
              <w:rPr>
                <w:sz w:val="21"/>
                <w:szCs w:val="21"/>
              </w:rPr>
            </w:pPr>
            <w:r>
              <w:rPr>
                <w:sz w:val="21"/>
                <w:szCs w:val="21"/>
              </w:rPr>
              <w:t>批量删除</w:t>
            </w:r>
          </w:p>
        </w:tc>
      </w:tr>
      <w:tr w14:paraId="7EF158F1">
        <w:trPr>
          <w:tblCellSpacing w:w="15" w:type="dxa"/>
        </w:trPr>
        <w:tc>
          <w:tcPr>
            <w:tcW w:w="0" w:type="auto"/>
            <w:tcBorders>
              <w:bottom w:val="single" w:color="auto" w:sz="12" w:space="0"/>
            </w:tcBorders>
            <w:vAlign w:val="center"/>
          </w:tcPr>
          <w:p w14:paraId="65682A66">
            <w:pPr>
              <w:rPr>
                <w:sz w:val="21"/>
                <w:szCs w:val="21"/>
              </w:rPr>
            </w:pPr>
          </w:p>
        </w:tc>
        <w:tc>
          <w:tcPr>
            <w:tcW w:w="0" w:type="auto"/>
            <w:tcBorders>
              <w:bottom w:val="single" w:color="auto" w:sz="12" w:space="0"/>
            </w:tcBorders>
            <w:vAlign w:val="center"/>
          </w:tcPr>
          <w:p w14:paraId="17B4449A">
            <w:pPr>
              <w:rPr>
                <w:sz w:val="21"/>
                <w:szCs w:val="21"/>
              </w:rPr>
            </w:pPr>
            <w:r>
              <w:rPr>
                <w:rStyle w:val="38"/>
                <w:sz w:val="21"/>
                <w:szCs w:val="21"/>
              </w:rPr>
              <w:t>cursor</w:t>
            </w:r>
          </w:p>
        </w:tc>
        <w:tc>
          <w:tcPr>
            <w:tcW w:w="0" w:type="auto"/>
            <w:tcBorders>
              <w:bottom w:val="single" w:color="auto" w:sz="12" w:space="0"/>
            </w:tcBorders>
            <w:vAlign w:val="center"/>
          </w:tcPr>
          <w:p w14:paraId="4C362FF5">
            <w:pPr>
              <w:rPr>
                <w:sz w:val="21"/>
                <w:szCs w:val="21"/>
              </w:rPr>
            </w:pPr>
            <w:r>
              <w:rPr>
                <w:sz w:val="21"/>
                <w:szCs w:val="21"/>
              </w:rPr>
              <w:t>遍历键值对</w:t>
            </w:r>
          </w:p>
        </w:tc>
        <w:tc>
          <w:tcPr>
            <w:tcW w:w="2488" w:type="dxa"/>
            <w:tcBorders>
              <w:bottom w:val="single" w:color="auto" w:sz="12" w:space="0"/>
            </w:tcBorders>
            <w:vAlign w:val="center"/>
          </w:tcPr>
          <w:p w14:paraId="4B7CCBEC">
            <w:pPr>
              <w:rPr>
                <w:sz w:val="21"/>
                <w:szCs w:val="21"/>
              </w:rPr>
            </w:pPr>
            <w:r>
              <w:rPr>
                <w:sz w:val="21"/>
                <w:szCs w:val="21"/>
              </w:rPr>
              <w:t>目录遍历</w:t>
            </w:r>
          </w:p>
        </w:tc>
        <w:tc>
          <w:tcPr>
            <w:tcW w:w="1515" w:type="dxa"/>
            <w:tcBorders>
              <w:bottom w:val="single" w:color="auto" w:sz="12" w:space="0"/>
            </w:tcBorders>
            <w:vAlign w:val="center"/>
          </w:tcPr>
          <w:p w14:paraId="443D8EA5">
            <w:pPr>
              <w:rPr>
                <w:sz w:val="21"/>
                <w:szCs w:val="21"/>
              </w:rPr>
            </w:pPr>
            <w:r>
              <w:rPr>
                <w:sz w:val="21"/>
                <w:szCs w:val="21"/>
              </w:rPr>
              <w:t>流式处理</w:t>
            </w:r>
          </w:p>
        </w:tc>
      </w:tr>
    </w:tbl>
    <w:p w14:paraId="2812E63A">
      <w:pPr>
        <w:spacing w:line="400" w:lineRule="exact"/>
        <w:ind w:firstLine="420"/>
      </w:pPr>
      <w:r>
        <w:t>DBFS的数据库接口设计围绕事务操作、Bucket操作和键值操作三个核心功能展开。事务操作作为数据库接口的基础，通过严格的ACID特性保证了文件系统操作的可靠性。当用户发起事务时，系统会创建专门的事务目录作为操作上下文，所有后续操作都在这个事务范围内执行。这种设计不仅支持多个操作作为原子单元提交或回滚，还通过异步执行和快速恢复机制提供了优秀的性能和可靠性保证。</w:t>
      </w:r>
    </w:p>
    <w:p w14:paraId="1B2054E9">
      <w:pPr>
        <w:spacing w:line="400" w:lineRule="exact"/>
        <w:ind w:firstLine="420"/>
      </w:pPr>
      <w:r>
        <w:t>Bucket操作则构建了数据组织和管理的基础框架。系统采用特殊控制文件和参数复用机制创建和管理存储单元，通过批量处理和临时目录组织等优化手段，显著提升了大规模操作和频繁访问的性能。这些优化措施使得DBFS能够高效处理复杂的数据组织需求，同时保持系统资源的高效利用。</w:t>
      </w:r>
    </w:p>
    <w:p w14:paraId="4D77AE5A">
      <w:pPr>
        <w:spacing w:line="400" w:lineRule="exact"/>
        <w:ind w:firstLine="420"/>
      </w:pPr>
      <w:r>
        <w:t>在键值操作层面，DBFS提供了一套完整的数据访问接口。系统通过异步写入、文件接口映射、缓存优化等技术，在保证数据安全的同时提供了出色的读写性能。特别是在批量删除和数据遍历场景下，事务保证和流式处理机制的结合确保了操作的可靠性和效率。这些精心设计的优化策略使得DBFS能够在各类应用场景中展现出优秀的性能表现，满足不同用户的多样化需求。</w:t>
      </w:r>
    </w:p>
    <w:p w14:paraId="55EABD5F">
      <w:pPr>
        <w:spacing w:line="400" w:lineRule="exact"/>
        <w:ind w:firstLine="420"/>
      </w:pPr>
      <w:r>
        <w:t>为确保接口的可靠性，</w:t>
      </w:r>
      <w:r>
        <w:rPr>
          <w:rFonts w:hint="eastAsia"/>
        </w:rPr>
        <w:t>如表3-9中</w:t>
      </w:r>
      <w:r>
        <w:t>DBFS实现了完整的错误处理机制：</w:t>
      </w:r>
    </w:p>
    <w:p w14:paraId="38EB0B2C">
      <w:pPr>
        <w:spacing w:before="326" w:beforeLines="100" w:after="326" w:afterLines="100" w:line="400" w:lineRule="exact"/>
        <w:jc w:val="center"/>
        <w:rPr>
          <w:sz w:val="21"/>
          <w:szCs w:val="21"/>
        </w:rPr>
      </w:pPr>
    </w:p>
    <w:p w14:paraId="657A62BC">
      <w:pPr>
        <w:spacing w:before="326" w:beforeLines="100" w:after="326" w:afterLines="100" w:line="400" w:lineRule="exact"/>
        <w:jc w:val="center"/>
        <w:rPr>
          <w:sz w:val="21"/>
          <w:szCs w:val="21"/>
        </w:rPr>
      </w:pPr>
    </w:p>
    <w:p w14:paraId="641AE50F">
      <w:pPr>
        <w:spacing w:before="326" w:beforeLines="100" w:after="326" w:afterLines="100" w:line="400" w:lineRule="exact"/>
        <w:jc w:val="center"/>
        <w:rPr>
          <w:sz w:val="21"/>
          <w:szCs w:val="21"/>
        </w:rPr>
      </w:pPr>
    </w:p>
    <w:p w14:paraId="760A8145">
      <w:pPr>
        <w:spacing w:before="326" w:beforeLines="100" w:after="326" w:afterLines="100" w:line="400" w:lineRule="exact"/>
        <w:jc w:val="center"/>
        <w:rPr>
          <w:sz w:val="21"/>
          <w:szCs w:val="21"/>
        </w:rPr>
      </w:pPr>
      <w:r>
        <w:rPr>
          <w:rFonts w:hint="eastAsia"/>
          <w:sz w:val="21"/>
          <w:szCs w:val="21"/>
        </w:rPr>
        <w:t>表 3-9 错误机制</w:t>
      </w:r>
    </w:p>
    <w:tbl>
      <w:tblPr>
        <w:tblStyle w:val="29"/>
        <w:tblW w:w="0" w:type="auto"/>
        <w:tblCellSpacing w:w="15" w:type="dxa"/>
        <w:tblInd w:w="0" w:type="dxa"/>
        <w:tblLayout w:type="autofit"/>
        <w:tblCellMar>
          <w:top w:w="15" w:type="dxa"/>
          <w:left w:w="15" w:type="dxa"/>
          <w:bottom w:w="15" w:type="dxa"/>
          <w:right w:w="15" w:type="dxa"/>
        </w:tblCellMar>
      </w:tblPr>
      <w:tblGrid>
        <w:gridCol w:w="1686"/>
        <w:gridCol w:w="1985"/>
        <w:gridCol w:w="2551"/>
        <w:gridCol w:w="2977"/>
      </w:tblGrid>
      <w:tr w14:paraId="7D585C3B">
        <w:trPr>
          <w:tblHeader/>
          <w:tblCellSpacing w:w="15" w:type="dxa"/>
        </w:trPr>
        <w:tc>
          <w:tcPr>
            <w:tcW w:w="1641" w:type="dxa"/>
            <w:tcBorders>
              <w:top w:val="single" w:color="auto" w:sz="12" w:space="0"/>
              <w:bottom w:val="single" w:color="auto" w:sz="8" w:space="0"/>
            </w:tcBorders>
            <w:vAlign w:val="center"/>
          </w:tcPr>
          <w:p w14:paraId="39B1752F">
            <w:pPr>
              <w:jc w:val="center"/>
              <w:rPr>
                <w:sz w:val="21"/>
                <w:szCs w:val="21"/>
              </w:rPr>
            </w:pPr>
            <w:r>
              <w:rPr>
                <w:sz w:val="21"/>
                <w:szCs w:val="21"/>
              </w:rPr>
              <w:t>错误类型</w:t>
            </w:r>
          </w:p>
        </w:tc>
        <w:tc>
          <w:tcPr>
            <w:tcW w:w="1955" w:type="dxa"/>
            <w:tcBorders>
              <w:top w:val="single" w:color="auto" w:sz="12" w:space="0"/>
              <w:bottom w:val="single" w:color="auto" w:sz="8" w:space="0"/>
            </w:tcBorders>
            <w:vAlign w:val="center"/>
          </w:tcPr>
          <w:p w14:paraId="542AA31E">
            <w:pPr>
              <w:jc w:val="center"/>
              <w:rPr>
                <w:sz w:val="21"/>
                <w:szCs w:val="21"/>
              </w:rPr>
            </w:pPr>
            <w:r>
              <w:rPr>
                <w:sz w:val="21"/>
                <w:szCs w:val="21"/>
              </w:rPr>
              <w:t>处理方式</w:t>
            </w:r>
          </w:p>
        </w:tc>
        <w:tc>
          <w:tcPr>
            <w:tcW w:w="2521" w:type="dxa"/>
            <w:tcBorders>
              <w:top w:val="single" w:color="auto" w:sz="12" w:space="0"/>
              <w:bottom w:val="single" w:color="auto" w:sz="8" w:space="0"/>
            </w:tcBorders>
            <w:vAlign w:val="center"/>
          </w:tcPr>
          <w:p w14:paraId="78479EB5">
            <w:pPr>
              <w:jc w:val="center"/>
              <w:rPr>
                <w:sz w:val="21"/>
                <w:szCs w:val="21"/>
              </w:rPr>
            </w:pPr>
            <w:r>
              <w:rPr>
                <w:sz w:val="21"/>
                <w:szCs w:val="21"/>
              </w:rPr>
              <w:t>用户反馈</w:t>
            </w:r>
          </w:p>
        </w:tc>
        <w:tc>
          <w:tcPr>
            <w:tcW w:w="2932" w:type="dxa"/>
            <w:tcBorders>
              <w:top w:val="single" w:color="auto" w:sz="12" w:space="0"/>
              <w:bottom w:val="single" w:color="auto" w:sz="8" w:space="0"/>
            </w:tcBorders>
            <w:vAlign w:val="center"/>
          </w:tcPr>
          <w:p w14:paraId="1008C44C">
            <w:pPr>
              <w:jc w:val="center"/>
              <w:rPr>
                <w:sz w:val="21"/>
                <w:szCs w:val="21"/>
              </w:rPr>
            </w:pPr>
            <w:r>
              <w:rPr>
                <w:sz w:val="21"/>
                <w:szCs w:val="21"/>
              </w:rPr>
              <w:t>恢复策略</w:t>
            </w:r>
          </w:p>
        </w:tc>
      </w:tr>
      <w:tr w14:paraId="5B80919B">
        <w:trPr>
          <w:tblCellSpacing w:w="15" w:type="dxa"/>
        </w:trPr>
        <w:tc>
          <w:tcPr>
            <w:tcW w:w="1641" w:type="dxa"/>
            <w:vAlign w:val="center"/>
          </w:tcPr>
          <w:p w14:paraId="4AB8E184">
            <w:pPr>
              <w:jc w:val="center"/>
              <w:rPr>
                <w:sz w:val="21"/>
                <w:szCs w:val="21"/>
              </w:rPr>
            </w:pPr>
            <w:r>
              <w:rPr>
                <w:sz w:val="21"/>
                <w:szCs w:val="21"/>
              </w:rPr>
              <w:t>参数错误</w:t>
            </w:r>
          </w:p>
        </w:tc>
        <w:tc>
          <w:tcPr>
            <w:tcW w:w="1955" w:type="dxa"/>
            <w:vAlign w:val="center"/>
          </w:tcPr>
          <w:p w14:paraId="42E5E9FD">
            <w:pPr>
              <w:jc w:val="center"/>
              <w:rPr>
                <w:sz w:val="21"/>
                <w:szCs w:val="21"/>
              </w:rPr>
            </w:pPr>
            <w:r>
              <w:rPr>
                <w:sz w:val="21"/>
                <w:szCs w:val="21"/>
              </w:rPr>
              <w:t>参数验证</w:t>
            </w:r>
          </w:p>
        </w:tc>
        <w:tc>
          <w:tcPr>
            <w:tcW w:w="2521" w:type="dxa"/>
            <w:vAlign w:val="center"/>
          </w:tcPr>
          <w:p w14:paraId="402B485D">
            <w:pPr>
              <w:jc w:val="center"/>
              <w:rPr>
                <w:sz w:val="21"/>
                <w:szCs w:val="21"/>
              </w:rPr>
            </w:pPr>
            <w:r>
              <w:rPr>
                <w:sz w:val="21"/>
                <w:szCs w:val="21"/>
              </w:rPr>
              <w:t>提供详细错误信息</w:t>
            </w:r>
          </w:p>
        </w:tc>
        <w:tc>
          <w:tcPr>
            <w:tcW w:w="2932" w:type="dxa"/>
            <w:vAlign w:val="center"/>
          </w:tcPr>
          <w:p w14:paraId="4BA07D49">
            <w:pPr>
              <w:rPr>
                <w:sz w:val="21"/>
                <w:szCs w:val="21"/>
              </w:rPr>
            </w:pPr>
            <w:r>
              <w:rPr>
                <w:sz w:val="21"/>
                <w:szCs w:val="21"/>
              </w:rPr>
              <w:t>立即返回</w:t>
            </w:r>
          </w:p>
        </w:tc>
      </w:tr>
      <w:tr w14:paraId="28D585EA">
        <w:trPr>
          <w:tblCellSpacing w:w="15" w:type="dxa"/>
        </w:trPr>
        <w:tc>
          <w:tcPr>
            <w:tcW w:w="1641" w:type="dxa"/>
            <w:vAlign w:val="center"/>
          </w:tcPr>
          <w:p w14:paraId="3BA292E3">
            <w:pPr>
              <w:jc w:val="center"/>
              <w:rPr>
                <w:sz w:val="21"/>
                <w:szCs w:val="21"/>
              </w:rPr>
            </w:pPr>
            <w:r>
              <w:rPr>
                <w:sz w:val="21"/>
                <w:szCs w:val="21"/>
              </w:rPr>
              <w:t>权限错误</w:t>
            </w:r>
          </w:p>
        </w:tc>
        <w:tc>
          <w:tcPr>
            <w:tcW w:w="1955" w:type="dxa"/>
            <w:vAlign w:val="center"/>
          </w:tcPr>
          <w:p w14:paraId="6BCBA5DC">
            <w:pPr>
              <w:jc w:val="center"/>
              <w:rPr>
                <w:sz w:val="21"/>
                <w:szCs w:val="21"/>
              </w:rPr>
            </w:pPr>
            <w:r>
              <w:rPr>
                <w:sz w:val="21"/>
                <w:szCs w:val="21"/>
              </w:rPr>
              <w:t>权限检查</w:t>
            </w:r>
          </w:p>
        </w:tc>
        <w:tc>
          <w:tcPr>
            <w:tcW w:w="2521" w:type="dxa"/>
            <w:vAlign w:val="center"/>
          </w:tcPr>
          <w:p w14:paraId="67259C25">
            <w:pPr>
              <w:jc w:val="center"/>
              <w:rPr>
                <w:sz w:val="21"/>
                <w:szCs w:val="21"/>
              </w:rPr>
            </w:pPr>
            <w:r>
              <w:rPr>
                <w:sz w:val="21"/>
                <w:szCs w:val="21"/>
              </w:rPr>
              <w:t>返回访问被拒信息</w:t>
            </w:r>
          </w:p>
        </w:tc>
        <w:tc>
          <w:tcPr>
            <w:tcW w:w="2932" w:type="dxa"/>
            <w:vAlign w:val="center"/>
          </w:tcPr>
          <w:p w14:paraId="653D4017">
            <w:pPr>
              <w:rPr>
                <w:sz w:val="21"/>
                <w:szCs w:val="21"/>
              </w:rPr>
            </w:pPr>
            <w:r>
              <w:rPr>
                <w:sz w:val="21"/>
                <w:szCs w:val="21"/>
              </w:rPr>
              <w:t>引导用户进行权限提升</w:t>
            </w:r>
          </w:p>
        </w:tc>
      </w:tr>
      <w:tr w14:paraId="3299061F">
        <w:trPr>
          <w:tblCellSpacing w:w="15" w:type="dxa"/>
        </w:trPr>
        <w:tc>
          <w:tcPr>
            <w:tcW w:w="1641" w:type="dxa"/>
            <w:vAlign w:val="center"/>
          </w:tcPr>
          <w:p w14:paraId="7BBCD8F1">
            <w:pPr>
              <w:jc w:val="center"/>
              <w:rPr>
                <w:sz w:val="21"/>
                <w:szCs w:val="21"/>
              </w:rPr>
            </w:pPr>
            <w:r>
              <w:rPr>
                <w:sz w:val="21"/>
                <w:szCs w:val="21"/>
              </w:rPr>
              <w:t>资源错误</w:t>
            </w:r>
          </w:p>
        </w:tc>
        <w:tc>
          <w:tcPr>
            <w:tcW w:w="1955" w:type="dxa"/>
            <w:vAlign w:val="center"/>
          </w:tcPr>
          <w:p w14:paraId="4F2E74BB">
            <w:pPr>
              <w:jc w:val="center"/>
              <w:rPr>
                <w:sz w:val="21"/>
                <w:szCs w:val="21"/>
              </w:rPr>
            </w:pPr>
            <w:r>
              <w:rPr>
                <w:sz w:val="21"/>
                <w:szCs w:val="21"/>
              </w:rPr>
              <w:t>资源释放</w:t>
            </w:r>
          </w:p>
        </w:tc>
        <w:tc>
          <w:tcPr>
            <w:tcW w:w="2521" w:type="dxa"/>
            <w:vAlign w:val="center"/>
          </w:tcPr>
          <w:p w14:paraId="00089226">
            <w:pPr>
              <w:jc w:val="center"/>
              <w:rPr>
                <w:sz w:val="21"/>
                <w:szCs w:val="21"/>
              </w:rPr>
            </w:pPr>
            <w:r>
              <w:rPr>
                <w:sz w:val="21"/>
                <w:szCs w:val="21"/>
              </w:rPr>
              <w:t>返回资源状态信息</w:t>
            </w:r>
          </w:p>
        </w:tc>
        <w:tc>
          <w:tcPr>
            <w:tcW w:w="2932" w:type="dxa"/>
            <w:vAlign w:val="center"/>
          </w:tcPr>
          <w:p w14:paraId="1AEFCF24">
            <w:pPr>
              <w:rPr>
                <w:sz w:val="21"/>
                <w:szCs w:val="21"/>
              </w:rPr>
            </w:pPr>
            <w:r>
              <w:rPr>
                <w:sz w:val="21"/>
                <w:szCs w:val="21"/>
              </w:rPr>
              <w:t>自动清理相关资源</w:t>
            </w:r>
          </w:p>
        </w:tc>
      </w:tr>
      <w:tr w14:paraId="01980C65">
        <w:trPr>
          <w:tblCellSpacing w:w="15" w:type="dxa"/>
        </w:trPr>
        <w:tc>
          <w:tcPr>
            <w:tcW w:w="1641" w:type="dxa"/>
            <w:tcBorders>
              <w:bottom w:val="single" w:color="auto" w:sz="12" w:space="0"/>
            </w:tcBorders>
            <w:vAlign w:val="center"/>
          </w:tcPr>
          <w:p w14:paraId="23D2C937">
            <w:pPr>
              <w:jc w:val="center"/>
              <w:rPr>
                <w:sz w:val="21"/>
                <w:szCs w:val="21"/>
              </w:rPr>
            </w:pPr>
            <w:r>
              <w:rPr>
                <w:sz w:val="21"/>
                <w:szCs w:val="21"/>
              </w:rPr>
              <w:t>系统错误</w:t>
            </w:r>
          </w:p>
        </w:tc>
        <w:tc>
          <w:tcPr>
            <w:tcW w:w="1955" w:type="dxa"/>
            <w:tcBorders>
              <w:bottom w:val="single" w:color="auto" w:sz="12" w:space="0"/>
            </w:tcBorders>
            <w:vAlign w:val="center"/>
          </w:tcPr>
          <w:p w14:paraId="2C6EAA35">
            <w:pPr>
              <w:jc w:val="center"/>
              <w:rPr>
                <w:sz w:val="21"/>
                <w:szCs w:val="21"/>
              </w:rPr>
            </w:pPr>
            <w:r>
              <w:rPr>
                <w:sz w:val="21"/>
                <w:szCs w:val="21"/>
              </w:rPr>
              <w:t>错误恢复机制</w:t>
            </w:r>
          </w:p>
        </w:tc>
        <w:tc>
          <w:tcPr>
            <w:tcW w:w="2521" w:type="dxa"/>
            <w:tcBorders>
              <w:bottom w:val="single" w:color="auto" w:sz="12" w:space="0"/>
            </w:tcBorders>
            <w:vAlign w:val="center"/>
          </w:tcPr>
          <w:p w14:paraId="6B74A006">
            <w:pPr>
              <w:jc w:val="center"/>
              <w:rPr>
                <w:sz w:val="21"/>
                <w:szCs w:val="21"/>
              </w:rPr>
            </w:pPr>
            <w:r>
              <w:rPr>
                <w:sz w:val="21"/>
                <w:szCs w:val="21"/>
              </w:rPr>
              <w:t>返回错误代码</w:t>
            </w:r>
          </w:p>
        </w:tc>
        <w:tc>
          <w:tcPr>
            <w:tcW w:w="2932" w:type="dxa"/>
            <w:tcBorders>
              <w:bottom w:val="single" w:color="auto" w:sz="12" w:space="0"/>
            </w:tcBorders>
            <w:vAlign w:val="center"/>
          </w:tcPr>
          <w:p w14:paraId="22CC9759">
            <w:pPr>
              <w:rPr>
                <w:sz w:val="21"/>
                <w:szCs w:val="21"/>
              </w:rPr>
            </w:pPr>
            <w:r>
              <w:rPr>
                <w:sz w:val="21"/>
                <w:szCs w:val="21"/>
              </w:rPr>
              <w:t>尝试重试操作或降级处理</w:t>
            </w:r>
          </w:p>
        </w:tc>
      </w:tr>
    </w:tbl>
    <w:p w14:paraId="73D1E367">
      <w:pPr>
        <w:spacing w:line="400" w:lineRule="exact"/>
        <w:ind w:firstLine="420"/>
      </w:pPr>
      <w:r>
        <w:t>DBFS实现了全面的错误处理机制，为数据库接口的可靠性提供了坚实保障。在参数处理层面，系统采用严格的验证机制，能够在操作执行前发现并阻止潜在问题，同时通过详细的错误信息帮助用户快速定位和解决问题。这种预防性的参数验证极大地降低了数据库操作异常和数据损坏的风险。</w:t>
      </w:r>
    </w:p>
    <w:p w14:paraId="6A438D9C">
      <w:pPr>
        <w:spacing w:line="400" w:lineRule="exact"/>
        <w:ind w:firstLine="420"/>
      </w:pPr>
      <w:r>
        <w:t>在安全性方面，系统通过完善的权限控制机制确保了文件系统的访问安全。权限检查不仅能有效防止未授权访问，还通过清晰的访问拒绝信息提供了良好的用户体验。特别是在系统维护等特殊场景下，灵活的权限提升机制既保证了必要操作的执行，又不会过度放松安全限制，有效防止了敏感数据泄露和恶意修改。</w:t>
      </w:r>
    </w:p>
    <w:p w14:paraId="354EE1FB">
      <w:pPr>
        <w:spacing w:line="400" w:lineRule="exact"/>
        <w:ind w:firstLine="420"/>
      </w:pPr>
      <w:r>
        <w:t>系统的资源管理同样经过精心设计，通过主动的资源监控和自动释放机制，有效防止了资源耗尽问题。当检测到内存、文件描述符等资源不足时，系统不仅会及时通知用户，还会自动触发资源回收，确保系统的稳定运行。即使在错误发生时，完善的自动清理机制也能确保资源得到妥善释放，避免出现内存泄漏或文件句柄耗尽等严重问题。</w:t>
      </w:r>
    </w:p>
    <w:p w14:paraId="3F2CDC4D">
      <w:pPr>
        <w:spacing w:line="400" w:lineRule="exact"/>
        <w:ind w:firstLine="420"/>
      </w:pPr>
      <w:r>
        <w:t>针对底层系统故障，DBFS提供了强大的错误恢复能力。系统不仅能够检测和报告故障，还通过标准化的错误代码和自动重试机制提供了优秀的故障处理能力。这种设计确保了即使在面对硬件故障等严重问题时，系统也能尽可能保持数据一致性，并在条件允许的情况下自动恢复服务，最大限度地保证了文件系统的可用性。</w:t>
      </w:r>
    </w:p>
    <w:p w14:paraId="2AD6F8A2">
      <w:pPr>
        <w:pStyle w:val="4"/>
      </w:pPr>
      <w:bookmarkStart w:id="67" w:name="_Toc195843215"/>
      <w:r>
        <w:t>3.7 小结</w:t>
      </w:r>
      <w:bookmarkEnd w:id="67"/>
    </w:p>
    <w:p w14:paraId="37132C19">
      <w:pPr>
        <w:spacing w:line="400" w:lineRule="exact"/>
        <w:ind w:firstLine="480" w:firstLineChars="200"/>
      </w:pPr>
      <w:r>
        <w:t>本章详细介绍了DBFS的整体架构设计、底层数据库引擎选择、接口设计、元信息管理、文件数据存储以及数据库接口导出机制。这些设计为下一章的FUSE实现奠定了坚实基础。在下一章中，我们将详细说明如何基于FUSE框架将这些设计概念转化为实际可用的用户态文件系统，包括FUSE接口的实现、性能优化策略以及与Linux系统的集成方法。</w:t>
      </w:r>
    </w:p>
    <w:p w14:paraId="7C1C33C6">
      <w:pPr>
        <w:spacing w:line="400" w:lineRule="exact"/>
        <w:ind w:firstLine="480" w:firstLineChars="200"/>
      </w:pPr>
    </w:p>
    <w:p w14:paraId="06A667C6">
      <w:pPr>
        <w:spacing w:line="400" w:lineRule="exact"/>
        <w:ind w:firstLine="480" w:firstLineChars="200"/>
      </w:pPr>
    </w:p>
    <w:p w14:paraId="5AD0B933">
      <w:pPr>
        <w:spacing w:line="400" w:lineRule="exact"/>
        <w:ind w:firstLine="480" w:firstLineChars="200"/>
      </w:pPr>
    </w:p>
    <w:p w14:paraId="0FB4A3EF">
      <w:pPr>
        <w:spacing w:line="400" w:lineRule="exact"/>
      </w:pPr>
    </w:p>
    <w:p w14:paraId="66F34E38">
      <w:pPr>
        <w:pStyle w:val="2"/>
      </w:pPr>
      <w:bookmarkStart w:id="68" w:name="_Toc195843216"/>
      <w:r>
        <w:t>第4章 DBFS的FUSE实现与Linux系统集成</w:t>
      </w:r>
      <w:bookmarkEnd w:id="68"/>
    </w:p>
    <w:p w14:paraId="601F30A5">
      <w:pPr>
        <w:pStyle w:val="4"/>
      </w:pPr>
      <w:bookmarkStart w:id="69" w:name="_Toc195843217"/>
      <w:r>
        <w:t>4.1 FUSE原理与工作流程</w:t>
      </w:r>
      <w:bookmarkEnd w:id="69"/>
    </w:p>
    <w:p w14:paraId="6445C5F1">
      <w:pPr>
        <w:spacing w:line="400" w:lineRule="exact"/>
        <w:ind w:firstLine="480" w:firstLineChars="200"/>
      </w:pPr>
      <w:r>
        <mc:AlternateContent>
          <mc:Choice Requires="wps">
            <w:drawing>
              <wp:anchor distT="0" distB="0" distL="114300" distR="114300" simplePos="0" relativeHeight="251677696" behindDoc="0" locked="0" layoutInCell="1" allowOverlap="1">
                <wp:simplePos x="0" y="0"/>
                <wp:positionH relativeFrom="column">
                  <wp:posOffset>1951355</wp:posOffset>
                </wp:positionH>
                <wp:positionV relativeFrom="paragraph">
                  <wp:posOffset>4801235</wp:posOffset>
                </wp:positionV>
                <wp:extent cx="1922780" cy="635"/>
                <wp:effectExtent l="0" t="0" r="0" b="5080"/>
                <wp:wrapTopAndBottom/>
                <wp:docPr id="1077923227" name="文本框 1"/>
                <wp:cNvGraphicFramePr/>
                <a:graphic xmlns:a="http://schemas.openxmlformats.org/drawingml/2006/main">
                  <a:graphicData uri="http://schemas.microsoft.com/office/word/2010/wordprocessingShape">
                    <wps:wsp>
                      <wps:cNvSpPr txBox="1"/>
                      <wps:spPr>
                        <a:xfrm>
                          <a:off x="0" y="0"/>
                          <a:ext cx="1922780" cy="635"/>
                        </a:xfrm>
                        <a:prstGeom prst="rect">
                          <a:avLst/>
                        </a:prstGeom>
                        <a:solidFill>
                          <a:prstClr val="white"/>
                        </a:solidFill>
                        <a:ln>
                          <a:noFill/>
                        </a:ln>
                      </wps:spPr>
                      <wps:txbx>
                        <w:txbxContent>
                          <w:p w14:paraId="09BDE77B">
                            <w:pPr>
                              <w:spacing w:before="326" w:beforeLines="100" w:after="326" w:afterLines="100" w:line="400" w:lineRule="exact"/>
                              <w:jc w:val="center"/>
                              <w:rPr>
                                <w:sz w:val="21"/>
                                <w:szCs w:val="21"/>
                              </w:rPr>
                            </w:pPr>
                            <w:r>
                              <w:rPr>
                                <w:sz w:val="21"/>
                                <w:szCs w:val="21"/>
                              </w:rPr>
                              <w:t>图4-1 FUSE工作流程示意图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53.65pt;margin-top:378.05pt;height:0.05pt;width:151.4pt;mso-wrap-distance-bottom:0pt;mso-wrap-distance-top:0pt;z-index:251677696;mso-width-relative:page;mso-height-relative:page;" fillcolor="#FFFFFF" filled="t" stroked="f" coordsize="21600,21600" o:gfxdata="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M3ytOdoAAAALAQAADwAAAAAAAAABACAAAAAi&#10;AAAAZHJzL2Rvd25yZXYueG1sUEsBAhQAFAAAAAgAh07iQGXhUV1BAgAAewQAAA4AAAAAAAAAAQAg&#10;AAAAKQEAAGRycy9lMm9Eb2MueG1sUEsFBgAAAAAGAAYAWQEAANwFAAAAAA==&#10;">
                <v:fill on="t" focussize="0,0"/>
                <v:stroke on="f"/>
                <v:imagedata o:title=""/>
                <o:lock v:ext="edit" aspectratio="f"/>
                <v:textbox inset="0mm,0mm,0mm,0mm" style="mso-fit-shape-to-text:t;">
                  <w:txbxContent>
                    <w:p w14:paraId="09BDE77B">
                      <w:pPr>
                        <w:spacing w:before="326" w:beforeLines="100" w:after="326" w:afterLines="100" w:line="400" w:lineRule="exact"/>
                        <w:jc w:val="center"/>
                        <w:rPr>
                          <w:sz w:val="21"/>
                          <w:szCs w:val="21"/>
                        </w:rPr>
                      </w:pPr>
                      <w:r>
                        <w:rPr>
                          <w:sz w:val="21"/>
                          <w:szCs w:val="21"/>
                        </w:rPr>
                        <w:t>图4-1 FUSE工作流程示意图</w:t>
                      </w:r>
                    </w:p>
                  </w:txbxContent>
                </v:textbox>
                <w10:wrap type="topAndBottom"/>
              </v:shape>
            </w:pict>
          </mc:Fallback>
        </mc:AlternateContent>
      </w:r>
      <w:r>
        <w:drawing>
          <wp:anchor distT="0" distB="0" distL="114300" distR="114300" simplePos="0" relativeHeight="251665408" behindDoc="0" locked="0" layoutInCell="1" allowOverlap="1">
            <wp:simplePos x="0" y="0"/>
            <wp:positionH relativeFrom="column">
              <wp:posOffset>2062480</wp:posOffset>
            </wp:positionH>
            <wp:positionV relativeFrom="paragraph">
              <wp:posOffset>1086485</wp:posOffset>
            </wp:positionV>
            <wp:extent cx="1663065" cy="3656330"/>
            <wp:effectExtent l="0" t="0" r="0" b="0"/>
            <wp:wrapTopAndBottom/>
            <wp:docPr id="29631109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311097"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63200" cy="3656501"/>
                    </a:xfrm>
                    <a:prstGeom prst="rect">
                      <a:avLst/>
                    </a:prstGeom>
                  </pic:spPr>
                </pic:pic>
              </a:graphicData>
            </a:graphic>
          </wp:anchor>
        </w:drawing>
      </w:r>
      <w:r>
        <w:t>FUSE（Filesystem in Userspace）让我们可以在用户空间灵活地开发文件系统，无需触碰内核代码。</w:t>
      </w:r>
      <w:r>
        <w:rPr>
          <w:rFonts w:hint="eastAsia"/>
        </w:rPr>
        <w:t>如图4-1的</w:t>
      </w:r>
      <w:r>
        <w:t>FUSE</w:t>
      </w:r>
      <w:r>
        <w:rPr>
          <w:rFonts w:hint="eastAsia"/>
        </w:rPr>
        <w:t>工作流程示意图可以看出</w:t>
      </w:r>
      <w:r>
        <w:t>FUSE的最大价值在于它通过内核模块（fuse.ko）把所有文件系统请求转发给用户空间的守护进程，这样一来，调试和迭代都变得异常高效。</w:t>
      </w:r>
    </w:p>
    <w:p w14:paraId="6F56BD07">
      <w:pPr>
        <w:spacing w:line="400" w:lineRule="exact"/>
        <w:ind w:firstLine="480" w:firstLineChars="200"/>
      </w:pPr>
      <w:r>
        <w:t>在实际开发中，用户进程通过open、read、write等系统调用访问FUSE挂载点，这些请求会被VFS层捕获并识别为FUSE类型，随后通过/dev/fuse设备传递到用户空间。我们在实现DBFS时，能直接在用户态用Rust编写核心逻辑，遇到问题时只需重启守护进程，无需重启内核，极大提升了开发效率和系统健壮性。</w:t>
      </w:r>
    </w:p>
    <w:p w14:paraId="1A1B2848">
      <w:pPr>
        <w:pStyle w:val="4"/>
      </w:pPr>
      <w:bookmarkStart w:id="70" w:name="_Toc195843218"/>
      <w:r>
        <w:t>4.2 DBFS的FUSE接口实现</w:t>
      </w:r>
      <w:bookmarkEnd w:id="70"/>
    </w:p>
    <w:p w14:paraId="0D15AE10">
      <w:pPr>
        <w:spacing w:line="400" w:lineRule="exact"/>
        <w:ind w:firstLine="480" w:firstLineChars="200"/>
      </w:pPr>
      <w:r>
        <w:t>DBFS的FUSE接口实现，是整个系统工程中最具挑战性的部分之一。我们需要把Linux的文件系统调用精准地映射到JammDB的数据库操作上，这要求我们既要理解内核VFS的调用流程，也要熟悉底层数据库的事务机制。下面结合</w:t>
      </w:r>
      <w:r>
        <mc:AlternateContent>
          <mc:Choice Requires="wps">
            <w:drawing>
              <wp:anchor distT="0" distB="0" distL="114300" distR="114300" simplePos="0" relativeHeight="251676672" behindDoc="0" locked="0" layoutInCell="1" allowOverlap="1">
                <wp:simplePos x="0" y="0"/>
                <wp:positionH relativeFrom="column">
                  <wp:posOffset>-17780</wp:posOffset>
                </wp:positionH>
                <wp:positionV relativeFrom="paragraph">
                  <wp:posOffset>4577080</wp:posOffset>
                </wp:positionV>
                <wp:extent cx="5274310" cy="635"/>
                <wp:effectExtent l="0" t="0" r="0" b="12065"/>
                <wp:wrapTopAndBottom/>
                <wp:docPr id="1362035001"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5484918">
                            <w:pPr>
                              <w:spacing w:before="326" w:beforeLines="100" w:after="326" w:afterLines="100" w:line="400" w:lineRule="exact"/>
                              <w:jc w:val="center"/>
                              <w:rPr>
                                <w:sz w:val="21"/>
                                <w:szCs w:val="21"/>
                              </w:rPr>
                            </w:pPr>
                            <w:r>
                              <w:rPr>
                                <w:sz w:val="21"/>
                                <w:szCs w:val="21"/>
                              </w:rPr>
                              <w:t>图4-2 DBFS的FUSE实现架构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4pt;margin-top:360.4pt;height:0.05pt;width:415.3pt;mso-wrap-distance-bottom:0pt;mso-wrap-distance-top:0pt;z-index:251676672;mso-width-relative:page;mso-height-relative:page;" fillcolor="#FFFFFF" filled="t" stroked="f" coordsize="21600,21600" o:gfxdata="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Stc1gdkAAAAKAQAADwAAAAAAAAABACAAAAAi&#10;AAAAZHJzL2Rvd25yZXYueG1sUEsBAhQAFAAAAAgAh07iQFKl7BNCAgAAewQAAA4AAAAAAAAAAQAg&#10;AAAAKAEAAGRycy9lMm9Eb2MueG1sUEsFBgAAAAAGAAYAWQEAANwFAAAAAA==&#10;">
                <v:fill on="t" focussize="0,0"/>
                <v:stroke on="f"/>
                <v:imagedata o:title=""/>
                <o:lock v:ext="edit" aspectratio="f"/>
                <v:textbox inset="0mm,0mm,0mm,0mm" style="mso-fit-shape-to-text:t;">
                  <w:txbxContent>
                    <w:p w14:paraId="65484918">
                      <w:pPr>
                        <w:spacing w:before="326" w:beforeLines="100" w:after="326" w:afterLines="100" w:line="400" w:lineRule="exact"/>
                        <w:jc w:val="center"/>
                        <w:rPr>
                          <w:sz w:val="21"/>
                          <w:szCs w:val="21"/>
                        </w:rPr>
                      </w:pPr>
                      <w:r>
                        <w:rPr>
                          <w:sz w:val="21"/>
                          <w:szCs w:val="21"/>
                        </w:rPr>
                        <w:t>图4-2 DBFS的FUSE实现架构</w:t>
                      </w:r>
                    </w:p>
                  </w:txbxContent>
                </v:textbox>
                <w10:wrap type="topAndBottom"/>
              </v:shape>
            </w:pict>
          </mc:Fallback>
        </mc:AlternateContent>
      </w:r>
      <w:r>
        <w:rPr>
          <w:lang w:val="zh-CN"/>
        </w:rPr>
        <w:drawing>
          <wp:anchor distT="0" distB="0" distL="114300" distR="114300" simplePos="0" relativeHeight="251666432" behindDoc="0" locked="0" layoutInCell="1" allowOverlap="1">
            <wp:simplePos x="0" y="0"/>
            <wp:positionH relativeFrom="column">
              <wp:posOffset>-17780</wp:posOffset>
            </wp:positionH>
            <wp:positionV relativeFrom="paragraph">
              <wp:posOffset>614045</wp:posOffset>
            </wp:positionV>
            <wp:extent cx="5274310" cy="3905885"/>
            <wp:effectExtent l="0" t="0" r="0" b="0"/>
            <wp:wrapTopAndBottom/>
            <wp:docPr id="31035940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59403"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000" cy="3906000"/>
                    </a:xfrm>
                    <a:prstGeom prst="rect">
                      <a:avLst/>
                    </a:prstGeom>
                  </pic:spPr>
                </pic:pic>
              </a:graphicData>
            </a:graphic>
          </wp:anchor>
        </w:drawing>
      </w:r>
      <w:r>
        <w:t>架构图</w:t>
      </w:r>
      <w:r>
        <w:rPr>
          <w:rFonts w:hint="eastAsia"/>
        </w:rPr>
        <w:t>4-2</w:t>
      </w:r>
      <w:r>
        <w:t>，</w:t>
      </w:r>
      <w:r>
        <w:rPr>
          <w:rFonts w:hint="eastAsia"/>
        </w:rPr>
        <w:t>介绍如何实现</w:t>
      </w:r>
      <w:r>
        <w:t>DBFS</w:t>
      </w:r>
      <w:r>
        <w:rPr>
          <w:rFonts w:hint="eastAsia"/>
        </w:rPr>
        <w:t>的接口设计。</w:t>
      </w:r>
    </w:p>
    <w:p w14:paraId="24D4A6C8">
      <w:pPr>
        <w:spacing w:line="400" w:lineRule="exact"/>
        <w:ind w:firstLine="480" w:firstLineChars="200"/>
      </w:pPr>
      <w:r>
        <w:t>DBFS的FUSE相关代码主要集中在src/fuse目录，包括mod.rs、file.rs、inode.rs、attr.rs等模块。我们采用fuser库，手动实现了Filesystem trait的各类回调。每个回调函数背后都对应着一次数据库事务操作。例如，lookup和getattr的实现过程中，我们遇到过目录项缓存失效导致性能抖动的问题，后来通过引入LRU缓存机制显著提升了目录遍历速度。下表</w:t>
      </w:r>
      <w:r>
        <w:rPr>
          <w:rFonts w:hint="eastAsia"/>
        </w:rPr>
        <w:t>4-1</w:t>
      </w:r>
      <w:r>
        <w:t>是我们实际实现的主要FUSE接口及其功能：</w:t>
      </w:r>
    </w:p>
    <w:p w14:paraId="562A85C4">
      <w:pPr>
        <w:spacing w:before="326" w:beforeLines="100" w:after="326" w:afterLines="100" w:line="400" w:lineRule="exact"/>
        <w:ind w:firstLine="420" w:firstLineChars="200"/>
        <w:jc w:val="center"/>
        <w:rPr>
          <w:sz w:val="21"/>
          <w:szCs w:val="21"/>
        </w:rPr>
      </w:pPr>
    </w:p>
    <w:p w14:paraId="5FE903E5">
      <w:pPr>
        <w:spacing w:before="326" w:beforeLines="100" w:after="326" w:afterLines="100" w:line="400" w:lineRule="exact"/>
        <w:ind w:firstLine="420" w:firstLineChars="200"/>
        <w:jc w:val="center"/>
        <w:rPr>
          <w:sz w:val="21"/>
          <w:szCs w:val="21"/>
        </w:rPr>
      </w:pPr>
    </w:p>
    <w:p w14:paraId="33D9AD97">
      <w:pPr>
        <w:spacing w:before="326" w:beforeLines="100" w:after="326" w:afterLines="100" w:line="400" w:lineRule="exact"/>
        <w:ind w:firstLine="420" w:firstLineChars="200"/>
        <w:jc w:val="center"/>
        <w:rPr>
          <w:sz w:val="21"/>
          <w:szCs w:val="21"/>
        </w:rPr>
      </w:pPr>
    </w:p>
    <w:p w14:paraId="7FDD956D">
      <w:pPr>
        <w:spacing w:before="326" w:beforeLines="100" w:after="326" w:afterLines="100" w:line="400" w:lineRule="exact"/>
        <w:ind w:firstLine="420" w:firstLineChars="200"/>
        <w:jc w:val="center"/>
        <w:rPr>
          <w:sz w:val="21"/>
          <w:szCs w:val="21"/>
        </w:rPr>
      </w:pPr>
    </w:p>
    <w:p w14:paraId="041B9B24">
      <w:pPr>
        <w:spacing w:before="326" w:beforeLines="100" w:after="326" w:afterLines="100" w:line="400" w:lineRule="exact"/>
        <w:ind w:firstLine="420" w:firstLineChars="200"/>
        <w:jc w:val="center"/>
        <w:rPr>
          <w:sz w:val="21"/>
          <w:szCs w:val="21"/>
        </w:rPr>
      </w:pPr>
    </w:p>
    <w:p w14:paraId="41A66260">
      <w:pPr>
        <w:spacing w:before="326" w:beforeLines="100" w:after="326" w:afterLines="100" w:line="400" w:lineRule="exact"/>
        <w:ind w:firstLine="420" w:firstLineChars="200"/>
        <w:jc w:val="center"/>
        <w:rPr>
          <w:sz w:val="21"/>
          <w:szCs w:val="21"/>
        </w:rPr>
      </w:pPr>
      <w:r>
        <w:rPr>
          <w:sz w:val="21"/>
          <w:szCs w:val="21"/>
        </w:rPr>
        <w:t>表4-1 DBFS实现的主要FUSE接口函数</w:t>
      </w:r>
    </w:p>
    <w:tbl>
      <w:tblPr>
        <w:tblStyle w:val="29"/>
        <w:tblW w:w="0" w:type="auto"/>
        <w:tblCellSpacing w:w="15" w:type="dxa"/>
        <w:tblInd w:w="0" w:type="dxa"/>
        <w:tblLayout w:type="autofit"/>
        <w:tblCellMar>
          <w:top w:w="15" w:type="dxa"/>
          <w:left w:w="15" w:type="dxa"/>
          <w:bottom w:w="15" w:type="dxa"/>
          <w:right w:w="15" w:type="dxa"/>
        </w:tblCellMar>
      </w:tblPr>
      <w:tblGrid>
        <w:gridCol w:w="2112"/>
        <w:gridCol w:w="3827"/>
        <w:gridCol w:w="3385"/>
      </w:tblGrid>
      <w:tr w14:paraId="14C5CE5A">
        <w:trPr>
          <w:tblHeader/>
          <w:tblCellSpacing w:w="15" w:type="dxa"/>
        </w:trPr>
        <w:tc>
          <w:tcPr>
            <w:tcW w:w="2067" w:type="dxa"/>
            <w:tcBorders>
              <w:top w:val="single" w:color="auto" w:sz="12" w:space="0"/>
              <w:bottom w:val="single" w:color="auto" w:sz="8" w:space="0"/>
            </w:tcBorders>
            <w:vAlign w:val="center"/>
          </w:tcPr>
          <w:p w14:paraId="68164F76">
            <w:pPr>
              <w:jc w:val="center"/>
              <w:rPr>
                <w:b/>
                <w:bCs/>
                <w:sz w:val="21"/>
                <w:szCs w:val="21"/>
              </w:rPr>
            </w:pPr>
            <w:r>
              <w:rPr>
                <w:rStyle w:val="32"/>
                <w:b w:val="0"/>
                <w:bCs w:val="0"/>
                <w:sz w:val="21"/>
                <w:szCs w:val="21"/>
              </w:rPr>
              <w:t>FUSE 接口函数</w:t>
            </w:r>
          </w:p>
        </w:tc>
        <w:tc>
          <w:tcPr>
            <w:tcW w:w="3797" w:type="dxa"/>
            <w:tcBorders>
              <w:top w:val="single" w:color="auto" w:sz="12" w:space="0"/>
              <w:bottom w:val="single" w:color="auto" w:sz="8" w:space="0"/>
            </w:tcBorders>
            <w:vAlign w:val="center"/>
          </w:tcPr>
          <w:p w14:paraId="6D4D7337">
            <w:pPr>
              <w:jc w:val="center"/>
              <w:rPr>
                <w:b/>
                <w:bCs/>
                <w:sz w:val="21"/>
                <w:szCs w:val="21"/>
              </w:rPr>
            </w:pPr>
            <w:r>
              <w:rPr>
                <w:rStyle w:val="32"/>
                <w:b w:val="0"/>
                <w:bCs w:val="0"/>
                <w:sz w:val="21"/>
                <w:szCs w:val="21"/>
              </w:rPr>
              <w:t>功能描述</w:t>
            </w:r>
          </w:p>
        </w:tc>
        <w:tc>
          <w:tcPr>
            <w:tcW w:w="3340" w:type="dxa"/>
            <w:tcBorders>
              <w:top w:val="single" w:color="auto" w:sz="12" w:space="0"/>
              <w:bottom w:val="single" w:color="auto" w:sz="8" w:space="0"/>
            </w:tcBorders>
            <w:vAlign w:val="center"/>
          </w:tcPr>
          <w:p w14:paraId="5F6B5C00">
            <w:pPr>
              <w:jc w:val="center"/>
              <w:rPr>
                <w:b/>
                <w:bCs/>
                <w:sz w:val="21"/>
                <w:szCs w:val="21"/>
              </w:rPr>
            </w:pPr>
            <w:r>
              <w:rPr>
                <w:rStyle w:val="32"/>
                <w:b w:val="0"/>
                <w:bCs w:val="0"/>
                <w:sz w:val="21"/>
                <w:szCs w:val="21"/>
              </w:rPr>
              <w:t>对应 DBFS 实现</w:t>
            </w:r>
          </w:p>
        </w:tc>
      </w:tr>
      <w:tr w14:paraId="018F145A">
        <w:trPr>
          <w:tblCellSpacing w:w="15" w:type="dxa"/>
        </w:trPr>
        <w:tc>
          <w:tcPr>
            <w:tcW w:w="2067" w:type="dxa"/>
            <w:vAlign w:val="center"/>
          </w:tcPr>
          <w:p w14:paraId="7B0F99A2">
            <w:pPr>
              <w:jc w:val="center"/>
              <w:rPr>
                <w:sz w:val="21"/>
                <w:szCs w:val="21"/>
              </w:rPr>
            </w:pPr>
            <w:r>
              <w:rPr>
                <w:sz w:val="21"/>
                <w:szCs w:val="21"/>
              </w:rPr>
              <w:t>lookup</w:t>
            </w:r>
          </w:p>
        </w:tc>
        <w:tc>
          <w:tcPr>
            <w:tcW w:w="3797" w:type="dxa"/>
            <w:vAlign w:val="center"/>
          </w:tcPr>
          <w:p w14:paraId="75F1CF81">
            <w:pPr>
              <w:jc w:val="center"/>
              <w:rPr>
                <w:sz w:val="21"/>
                <w:szCs w:val="21"/>
              </w:rPr>
            </w:pPr>
            <w:r>
              <w:rPr>
                <w:sz w:val="21"/>
                <w:szCs w:val="21"/>
              </w:rPr>
              <w:t>在目录中查找文件或子目录</w:t>
            </w:r>
          </w:p>
        </w:tc>
        <w:tc>
          <w:tcPr>
            <w:tcW w:w="3340" w:type="dxa"/>
            <w:vAlign w:val="center"/>
          </w:tcPr>
          <w:p w14:paraId="304F2FA1">
            <w:pPr>
              <w:jc w:val="center"/>
              <w:rPr>
                <w:sz w:val="21"/>
                <w:szCs w:val="21"/>
              </w:rPr>
            </w:pPr>
            <w:r>
              <w:rPr>
                <w:sz w:val="21"/>
                <w:szCs w:val="21"/>
              </w:rPr>
              <w:t>dbfs_fuse_lookup</w:t>
            </w:r>
          </w:p>
        </w:tc>
      </w:tr>
      <w:tr w14:paraId="3F3F5405">
        <w:trPr>
          <w:tblCellSpacing w:w="15" w:type="dxa"/>
        </w:trPr>
        <w:tc>
          <w:tcPr>
            <w:tcW w:w="2067" w:type="dxa"/>
            <w:vAlign w:val="center"/>
          </w:tcPr>
          <w:p w14:paraId="16BBE69B">
            <w:pPr>
              <w:jc w:val="center"/>
              <w:rPr>
                <w:sz w:val="21"/>
                <w:szCs w:val="21"/>
              </w:rPr>
            </w:pPr>
            <w:r>
              <w:rPr>
                <w:sz w:val="21"/>
                <w:szCs w:val="21"/>
              </w:rPr>
              <w:t>getattr</w:t>
            </w:r>
          </w:p>
        </w:tc>
        <w:tc>
          <w:tcPr>
            <w:tcW w:w="3797" w:type="dxa"/>
            <w:vAlign w:val="center"/>
          </w:tcPr>
          <w:p w14:paraId="47B16B54">
            <w:pPr>
              <w:jc w:val="center"/>
              <w:rPr>
                <w:sz w:val="21"/>
                <w:szCs w:val="21"/>
              </w:rPr>
            </w:pPr>
            <w:r>
              <w:rPr>
                <w:sz w:val="21"/>
                <w:szCs w:val="21"/>
              </w:rPr>
              <w:t>获取文件或目录的属性</w:t>
            </w:r>
          </w:p>
        </w:tc>
        <w:tc>
          <w:tcPr>
            <w:tcW w:w="3340" w:type="dxa"/>
            <w:vAlign w:val="center"/>
          </w:tcPr>
          <w:p w14:paraId="5EF7CA49">
            <w:pPr>
              <w:jc w:val="center"/>
              <w:rPr>
                <w:sz w:val="21"/>
                <w:szCs w:val="21"/>
              </w:rPr>
            </w:pPr>
            <w:r>
              <w:rPr>
                <w:sz w:val="21"/>
                <w:szCs w:val="21"/>
              </w:rPr>
              <w:t>dbfs_fuse_getattr</w:t>
            </w:r>
          </w:p>
        </w:tc>
      </w:tr>
      <w:tr w14:paraId="2B854BFB">
        <w:trPr>
          <w:tblCellSpacing w:w="15" w:type="dxa"/>
        </w:trPr>
        <w:tc>
          <w:tcPr>
            <w:tcW w:w="2067" w:type="dxa"/>
            <w:vAlign w:val="center"/>
          </w:tcPr>
          <w:p w14:paraId="11050B18">
            <w:pPr>
              <w:jc w:val="center"/>
              <w:rPr>
                <w:sz w:val="21"/>
                <w:szCs w:val="21"/>
              </w:rPr>
            </w:pPr>
            <w:r>
              <w:rPr>
                <w:sz w:val="21"/>
                <w:szCs w:val="21"/>
              </w:rPr>
              <w:t>readdir</w:t>
            </w:r>
          </w:p>
        </w:tc>
        <w:tc>
          <w:tcPr>
            <w:tcW w:w="3797" w:type="dxa"/>
            <w:vAlign w:val="center"/>
          </w:tcPr>
          <w:p w14:paraId="09C1921E">
            <w:pPr>
              <w:jc w:val="center"/>
              <w:rPr>
                <w:sz w:val="21"/>
                <w:szCs w:val="21"/>
              </w:rPr>
            </w:pPr>
            <w:r>
              <w:rPr>
                <w:sz w:val="21"/>
                <w:szCs w:val="21"/>
              </w:rPr>
              <w:t>读取目录内容</w:t>
            </w:r>
          </w:p>
        </w:tc>
        <w:tc>
          <w:tcPr>
            <w:tcW w:w="3340" w:type="dxa"/>
            <w:vAlign w:val="center"/>
          </w:tcPr>
          <w:p w14:paraId="3CCB5BAE">
            <w:pPr>
              <w:jc w:val="center"/>
              <w:rPr>
                <w:sz w:val="21"/>
                <w:szCs w:val="21"/>
              </w:rPr>
            </w:pPr>
            <w:r>
              <w:rPr>
                <w:sz w:val="21"/>
                <w:szCs w:val="21"/>
              </w:rPr>
              <w:t>dbfs_fuse_readdir</w:t>
            </w:r>
          </w:p>
        </w:tc>
      </w:tr>
      <w:tr w14:paraId="61FFA9F3">
        <w:trPr>
          <w:tblCellSpacing w:w="15" w:type="dxa"/>
        </w:trPr>
        <w:tc>
          <w:tcPr>
            <w:tcW w:w="2067" w:type="dxa"/>
            <w:vAlign w:val="center"/>
          </w:tcPr>
          <w:p w14:paraId="28C010E4">
            <w:pPr>
              <w:jc w:val="center"/>
              <w:rPr>
                <w:sz w:val="21"/>
                <w:szCs w:val="21"/>
              </w:rPr>
            </w:pPr>
            <w:r>
              <w:rPr>
                <w:sz w:val="21"/>
                <w:szCs w:val="21"/>
              </w:rPr>
              <w:t>read</w:t>
            </w:r>
          </w:p>
        </w:tc>
        <w:tc>
          <w:tcPr>
            <w:tcW w:w="3797" w:type="dxa"/>
            <w:vAlign w:val="center"/>
          </w:tcPr>
          <w:p w14:paraId="5B145D86">
            <w:pPr>
              <w:jc w:val="center"/>
              <w:rPr>
                <w:sz w:val="21"/>
                <w:szCs w:val="21"/>
              </w:rPr>
            </w:pPr>
            <w:r>
              <w:rPr>
                <w:sz w:val="21"/>
                <w:szCs w:val="21"/>
              </w:rPr>
              <w:t>读取文件内容</w:t>
            </w:r>
          </w:p>
        </w:tc>
        <w:tc>
          <w:tcPr>
            <w:tcW w:w="3340" w:type="dxa"/>
            <w:vAlign w:val="center"/>
          </w:tcPr>
          <w:p w14:paraId="2837ED95">
            <w:pPr>
              <w:jc w:val="center"/>
              <w:rPr>
                <w:sz w:val="21"/>
                <w:szCs w:val="21"/>
              </w:rPr>
            </w:pPr>
            <w:r>
              <w:rPr>
                <w:sz w:val="21"/>
                <w:szCs w:val="21"/>
              </w:rPr>
              <w:t>dbfs_fuse_read</w:t>
            </w:r>
          </w:p>
        </w:tc>
      </w:tr>
      <w:tr w14:paraId="50E1BE9D">
        <w:trPr>
          <w:tblCellSpacing w:w="15" w:type="dxa"/>
        </w:trPr>
        <w:tc>
          <w:tcPr>
            <w:tcW w:w="2067" w:type="dxa"/>
            <w:vAlign w:val="center"/>
          </w:tcPr>
          <w:p w14:paraId="5FE77E4C">
            <w:pPr>
              <w:jc w:val="center"/>
              <w:rPr>
                <w:sz w:val="21"/>
                <w:szCs w:val="21"/>
              </w:rPr>
            </w:pPr>
            <w:r>
              <w:rPr>
                <w:sz w:val="21"/>
                <w:szCs w:val="21"/>
              </w:rPr>
              <w:t>write</w:t>
            </w:r>
          </w:p>
        </w:tc>
        <w:tc>
          <w:tcPr>
            <w:tcW w:w="3797" w:type="dxa"/>
            <w:vAlign w:val="center"/>
          </w:tcPr>
          <w:p w14:paraId="29383CBF">
            <w:pPr>
              <w:jc w:val="center"/>
              <w:rPr>
                <w:sz w:val="21"/>
                <w:szCs w:val="21"/>
              </w:rPr>
            </w:pPr>
            <w:r>
              <w:rPr>
                <w:sz w:val="21"/>
                <w:szCs w:val="21"/>
              </w:rPr>
              <w:t>写入文件内容</w:t>
            </w:r>
          </w:p>
        </w:tc>
        <w:tc>
          <w:tcPr>
            <w:tcW w:w="3340" w:type="dxa"/>
            <w:vAlign w:val="center"/>
          </w:tcPr>
          <w:p w14:paraId="57708592">
            <w:pPr>
              <w:jc w:val="center"/>
              <w:rPr>
                <w:sz w:val="21"/>
                <w:szCs w:val="21"/>
              </w:rPr>
            </w:pPr>
            <w:r>
              <w:rPr>
                <w:sz w:val="21"/>
                <w:szCs w:val="21"/>
              </w:rPr>
              <w:t>dbfs_fuse_write</w:t>
            </w:r>
          </w:p>
        </w:tc>
      </w:tr>
      <w:tr w14:paraId="570672B5">
        <w:trPr>
          <w:tblCellSpacing w:w="15" w:type="dxa"/>
        </w:trPr>
        <w:tc>
          <w:tcPr>
            <w:tcW w:w="2067" w:type="dxa"/>
            <w:vAlign w:val="center"/>
          </w:tcPr>
          <w:p w14:paraId="4210E2CD">
            <w:pPr>
              <w:jc w:val="center"/>
              <w:rPr>
                <w:sz w:val="21"/>
                <w:szCs w:val="21"/>
              </w:rPr>
            </w:pPr>
            <w:r>
              <w:rPr>
                <w:sz w:val="21"/>
                <w:szCs w:val="21"/>
              </w:rPr>
              <w:t>create</w:t>
            </w:r>
          </w:p>
        </w:tc>
        <w:tc>
          <w:tcPr>
            <w:tcW w:w="3797" w:type="dxa"/>
            <w:vAlign w:val="center"/>
          </w:tcPr>
          <w:p w14:paraId="7BF8FF74">
            <w:pPr>
              <w:jc w:val="center"/>
              <w:rPr>
                <w:sz w:val="21"/>
                <w:szCs w:val="21"/>
              </w:rPr>
            </w:pPr>
            <w:r>
              <w:rPr>
                <w:sz w:val="21"/>
                <w:szCs w:val="21"/>
              </w:rPr>
              <w:t>创建新文件</w:t>
            </w:r>
          </w:p>
        </w:tc>
        <w:tc>
          <w:tcPr>
            <w:tcW w:w="3340" w:type="dxa"/>
            <w:tcBorders>
              <w:right w:val="single" w:color="auto" w:sz="8" w:space="0"/>
            </w:tcBorders>
            <w:vAlign w:val="center"/>
          </w:tcPr>
          <w:p w14:paraId="25EE123B">
            <w:pPr>
              <w:jc w:val="center"/>
              <w:rPr>
                <w:sz w:val="21"/>
                <w:szCs w:val="21"/>
              </w:rPr>
            </w:pPr>
            <w:r>
              <w:rPr>
                <w:sz w:val="21"/>
                <w:szCs w:val="21"/>
              </w:rPr>
              <w:t>dbfs_fuse_create</w:t>
            </w:r>
          </w:p>
        </w:tc>
      </w:tr>
      <w:tr w14:paraId="606175FD">
        <w:trPr>
          <w:tblCellSpacing w:w="15" w:type="dxa"/>
        </w:trPr>
        <w:tc>
          <w:tcPr>
            <w:tcW w:w="2067" w:type="dxa"/>
            <w:vAlign w:val="center"/>
          </w:tcPr>
          <w:p w14:paraId="11E7BE39">
            <w:pPr>
              <w:jc w:val="center"/>
              <w:rPr>
                <w:sz w:val="21"/>
                <w:szCs w:val="21"/>
              </w:rPr>
            </w:pPr>
            <w:r>
              <w:rPr>
                <w:sz w:val="21"/>
                <w:szCs w:val="21"/>
              </w:rPr>
              <w:t>mkdir</w:t>
            </w:r>
          </w:p>
        </w:tc>
        <w:tc>
          <w:tcPr>
            <w:tcW w:w="3797" w:type="dxa"/>
            <w:vAlign w:val="center"/>
          </w:tcPr>
          <w:p w14:paraId="1E754830">
            <w:pPr>
              <w:jc w:val="center"/>
              <w:rPr>
                <w:sz w:val="21"/>
                <w:szCs w:val="21"/>
              </w:rPr>
            </w:pPr>
            <w:r>
              <w:rPr>
                <w:sz w:val="21"/>
                <w:szCs w:val="21"/>
              </w:rPr>
              <w:t>创建新目录</w:t>
            </w:r>
          </w:p>
        </w:tc>
        <w:tc>
          <w:tcPr>
            <w:tcW w:w="3340" w:type="dxa"/>
            <w:vAlign w:val="center"/>
          </w:tcPr>
          <w:p w14:paraId="3F5DA775">
            <w:pPr>
              <w:jc w:val="center"/>
              <w:rPr>
                <w:sz w:val="21"/>
                <w:szCs w:val="21"/>
              </w:rPr>
            </w:pPr>
            <w:r>
              <w:rPr>
                <w:sz w:val="21"/>
                <w:szCs w:val="21"/>
              </w:rPr>
              <w:t>dbfs_fuse_mkdir</w:t>
            </w:r>
          </w:p>
        </w:tc>
      </w:tr>
      <w:tr w14:paraId="545A150B">
        <w:trPr>
          <w:tblCellSpacing w:w="15" w:type="dxa"/>
        </w:trPr>
        <w:tc>
          <w:tcPr>
            <w:tcW w:w="2067" w:type="dxa"/>
            <w:vAlign w:val="center"/>
          </w:tcPr>
          <w:p w14:paraId="3210B3AB">
            <w:pPr>
              <w:jc w:val="center"/>
              <w:rPr>
                <w:sz w:val="21"/>
                <w:szCs w:val="21"/>
              </w:rPr>
            </w:pPr>
            <w:r>
              <w:rPr>
                <w:sz w:val="21"/>
                <w:szCs w:val="21"/>
              </w:rPr>
              <w:t>unlink</w:t>
            </w:r>
          </w:p>
        </w:tc>
        <w:tc>
          <w:tcPr>
            <w:tcW w:w="3797" w:type="dxa"/>
            <w:vAlign w:val="center"/>
          </w:tcPr>
          <w:p w14:paraId="3FAB6ED0">
            <w:pPr>
              <w:jc w:val="center"/>
              <w:rPr>
                <w:sz w:val="21"/>
                <w:szCs w:val="21"/>
              </w:rPr>
            </w:pPr>
            <w:r>
              <w:rPr>
                <w:sz w:val="21"/>
                <w:szCs w:val="21"/>
              </w:rPr>
              <w:t>删除文件</w:t>
            </w:r>
          </w:p>
        </w:tc>
        <w:tc>
          <w:tcPr>
            <w:tcW w:w="3340" w:type="dxa"/>
            <w:vAlign w:val="center"/>
          </w:tcPr>
          <w:p w14:paraId="02C18614">
            <w:pPr>
              <w:jc w:val="center"/>
              <w:rPr>
                <w:sz w:val="21"/>
                <w:szCs w:val="21"/>
              </w:rPr>
            </w:pPr>
            <w:r>
              <w:rPr>
                <w:sz w:val="21"/>
                <w:szCs w:val="21"/>
              </w:rPr>
              <w:t>dbfs_fuse_unlink</w:t>
            </w:r>
          </w:p>
        </w:tc>
      </w:tr>
      <w:tr w14:paraId="18013998">
        <w:trPr>
          <w:tblCellSpacing w:w="15" w:type="dxa"/>
        </w:trPr>
        <w:tc>
          <w:tcPr>
            <w:tcW w:w="2067" w:type="dxa"/>
            <w:vAlign w:val="center"/>
          </w:tcPr>
          <w:p w14:paraId="5A1F9342">
            <w:pPr>
              <w:jc w:val="center"/>
              <w:rPr>
                <w:sz w:val="21"/>
                <w:szCs w:val="21"/>
              </w:rPr>
            </w:pPr>
            <w:r>
              <w:rPr>
                <w:sz w:val="21"/>
                <w:szCs w:val="21"/>
              </w:rPr>
              <w:t>rmdir</w:t>
            </w:r>
          </w:p>
        </w:tc>
        <w:tc>
          <w:tcPr>
            <w:tcW w:w="3797" w:type="dxa"/>
            <w:vAlign w:val="center"/>
          </w:tcPr>
          <w:p w14:paraId="6D8480FD">
            <w:pPr>
              <w:jc w:val="center"/>
              <w:rPr>
                <w:sz w:val="21"/>
                <w:szCs w:val="21"/>
              </w:rPr>
            </w:pPr>
            <w:r>
              <w:rPr>
                <w:sz w:val="21"/>
                <w:szCs w:val="21"/>
              </w:rPr>
              <w:t>删除目录</w:t>
            </w:r>
          </w:p>
        </w:tc>
        <w:tc>
          <w:tcPr>
            <w:tcW w:w="3340" w:type="dxa"/>
            <w:vAlign w:val="center"/>
          </w:tcPr>
          <w:p w14:paraId="385E4D79">
            <w:pPr>
              <w:jc w:val="center"/>
              <w:rPr>
                <w:sz w:val="21"/>
                <w:szCs w:val="21"/>
              </w:rPr>
            </w:pPr>
            <w:r>
              <w:rPr>
                <w:sz w:val="21"/>
                <w:szCs w:val="21"/>
              </w:rPr>
              <w:t>dbfs_fuse_rmdir</w:t>
            </w:r>
          </w:p>
        </w:tc>
      </w:tr>
      <w:tr w14:paraId="03E920D2">
        <w:trPr>
          <w:tblCellSpacing w:w="15" w:type="dxa"/>
        </w:trPr>
        <w:tc>
          <w:tcPr>
            <w:tcW w:w="2067" w:type="dxa"/>
            <w:vAlign w:val="center"/>
          </w:tcPr>
          <w:p w14:paraId="5A9EEA8F">
            <w:pPr>
              <w:jc w:val="center"/>
              <w:rPr>
                <w:sz w:val="21"/>
                <w:szCs w:val="21"/>
              </w:rPr>
            </w:pPr>
            <w:r>
              <w:rPr>
                <w:sz w:val="21"/>
                <w:szCs w:val="21"/>
              </w:rPr>
              <w:t>rename</w:t>
            </w:r>
          </w:p>
        </w:tc>
        <w:tc>
          <w:tcPr>
            <w:tcW w:w="3797" w:type="dxa"/>
            <w:vAlign w:val="center"/>
          </w:tcPr>
          <w:p w14:paraId="092791CE">
            <w:pPr>
              <w:jc w:val="center"/>
              <w:rPr>
                <w:sz w:val="21"/>
                <w:szCs w:val="21"/>
              </w:rPr>
            </w:pPr>
            <w:r>
              <w:rPr>
                <w:sz w:val="21"/>
                <w:szCs w:val="21"/>
              </w:rPr>
              <w:t>重命名文件或目录</w:t>
            </w:r>
          </w:p>
        </w:tc>
        <w:tc>
          <w:tcPr>
            <w:tcW w:w="3340" w:type="dxa"/>
            <w:vAlign w:val="center"/>
          </w:tcPr>
          <w:p w14:paraId="3A887470">
            <w:pPr>
              <w:jc w:val="center"/>
              <w:rPr>
                <w:sz w:val="21"/>
                <w:szCs w:val="21"/>
              </w:rPr>
            </w:pPr>
            <w:r>
              <w:rPr>
                <w:sz w:val="21"/>
                <w:szCs w:val="21"/>
              </w:rPr>
              <w:t>dbfs_fuse_rename</w:t>
            </w:r>
          </w:p>
        </w:tc>
      </w:tr>
      <w:tr w14:paraId="22D16946">
        <w:trPr>
          <w:tblCellSpacing w:w="15" w:type="dxa"/>
        </w:trPr>
        <w:tc>
          <w:tcPr>
            <w:tcW w:w="2067" w:type="dxa"/>
            <w:vAlign w:val="center"/>
          </w:tcPr>
          <w:p w14:paraId="74988BB3">
            <w:pPr>
              <w:jc w:val="center"/>
              <w:rPr>
                <w:sz w:val="21"/>
                <w:szCs w:val="21"/>
              </w:rPr>
            </w:pPr>
            <w:r>
              <w:rPr>
                <w:sz w:val="21"/>
                <w:szCs w:val="21"/>
              </w:rPr>
              <w:t>chmod</w:t>
            </w:r>
          </w:p>
        </w:tc>
        <w:tc>
          <w:tcPr>
            <w:tcW w:w="3797" w:type="dxa"/>
            <w:vAlign w:val="center"/>
          </w:tcPr>
          <w:p w14:paraId="26825ED5">
            <w:pPr>
              <w:jc w:val="center"/>
              <w:rPr>
                <w:sz w:val="21"/>
                <w:szCs w:val="21"/>
              </w:rPr>
            </w:pPr>
            <w:r>
              <w:rPr>
                <w:sz w:val="21"/>
                <w:szCs w:val="21"/>
              </w:rPr>
              <w:t>修改文件权限</w:t>
            </w:r>
          </w:p>
        </w:tc>
        <w:tc>
          <w:tcPr>
            <w:tcW w:w="3340" w:type="dxa"/>
            <w:vAlign w:val="center"/>
          </w:tcPr>
          <w:p w14:paraId="6D4F7948">
            <w:pPr>
              <w:jc w:val="center"/>
              <w:rPr>
                <w:sz w:val="21"/>
                <w:szCs w:val="21"/>
              </w:rPr>
            </w:pPr>
            <w:r>
              <w:rPr>
                <w:sz w:val="21"/>
                <w:szCs w:val="21"/>
              </w:rPr>
              <w:t>dbfs_fuse_chmod</w:t>
            </w:r>
          </w:p>
        </w:tc>
      </w:tr>
      <w:tr w14:paraId="35B04ECF">
        <w:trPr>
          <w:tblCellSpacing w:w="15" w:type="dxa"/>
        </w:trPr>
        <w:tc>
          <w:tcPr>
            <w:tcW w:w="2067" w:type="dxa"/>
            <w:vAlign w:val="center"/>
          </w:tcPr>
          <w:p w14:paraId="46BD3F86">
            <w:pPr>
              <w:jc w:val="center"/>
              <w:rPr>
                <w:sz w:val="21"/>
                <w:szCs w:val="21"/>
              </w:rPr>
            </w:pPr>
            <w:r>
              <w:rPr>
                <w:sz w:val="21"/>
                <w:szCs w:val="21"/>
              </w:rPr>
              <w:t>chown</w:t>
            </w:r>
          </w:p>
        </w:tc>
        <w:tc>
          <w:tcPr>
            <w:tcW w:w="3797" w:type="dxa"/>
            <w:vAlign w:val="center"/>
          </w:tcPr>
          <w:p w14:paraId="62CEBD4F">
            <w:pPr>
              <w:jc w:val="center"/>
              <w:rPr>
                <w:sz w:val="21"/>
                <w:szCs w:val="21"/>
              </w:rPr>
            </w:pPr>
            <w:r>
              <w:rPr>
                <w:sz w:val="21"/>
                <w:szCs w:val="21"/>
              </w:rPr>
              <w:t>修改文件所有者</w:t>
            </w:r>
          </w:p>
        </w:tc>
        <w:tc>
          <w:tcPr>
            <w:tcW w:w="3340" w:type="dxa"/>
            <w:vAlign w:val="center"/>
          </w:tcPr>
          <w:p w14:paraId="711C2927">
            <w:pPr>
              <w:jc w:val="center"/>
              <w:rPr>
                <w:sz w:val="21"/>
                <w:szCs w:val="21"/>
              </w:rPr>
            </w:pPr>
            <w:r>
              <w:rPr>
                <w:sz w:val="21"/>
                <w:szCs w:val="21"/>
              </w:rPr>
              <w:t>dbfs_fuse_chown</w:t>
            </w:r>
          </w:p>
        </w:tc>
      </w:tr>
      <w:tr w14:paraId="2C2030A1">
        <w:trPr>
          <w:tblCellSpacing w:w="15" w:type="dxa"/>
        </w:trPr>
        <w:tc>
          <w:tcPr>
            <w:tcW w:w="2067" w:type="dxa"/>
            <w:vAlign w:val="center"/>
          </w:tcPr>
          <w:p w14:paraId="7B403617">
            <w:pPr>
              <w:jc w:val="center"/>
              <w:rPr>
                <w:sz w:val="21"/>
                <w:szCs w:val="21"/>
              </w:rPr>
            </w:pPr>
            <w:r>
              <w:rPr>
                <w:sz w:val="21"/>
                <w:szCs w:val="21"/>
              </w:rPr>
              <w:t>truncate</w:t>
            </w:r>
          </w:p>
        </w:tc>
        <w:tc>
          <w:tcPr>
            <w:tcW w:w="3797" w:type="dxa"/>
            <w:vAlign w:val="center"/>
          </w:tcPr>
          <w:p w14:paraId="305D1DF6">
            <w:pPr>
              <w:jc w:val="center"/>
              <w:rPr>
                <w:sz w:val="21"/>
                <w:szCs w:val="21"/>
              </w:rPr>
            </w:pPr>
            <w:r>
              <w:rPr>
                <w:sz w:val="21"/>
                <w:szCs w:val="21"/>
              </w:rPr>
              <w:t>截断文件</w:t>
            </w:r>
          </w:p>
        </w:tc>
        <w:tc>
          <w:tcPr>
            <w:tcW w:w="3340" w:type="dxa"/>
            <w:vAlign w:val="center"/>
          </w:tcPr>
          <w:p w14:paraId="3B41C760">
            <w:pPr>
              <w:jc w:val="center"/>
              <w:rPr>
                <w:sz w:val="21"/>
                <w:szCs w:val="21"/>
              </w:rPr>
            </w:pPr>
            <w:r>
              <w:rPr>
                <w:sz w:val="21"/>
                <w:szCs w:val="21"/>
              </w:rPr>
              <w:t>dbfs_fuse_truncate</w:t>
            </w:r>
          </w:p>
        </w:tc>
      </w:tr>
      <w:tr w14:paraId="106795F6">
        <w:trPr>
          <w:tblCellSpacing w:w="15" w:type="dxa"/>
        </w:trPr>
        <w:tc>
          <w:tcPr>
            <w:tcW w:w="2067" w:type="dxa"/>
            <w:vAlign w:val="center"/>
          </w:tcPr>
          <w:p w14:paraId="3F803A97">
            <w:pPr>
              <w:jc w:val="center"/>
              <w:rPr>
                <w:sz w:val="21"/>
                <w:szCs w:val="21"/>
              </w:rPr>
            </w:pPr>
            <w:r>
              <w:rPr>
                <w:sz w:val="21"/>
                <w:szCs w:val="21"/>
              </w:rPr>
              <w:t>utimens</w:t>
            </w:r>
          </w:p>
        </w:tc>
        <w:tc>
          <w:tcPr>
            <w:tcW w:w="3797" w:type="dxa"/>
            <w:vAlign w:val="center"/>
          </w:tcPr>
          <w:p w14:paraId="623E3280">
            <w:pPr>
              <w:jc w:val="center"/>
              <w:rPr>
                <w:sz w:val="21"/>
                <w:szCs w:val="21"/>
              </w:rPr>
            </w:pPr>
            <w:r>
              <w:rPr>
                <w:sz w:val="21"/>
                <w:szCs w:val="21"/>
              </w:rPr>
              <w:t>修改文件时间戳</w:t>
            </w:r>
          </w:p>
        </w:tc>
        <w:tc>
          <w:tcPr>
            <w:tcW w:w="3340" w:type="dxa"/>
            <w:vAlign w:val="center"/>
          </w:tcPr>
          <w:p w14:paraId="198CFF14">
            <w:pPr>
              <w:jc w:val="center"/>
              <w:rPr>
                <w:sz w:val="21"/>
                <w:szCs w:val="21"/>
              </w:rPr>
            </w:pPr>
            <w:r>
              <w:rPr>
                <w:sz w:val="21"/>
                <w:szCs w:val="21"/>
              </w:rPr>
              <w:t>dbfs_fuse_utimens</w:t>
            </w:r>
          </w:p>
        </w:tc>
      </w:tr>
      <w:tr w14:paraId="0A8C25EF">
        <w:trPr>
          <w:tblCellSpacing w:w="15" w:type="dxa"/>
        </w:trPr>
        <w:tc>
          <w:tcPr>
            <w:tcW w:w="2067" w:type="dxa"/>
            <w:vAlign w:val="center"/>
          </w:tcPr>
          <w:p w14:paraId="6C7A5F4B">
            <w:pPr>
              <w:jc w:val="center"/>
              <w:rPr>
                <w:sz w:val="21"/>
                <w:szCs w:val="21"/>
              </w:rPr>
            </w:pPr>
            <w:r>
              <w:rPr>
                <w:sz w:val="21"/>
                <w:szCs w:val="21"/>
              </w:rPr>
              <w:t>setxattr</w:t>
            </w:r>
          </w:p>
        </w:tc>
        <w:tc>
          <w:tcPr>
            <w:tcW w:w="3797" w:type="dxa"/>
            <w:vAlign w:val="center"/>
          </w:tcPr>
          <w:p w14:paraId="6B8C97AE">
            <w:pPr>
              <w:jc w:val="center"/>
              <w:rPr>
                <w:sz w:val="21"/>
                <w:szCs w:val="21"/>
              </w:rPr>
            </w:pPr>
            <w:r>
              <w:rPr>
                <w:sz w:val="21"/>
                <w:szCs w:val="21"/>
              </w:rPr>
              <w:t>设置扩展属性</w:t>
            </w:r>
          </w:p>
        </w:tc>
        <w:tc>
          <w:tcPr>
            <w:tcW w:w="3340" w:type="dxa"/>
            <w:vAlign w:val="center"/>
          </w:tcPr>
          <w:p w14:paraId="3C707655">
            <w:pPr>
              <w:jc w:val="center"/>
              <w:rPr>
                <w:sz w:val="21"/>
                <w:szCs w:val="21"/>
              </w:rPr>
            </w:pPr>
            <w:r>
              <w:rPr>
                <w:sz w:val="21"/>
                <w:szCs w:val="21"/>
              </w:rPr>
              <w:t>dbfs_fuse_setxattr</w:t>
            </w:r>
          </w:p>
        </w:tc>
      </w:tr>
      <w:tr w14:paraId="7BE3C4F0">
        <w:trPr>
          <w:tblCellSpacing w:w="15" w:type="dxa"/>
        </w:trPr>
        <w:tc>
          <w:tcPr>
            <w:tcW w:w="2067" w:type="dxa"/>
            <w:tcBorders>
              <w:bottom w:val="single" w:color="auto" w:sz="12" w:space="0"/>
            </w:tcBorders>
            <w:vAlign w:val="center"/>
          </w:tcPr>
          <w:p w14:paraId="3C5B75FC">
            <w:pPr>
              <w:jc w:val="center"/>
              <w:rPr>
                <w:sz w:val="21"/>
                <w:szCs w:val="21"/>
              </w:rPr>
            </w:pPr>
            <w:r>
              <w:rPr>
                <w:sz w:val="21"/>
                <w:szCs w:val="21"/>
              </w:rPr>
              <w:t>getxattr</w:t>
            </w:r>
          </w:p>
        </w:tc>
        <w:tc>
          <w:tcPr>
            <w:tcW w:w="3797" w:type="dxa"/>
            <w:tcBorders>
              <w:bottom w:val="single" w:color="auto" w:sz="12" w:space="0"/>
            </w:tcBorders>
            <w:vAlign w:val="center"/>
          </w:tcPr>
          <w:p w14:paraId="2B1FB696">
            <w:pPr>
              <w:jc w:val="center"/>
              <w:rPr>
                <w:sz w:val="21"/>
                <w:szCs w:val="21"/>
              </w:rPr>
            </w:pPr>
            <w:r>
              <w:rPr>
                <w:sz w:val="21"/>
                <w:szCs w:val="21"/>
              </w:rPr>
              <w:t>获取扩展属性</w:t>
            </w:r>
          </w:p>
        </w:tc>
        <w:tc>
          <w:tcPr>
            <w:tcW w:w="3340" w:type="dxa"/>
            <w:tcBorders>
              <w:bottom w:val="single" w:color="auto" w:sz="12" w:space="0"/>
            </w:tcBorders>
            <w:vAlign w:val="center"/>
          </w:tcPr>
          <w:p w14:paraId="00862A42">
            <w:pPr>
              <w:keepNext/>
              <w:jc w:val="center"/>
              <w:rPr>
                <w:sz w:val="21"/>
                <w:szCs w:val="21"/>
              </w:rPr>
            </w:pPr>
            <w:r>
              <w:rPr>
                <w:sz w:val="21"/>
                <w:szCs w:val="21"/>
              </w:rPr>
              <w:t>dbfs_fuse_getxattr</w:t>
            </w:r>
          </w:p>
        </w:tc>
      </w:tr>
    </w:tbl>
    <w:p w14:paraId="7A1D9273">
      <w:pPr>
        <w:spacing w:line="400" w:lineRule="exact"/>
        <w:ind w:firstLine="420"/>
      </w:pPr>
      <w:r>
        <w:t>以lookup操作为例，下面是实际工程中的核心实现片段。这个函数负责将FUSE的查找请求转化为数据库查询。开发初期因未严格校验name长度导致过内存越界，后来加上了长度检查。</w:t>
      </w:r>
    </w:p>
    <w:p w14:paraId="23B26F10">
      <w:pPr>
        <w:shd w:val="clear" w:color="auto" w:fill="FDF6E3"/>
        <w:spacing w:line="270" w:lineRule="atLeast"/>
        <w:rPr>
          <w:rFonts w:ascii="Menlo" w:hAnsi="Menlo" w:cs="Menlo"/>
          <w:color w:val="657B83"/>
          <w:sz w:val="18"/>
          <w:szCs w:val="18"/>
        </w:rPr>
      </w:pPr>
    </w:p>
    <w:p w14:paraId="67550A04">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dbfs_fuse_lookup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color w:val="CB4B16"/>
          <w:sz w:val="18"/>
          <w:szCs w:val="18"/>
        </w:rPr>
        <w:t>str</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FileAttr</w:t>
      </w:r>
      <w:r>
        <w:rPr>
          <w:rFonts w:ascii="Menlo" w:hAnsi="Menlo" w:cs="Menlo"/>
          <w:color w:val="657B83"/>
          <w:sz w:val="18"/>
          <w:szCs w:val="18"/>
        </w:rPr>
        <w:t>&gt; {</w:t>
      </w:r>
    </w:p>
    <w:p w14:paraId="3115CBFF">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warn!</w:t>
      </w:r>
      <w:r>
        <w:rPr>
          <w:rFonts w:ascii="Menlo" w:hAnsi="Menlo" w:cs="Menlo"/>
          <w:color w:val="657B83"/>
          <w:sz w:val="18"/>
          <w:szCs w:val="18"/>
        </w:rPr>
        <w:t>(</w:t>
      </w:r>
      <w:r>
        <w:rPr>
          <w:rFonts w:ascii="Menlo" w:hAnsi="Menlo" w:cs="Menlo"/>
          <w:color w:val="2AA198"/>
          <w:sz w:val="18"/>
          <w:szCs w:val="18"/>
        </w:rPr>
        <w:t>"dbfs_fuse_lookup(parent:{},name:{})"</w:t>
      </w:r>
      <w:r>
        <w:rPr>
          <w:rFonts w:ascii="Menlo" w:hAnsi="Menlo" w:cs="Menlo"/>
          <w:color w:val="657B83"/>
          <w:sz w:val="18"/>
          <w:szCs w:val="18"/>
        </w:rPr>
        <w:t xml:space="preserve">, </w:t>
      </w:r>
      <w:r>
        <w:rPr>
          <w:rFonts w:ascii="Menlo" w:hAnsi="Menlo" w:cs="Menlo"/>
          <w:color w:val="268BD2"/>
          <w:sz w:val="18"/>
          <w:szCs w:val="18"/>
        </w:rPr>
        <w:t>parent</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657B83"/>
          <w:sz w:val="18"/>
          <w:szCs w:val="18"/>
        </w:rPr>
        <w:t>);</w:t>
      </w:r>
    </w:p>
    <w:p w14:paraId="6DC3E94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268BD2"/>
          <w:sz w:val="18"/>
          <w:szCs w:val="18"/>
        </w:rPr>
        <w:t>len</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MAX_PATH_LEN</w:t>
      </w:r>
      <w:r>
        <w:rPr>
          <w:rFonts w:ascii="Menlo" w:hAnsi="Menlo" w:cs="Menlo"/>
          <w:color w:val="657B83"/>
          <w:sz w:val="18"/>
          <w:szCs w:val="18"/>
        </w:rPr>
        <w:t xml:space="preserve"> {</w:t>
      </w:r>
    </w:p>
    <w:p w14:paraId="2395515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return</w:t>
      </w:r>
      <w:r>
        <w:rPr>
          <w:rFonts w:ascii="Menlo" w:hAnsi="Menlo" w:cs="Menlo"/>
          <w:color w:val="657B83"/>
          <w:sz w:val="18"/>
          <w:szCs w:val="18"/>
        </w:rPr>
        <w:t xml:space="preserve"> </w:t>
      </w:r>
      <w:r>
        <w:rPr>
          <w:rFonts w:ascii="Menlo" w:hAnsi="Menlo" w:cs="Menlo"/>
          <w:color w:val="CB4B16"/>
          <w:sz w:val="18"/>
          <w:szCs w:val="18"/>
        </w:rPr>
        <w:t>Err</w:t>
      </w:r>
      <w:r>
        <w:rPr>
          <w:rFonts w:ascii="Menlo" w:hAnsi="Menlo" w:cs="Menlo"/>
          <w:color w:val="657B83"/>
          <w:sz w:val="18"/>
          <w:szCs w:val="18"/>
        </w:rPr>
        <w:t>(</w:t>
      </w:r>
      <w:r>
        <w:rPr>
          <w:rFonts w:ascii="Menlo" w:hAnsi="Menlo" w:cs="Menlo"/>
          <w:color w:val="CB4B16"/>
          <w:sz w:val="18"/>
          <w:szCs w:val="18"/>
        </w:rPr>
        <w:t>DbfsError</w:t>
      </w:r>
      <w:r>
        <w:rPr>
          <w:rFonts w:ascii="Menlo" w:hAnsi="Menlo" w:cs="Menlo"/>
          <w:color w:val="859900"/>
          <w:sz w:val="18"/>
          <w:szCs w:val="18"/>
        </w:rPr>
        <w:t>::</w:t>
      </w:r>
      <w:r>
        <w:rPr>
          <w:rFonts w:ascii="Menlo" w:hAnsi="Menlo" w:cs="Menlo"/>
          <w:color w:val="CB4B16"/>
          <w:sz w:val="18"/>
          <w:szCs w:val="18"/>
        </w:rPr>
        <w:t>NameTooLong</w:t>
      </w:r>
      <w:r>
        <w:rPr>
          <w:rFonts w:ascii="Menlo" w:hAnsi="Menlo" w:cs="Menlo"/>
          <w:color w:val="657B83"/>
          <w:sz w:val="18"/>
          <w:szCs w:val="18"/>
        </w:rPr>
        <w:t>);</w:t>
      </w:r>
    </w:p>
    <w:p w14:paraId="5A95C5E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21BC1DB1">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res</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dbfs_common_lookup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657B83"/>
          <w:sz w:val="18"/>
          <w:szCs w:val="18"/>
        </w:rPr>
        <w:t>);</w:t>
      </w:r>
    </w:p>
    <w:p w14:paraId="06B583AD">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res</w:t>
      </w:r>
      <w:r>
        <w:rPr>
          <w:rFonts w:ascii="Menlo" w:hAnsi="Menlo" w:cs="Menlo"/>
          <w:color w:val="859900"/>
          <w:sz w:val="18"/>
          <w:szCs w:val="18"/>
        </w:rPr>
        <w:t>.</w:t>
      </w:r>
      <w:r>
        <w:rPr>
          <w:rFonts w:ascii="Menlo" w:hAnsi="Menlo" w:cs="Menlo"/>
          <w:color w:val="268BD2"/>
          <w:sz w:val="18"/>
          <w:szCs w:val="18"/>
        </w:rPr>
        <w:t>map</w:t>
      </w:r>
      <w:r>
        <w:rPr>
          <w:rFonts w:ascii="Menlo" w:hAnsi="Menlo" w:cs="Menlo"/>
          <w:color w:val="657B83"/>
          <w:sz w:val="18"/>
          <w:szCs w:val="18"/>
        </w:rPr>
        <w:t>(</w:t>
      </w:r>
      <w:r>
        <w:rPr>
          <w:rFonts w:ascii="Menlo" w:hAnsi="Menlo" w:cs="Menlo"/>
          <w:color w:val="859900"/>
          <w:sz w:val="18"/>
          <w:szCs w:val="18"/>
        </w:rPr>
        <w:t>|</w:t>
      </w:r>
      <w:r>
        <w:rPr>
          <w:rFonts w:ascii="Menlo" w:hAnsi="Menlo" w:cs="Menlo"/>
          <w:color w:val="268BD2"/>
          <w:sz w:val="18"/>
          <w:szCs w:val="18"/>
        </w:rPr>
        <w:t>attr</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attr</w:t>
      </w:r>
      <w:r>
        <w:rPr>
          <w:rFonts w:ascii="Menlo" w:hAnsi="Menlo" w:cs="Menlo"/>
          <w:color w:val="859900"/>
          <w:sz w:val="18"/>
          <w:szCs w:val="18"/>
        </w:rPr>
        <w:t>.</w:t>
      </w:r>
      <w:r>
        <w:rPr>
          <w:rFonts w:ascii="Menlo" w:hAnsi="Menlo" w:cs="Menlo"/>
          <w:color w:val="268BD2"/>
          <w:sz w:val="18"/>
          <w:szCs w:val="18"/>
        </w:rPr>
        <w:t>into</w:t>
      </w:r>
      <w:r>
        <w:rPr>
          <w:rFonts w:ascii="Menlo" w:hAnsi="Menlo" w:cs="Menlo"/>
          <w:color w:val="657B83"/>
          <w:sz w:val="18"/>
          <w:szCs w:val="18"/>
        </w:rPr>
        <w:t>())</w:t>
      </w:r>
    </w:p>
    <w:p w14:paraId="3FF4A9F8">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792DE229">
      <w:pPr>
        <w:shd w:val="clear" w:color="auto" w:fill="FDF6E3"/>
        <w:spacing w:line="270" w:lineRule="atLeast"/>
        <w:rPr>
          <w:rFonts w:ascii="Menlo" w:hAnsi="Menlo" w:cs="Menlo"/>
          <w:color w:val="657B83"/>
          <w:sz w:val="18"/>
          <w:szCs w:val="18"/>
        </w:rPr>
      </w:pPr>
    </w:p>
    <w:p w14:paraId="1915CAC7">
      <w:pPr>
        <w:spacing w:line="400" w:lineRule="exact"/>
        <w:ind w:firstLine="480" w:firstLineChars="200"/>
      </w:pPr>
      <w:r>
        <w:t>可以看到，先做参数校验，再调用通用的dbfs_common_lookup函数查找目录项，最后把数据库中的属性结构转换为FUSE需要的FileAttr。类似地，文件读取操作的实现也很直接：</w:t>
      </w:r>
    </w:p>
    <w:p w14:paraId="23D7A936">
      <w:pPr>
        <w:spacing w:line="400" w:lineRule="exact"/>
        <w:ind w:firstLine="480" w:firstLineChars="200"/>
      </w:pPr>
    </w:p>
    <w:p w14:paraId="7C75535F">
      <w:pPr>
        <w:spacing w:line="400" w:lineRule="exact"/>
        <w:ind w:firstLine="480" w:firstLineChars="200"/>
      </w:pPr>
    </w:p>
    <w:p w14:paraId="7C7790D0">
      <w:pPr>
        <w:spacing w:line="400" w:lineRule="exact"/>
        <w:ind w:firstLine="480" w:firstLineChars="200"/>
      </w:pPr>
    </w:p>
    <w:p w14:paraId="38E8D78B">
      <w:pPr>
        <w:shd w:val="clear" w:color="auto" w:fill="FDF6E3"/>
        <w:spacing w:line="270" w:lineRule="atLeast"/>
        <w:rPr>
          <w:rFonts w:ascii="Menlo" w:hAnsi="Menlo" w:cs="Menlo"/>
          <w:color w:val="657B83"/>
          <w:sz w:val="18"/>
          <w:szCs w:val="18"/>
        </w:rPr>
      </w:pPr>
    </w:p>
    <w:p w14:paraId="5AE30F83">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dbfs_fuse_read</w:t>
      </w:r>
      <w:r>
        <w:rPr>
          <w:rFonts w:ascii="Menlo" w:hAnsi="Menlo" w:cs="Menlo"/>
          <w:color w:val="657B83"/>
          <w:sz w:val="18"/>
          <w:szCs w:val="18"/>
        </w:rPr>
        <w:t>(</w:t>
      </w:r>
      <w:r>
        <w:rPr>
          <w:rFonts w:ascii="Menlo" w:hAnsi="Menlo" w:cs="Menlo"/>
          <w:color w:val="268BD2"/>
          <w:sz w:val="18"/>
          <w:szCs w:val="18"/>
        </w:rPr>
        <w:t>ino</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i64</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CB4B16"/>
          <w:sz w:val="18"/>
          <w:szCs w:val="18"/>
        </w:rPr>
        <w:t>u8</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usize</w:t>
      </w:r>
      <w:r>
        <w:rPr>
          <w:rFonts w:ascii="Menlo" w:hAnsi="Menlo" w:cs="Menlo"/>
          <w:color w:val="657B83"/>
          <w:sz w:val="18"/>
          <w:szCs w:val="18"/>
        </w:rPr>
        <w:t>&gt; {</w:t>
      </w:r>
    </w:p>
    <w:p w14:paraId="43F3C2F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assert!</w:t>
      </w:r>
      <w:r>
        <w:rPr>
          <w:rFonts w:ascii="Menlo" w:hAnsi="Menlo" w:cs="Menlo"/>
          <w:color w:val="657B83"/>
          <w:sz w:val="18"/>
          <w:szCs w:val="18"/>
        </w:rPr>
        <w:t>(</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D33682"/>
          <w:sz w:val="18"/>
          <w:szCs w:val="18"/>
        </w:rPr>
        <w:t>0</w:t>
      </w:r>
      <w:r>
        <w:rPr>
          <w:rFonts w:ascii="Menlo" w:hAnsi="Menlo" w:cs="Menlo"/>
          <w:color w:val="657B83"/>
          <w:sz w:val="18"/>
          <w:szCs w:val="18"/>
        </w:rPr>
        <w:t>);</w:t>
      </w:r>
    </w:p>
    <w:p w14:paraId="636E455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dbfs_common_read</w:t>
      </w:r>
      <w:r>
        <w:rPr>
          <w:rFonts w:ascii="Menlo" w:hAnsi="Menlo" w:cs="Menlo"/>
          <w:color w:val="657B83"/>
          <w:sz w:val="18"/>
          <w:szCs w:val="18"/>
        </w:rPr>
        <w:t>(</w:t>
      </w:r>
      <w:r>
        <w:rPr>
          <w:rFonts w:ascii="Menlo" w:hAnsi="Menlo" w:cs="Menlo"/>
          <w:color w:val="268BD2"/>
          <w:sz w:val="18"/>
          <w:szCs w:val="18"/>
        </w:rPr>
        <w:t>ino</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w:t>
      </w:r>
    </w:p>
    <w:p w14:paraId="0115EB99">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2DD20F28">
      <w:pPr>
        <w:shd w:val="clear" w:color="auto" w:fill="FDF6E3"/>
        <w:spacing w:after="240" w:line="270" w:lineRule="atLeast"/>
        <w:rPr>
          <w:rFonts w:ascii="Menlo" w:hAnsi="Menlo" w:cs="Menlo"/>
          <w:color w:val="657B83"/>
          <w:sz w:val="18"/>
          <w:szCs w:val="18"/>
        </w:rPr>
      </w:pPr>
    </w:p>
    <w:p w14:paraId="0CF123C2">
      <w:pPr>
        <w:spacing w:line="400" w:lineRule="exact"/>
        <w:ind w:firstLine="480" w:firstLineChars="200"/>
      </w:pPr>
      <w:r>
        <w:t>这里直接把FUSE的read请求转发给dbfs_common_read，后者负责从JammDB检索数据并填充缓冲区。实际工程中，为了提升大文件读取性能，我们还对read实现做了批量预取优化。</w:t>
      </w:r>
    </w:p>
    <w:p w14:paraId="6B3227C0">
      <w:pPr>
        <w:pStyle w:val="4"/>
      </w:pPr>
      <w:bookmarkStart w:id="71" w:name="_Toc195843219"/>
      <w:r>
        <w:t>4.3 FUSE与JammDB的高效映射机制</w:t>
      </w:r>
      <w:bookmarkEnd w:id="71"/>
    </w:p>
    <w:p w14:paraId="79FEDC0D">
      <w:pPr>
        <w:spacing w:line="400" w:lineRule="exact"/>
        <w:ind w:firstLine="420"/>
      </w:pPr>
      <w:r>
        <mc:AlternateContent>
          <mc:Choice Requires="wps">
            <w:drawing>
              <wp:anchor distT="0" distB="0" distL="114300" distR="114300" simplePos="0" relativeHeight="251675648" behindDoc="0" locked="0" layoutInCell="1" allowOverlap="1">
                <wp:simplePos x="0" y="0"/>
                <wp:positionH relativeFrom="column">
                  <wp:posOffset>248285</wp:posOffset>
                </wp:positionH>
                <wp:positionV relativeFrom="paragraph">
                  <wp:posOffset>4199890</wp:posOffset>
                </wp:positionV>
                <wp:extent cx="4888865" cy="635"/>
                <wp:effectExtent l="0" t="0" r="635" b="12065"/>
                <wp:wrapTopAndBottom/>
                <wp:docPr id="7349888" name="文本框 1"/>
                <wp:cNvGraphicFramePr/>
                <a:graphic xmlns:a="http://schemas.openxmlformats.org/drawingml/2006/main">
                  <a:graphicData uri="http://schemas.microsoft.com/office/word/2010/wordprocessingShape">
                    <wps:wsp>
                      <wps:cNvSpPr txBox="1"/>
                      <wps:spPr>
                        <a:xfrm>
                          <a:off x="0" y="0"/>
                          <a:ext cx="4888865" cy="635"/>
                        </a:xfrm>
                        <a:prstGeom prst="rect">
                          <a:avLst/>
                        </a:prstGeom>
                        <a:solidFill>
                          <a:prstClr val="white"/>
                        </a:solidFill>
                        <a:ln>
                          <a:noFill/>
                        </a:ln>
                      </wps:spPr>
                      <wps:txbx>
                        <w:txbxContent>
                          <w:p w14:paraId="61E7A3EC">
                            <w:pPr>
                              <w:spacing w:before="326" w:beforeLines="100" w:after="326" w:afterLines="100" w:line="400" w:lineRule="exact"/>
                              <w:jc w:val="center"/>
                              <w:rPr>
                                <w:sz w:val="21"/>
                                <w:szCs w:val="21"/>
                              </w:rPr>
                            </w:pPr>
                            <w:r>
                              <w:rPr>
                                <w:sz w:val="21"/>
                                <w:szCs w:val="21"/>
                              </w:rPr>
                              <w:t>图4-3 DBFS的数据映射模型</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9.55pt;margin-top:330.7pt;height:0.05pt;width:384.95pt;mso-wrap-distance-bottom:0pt;mso-wrap-distance-top:0pt;z-index:251675648;mso-width-relative:page;mso-height-relative:page;" fillcolor="#FFFFFF" filled="t" stroked="f" coordsize="21600,21600" o:gfxdata="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D10ZWd2gAAAAoBAAAPAAAAAAAAAAEAIAAAACIA&#10;AABkcnMvZG93bnJldi54bWxQSwECFAAUAAAACACHTuJAPSkZQ0ACAAB4BAAADgAAAAAAAAABACAA&#10;AAApAQAAZHJzL2Uyb0RvYy54bWxQSwUGAAAAAAYABgBZAQAA2wUAAAAA&#10;">
                <v:fill on="t" focussize="0,0"/>
                <v:stroke on="f"/>
                <v:imagedata o:title=""/>
                <o:lock v:ext="edit" aspectratio="f"/>
                <v:textbox inset="0mm,0mm,0mm,0mm" style="mso-fit-shape-to-text:t;">
                  <w:txbxContent>
                    <w:p w14:paraId="61E7A3EC">
                      <w:pPr>
                        <w:spacing w:before="326" w:beforeLines="100" w:after="326" w:afterLines="100" w:line="400" w:lineRule="exact"/>
                        <w:jc w:val="center"/>
                        <w:rPr>
                          <w:sz w:val="21"/>
                          <w:szCs w:val="21"/>
                        </w:rPr>
                      </w:pPr>
                      <w:r>
                        <w:rPr>
                          <w:sz w:val="21"/>
                          <w:szCs w:val="21"/>
                        </w:rPr>
                        <w:t>图4-3 DBFS的数据映射模型</w:t>
                      </w:r>
                    </w:p>
                  </w:txbxContent>
                </v:textbox>
                <w10:wrap type="topAndBottom"/>
              </v:shape>
            </w:pict>
          </mc:Fallback>
        </mc:AlternateContent>
      </w:r>
      <w:r>
        <w:drawing>
          <wp:anchor distT="0" distB="0" distL="114300" distR="114300" simplePos="0" relativeHeight="251667456" behindDoc="0" locked="0" layoutInCell="1" allowOverlap="1">
            <wp:simplePos x="0" y="0"/>
            <wp:positionH relativeFrom="column">
              <wp:posOffset>248285</wp:posOffset>
            </wp:positionH>
            <wp:positionV relativeFrom="paragraph">
              <wp:posOffset>916940</wp:posOffset>
            </wp:positionV>
            <wp:extent cx="4888865" cy="3225800"/>
            <wp:effectExtent l="0" t="0" r="1270" b="0"/>
            <wp:wrapTopAndBottom/>
            <wp:docPr id="166689135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1357"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88800" cy="3225600"/>
                    </a:xfrm>
                    <a:prstGeom prst="rect">
                      <a:avLst/>
                    </a:prstGeom>
                  </pic:spPr>
                </pic:pic>
              </a:graphicData>
            </a:graphic>
          </wp:anchor>
        </w:drawing>
      </w:r>
      <w:r>
        <w:t>DBFS在数据模型设计上花了不少心思。我们将inode、目录项、数据块等文件系统对象映射为JammDB的键值对，既保证了结构的灵活性，也方便后续扩展。下图</w:t>
      </w:r>
      <w:r>
        <w:rPr>
          <w:rFonts w:hint="eastAsia"/>
        </w:rPr>
        <w:t>4-3</w:t>
      </w:r>
      <w:r>
        <w:t>是我们的数据映射模型：</w:t>
      </w:r>
    </w:p>
    <w:p w14:paraId="66101D37">
      <w:pPr>
        <w:spacing w:line="400" w:lineRule="exact"/>
        <w:ind w:firstLine="420"/>
      </w:pPr>
      <w:r>
        <w:t>在具体实现中，每个文件或目录都有唯一的inode号，相关元数据（权限、大小、时间戳等）都放在以inode号为键的桶里。文件内容被切分成定长块，每块用“inode:块号”作为键，支持高效的随机访问。目录结构则用“父inode:文件名”组合键来表示。所有FUSE回调最终都会转化为JammDB的事务操作，保证原子性和一致性。比如创建文件时，必须在一个事务里同时分配inode、写目录项和初始化元数据，否则容易出现目录和数据不一致的bug。</w:t>
      </w:r>
    </w:p>
    <w:p w14:paraId="4C4472A6">
      <w:pPr>
        <w:spacing w:line="400" w:lineRule="exact"/>
        <w:ind w:firstLine="420"/>
      </w:pPr>
      <w:r>
        <w:t>以下是DBFS中目录项查找的数据映射实现示例：</w:t>
      </w:r>
    </w:p>
    <w:p w14:paraId="1832892D">
      <w:pPr>
        <w:shd w:val="clear" w:color="auto" w:fill="FDF6E3"/>
        <w:spacing w:line="270" w:lineRule="atLeast"/>
        <w:rPr>
          <w:rFonts w:ascii="Menlo" w:hAnsi="Menlo" w:cs="Menlo"/>
          <w:color w:val="657B83"/>
          <w:sz w:val="18"/>
          <w:szCs w:val="18"/>
        </w:rPr>
      </w:pPr>
    </w:p>
    <w:p w14:paraId="27D055A5">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dbfs_common_lookup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color w:val="CB4B16"/>
          <w:sz w:val="18"/>
          <w:szCs w:val="18"/>
        </w:rPr>
        <w:t>str</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DbfsAttr</w:t>
      </w:r>
      <w:r>
        <w:rPr>
          <w:rFonts w:ascii="Menlo" w:hAnsi="Menlo" w:cs="Menlo"/>
          <w:color w:val="657B83"/>
          <w:sz w:val="18"/>
          <w:szCs w:val="18"/>
        </w:rPr>
        <w:t>&gt; {</w:t>
      </w:r>
    </w:p>
    <w:p w14:paraId="2FBBBC66">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clone_db</w:t>
      </w:r>
      <w:r>
        <w:rPr>
          <w:rFonts w:ascii="Menlo" w:hAnsi="Menlo" w:cs="Menlo"/>
          <w:color w:val="657B83"/>
          <w:sz w:val="18"/>
          <w:szCs w:val="18"/>
        </w:rPr>
        <w:t>();</w:t>
      </w:r>
    </w:p>
    <w:p w14:paraId="15E2FA01">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859900"/>
          <w:sz w:val="18"/>
          <w:szCs w:val="18"/>
        </w:rPr>
        <w:t>.</w:t>
      </w:r>
      <w:r>
        <w:rPr>
          <w:rFonts w:ascii="Menlo" w:hAnsi="Menlo" w:cs="Menlo"/>
          <w:color w:val="268BD2"/>
          <w:sz w:val="18"/>
          <w:szCs w:val="18"/>
        </w:rPr>
        <w:t>tx</w:t>
      </w:r>
      <w:r>
        <w:rPr>
          <w:rFonts w:ascii="Menlo" w:hAnsi="Menlo" w:cs="Menlo"/>
          <w:color w:val="657B83"/>
          <w:sz w:val="18"/>
          <w:szCs w:val="18"/>
        </w:rPr>
        <w:t>(</w:t>
      </w:r>
      <w:r>
        <w:rPr>
          <w:rFonts w:ascii="Menlo" w:hAnsi="Menlo" w:cs="Menlo"/>
          <w:color w:val="B58900"/>
          <w:sz w:val="18"/>
          <w:szCs w:val="18"/>
        </w:rPr>
        <w:t>false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31E0A099">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21A00967">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查找目录项</w:t>
      </w:r>
    </w:p>
    <w:p w14:paraId="50F7141F">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parent_bucket</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859900"/>
          <w:sz w:val="18"/>
          <w:szCs w:val="18"/>
        </w:rPr>
        <w:t>.</w:t>
      </w:r>
      <w:r>
        <w:rPr>
          <w:rFonts w:ascii="Menlo" w:hAnsi="Menlo" w:cs="Menlo"/>
          <w:color w:val="268BD2"/>
          <w:sz w:val="18"/>
          <w:szCs w:val="18"/>
        </w:rPr>
        <w:t>get_bucket</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859900"/>
          <w:sz w:val="18"/>
          <w:szCs w:val="18"/>
        </w:rPr>
        <w:t>.</w:t>
      </w:r>
      <w:r>
        <w:rPr>
          <w:rFonts w:ascii="Menlo" w:hAnsi="Menlo" w:cs="Menlo"/>
          <w:color w:val="268BD2"/>
          <w:sz w:val="18"/>
          <w:szCs w:val="18"/>
        </w:rPr>
        <w:t>to_be_bytes</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087D49B6">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dir_key</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format!</w:t>
      </w:r>
      <w:r>
        <w:rPr>
          <w:rFonts w:ascii="Menlo" w:hAnsi="Menlo" w:cs="Menlo"/>
          <w:color w:val="657B83"/>
          <w:sz w:val="18"/>
          <w:szCs w:val="18"/>
        </w:rPr>
        <w:t>(</w:t>
      </w:r>
      <w:r>
        <w:rPr>
          <w:rFonts w:ascii="Menlo" w:hAnsi="Menlo" w:cs="Menlo"/>
          <w:color w:val="2AA198"/>
          <w:sz w:val="18"/>
          <w:szCs w:val="18"/>
        </w:rPr>
        <w:t>"dir:{}"</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657B83"/>
          <w:sz w:val="18"/>
          <w:szCs w:val="18"/>
        </w:rPr>
        <w:t>);</w:t>
      </w:r>
    </w:p>
    <w:p w14:paraId="5779C21A">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dir_entry</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parent_bucket</w:t>
      </w:r>
      <w:r>
        <w:rPr>
          <w:rFonts w:ascii="Menlo" w:hAnsi="Menlo" w:cs="Menlo"/>
          <w:color w:val="859900"/>
          <w:sz w:val="18"/>
          <w:szCs w:val="18"/>
        </w:rPr>
        <w:t>.</w:t>
      </w:r>
      <w:r>
        <w:rPr>
          <w:rFonts w:ascii="Menlo" w:hAnsi="Menlo" w:cs="Menlo"/>
          <w:color w:val="268BD2"/>
          <w:sz w:val="18"/>
          <w:szCs w:val="18"/>
        </w:rPr>
        <w:t>get_kv</w:t>
      </w:r>
      <w:r>
        <w:rPr>
          <w:rFonts w:ascii="Menlo" w:hAnsi="Menlo" w:cs="Menlo"/>
          <w:color w:val="657B83"/>
          <w:sz w:val="18"/>
          <w:szCs w:val="18"/>
        </w:rPr>
        <w:t>(</w:t>
      </w:r>
      <w:r>
        <w:rPr>
          <w:rFonts w:ascii="Menlo" w:hAnsi="Menlo" w:cs="Menlo"/>
          <w:color w:val="268BD2"/>
          <w:sz w:val="18"/>
          <w:szCs w:val="18"/>
        </w:rPr>
        <w:t>dir_key</w:t>
      </w:r>
      <w:r>
        <w:rPr>
          <w:rFonts w:ascii="Menlo" w:hAnsi="Menlo" w:cs="Menlo"/>
          <w:color w:val="657B83"/>
          <w:sz w:val="18"/>
          <w:szCs w:val="18"/>
        </w:rPr>
        <w:t>);</w:t>
      </w:r>
    </w:p>
    <w:p w14:paraId="23115741">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7D2A2107">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CB4B16"/>
          <w:sz w:val="18"/>
          <w:szCs w:val="18"/>
        </w:rPr>
        <w:t>Some</w:t>
      </w:r>
      <w:r>
        <w:rPr>
          <w:rFonts w:ascii="Menlo" w:hAnsi="Menlo" w:cs="Menlo"/>
          <w:color w:val="657B83"/>
          <w:sz w:val="18"/>
          <w:szCs w:val="18"/>
        </w:rPr>
        <w:t>(</w:t>
      </w:r>
      <w:r>
        <w:rPr>
          <w:rFonts w:ascii="Menlo" w:hAnsi="Menlo" w:cs="Menlo"/>
          <w:color w:val="268BD2"/>
          <w:sz w:val="18"/>
          <w:szCs w:val="18"/>
        </w:rPr>
        <w:t>entry</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dir_entry</w:t>
      </w:r>
      <w:r>
        <w:rPr>
          <w:rFonts w:ascii="Menlo" w:hAnsi="Menlo" w:cs="Menlo"/>
          <w:color w:val="657B83"/>
          <w:sz w:val="18"/>
          <w:szCs w:val="18"/>
        </w:rPr>
        <w:t xml:space="preserve"> {</w:t>
      </w:r>
    </w:p>
    <w:p w14:paraId="151CC9CB">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解析目录项获取inode号</w:t>
      </w:r>
    </w:p>
    <w:p w14:paraId="0CF84CD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ino</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parse_dir_entry</w:t>
      </w:r>
      <w:r>
        <w:rPr>
          <w:rFonts w:ascii="Menlo" w:hAnsi="Menlo" w:cs="Menlo"/>
          <w:color w:val="657B83"/>
          <w:sz w:val="18"/>
          <w:szCs w:val="18"/>
        </w:rPr>
        <w:t>(</w:t>
      </w:r>
      <w:r>
        <w:rPr>
          <w:rFonts w:ascii="Menlo" w:hAnsi="Menlo" w:cs="Menlo"/>
          <w:color w:val="268BD2"/>
          <w:sz w:val="18"/>
          <w:szCs w:val="18"/>
        </w:rPr>
        <w:t>entry</w:t>
      </w:r>
      <w:r>
        <w:rPr>
          <w:rFonts w:ascii="Menlo" w:hAnsi="Menlo" w:cs="Menlo"/>
          <w:color w:val="859900"/>
          <w:sz w:val="18"/>
          <w:szCs w:val="18"/>
        </w:rPr>
        <w:t>.</w:t>
      </w:r>
      <w:r>
        <w:rPr>
          <w:rFonts w:ascii="Menlo" w:hAnsi="Menlo" w:cs="Menlo"/>
          <w:color w:val="268BD2"/>
          <w:sz w:val="18"/>
          <w:szCs w:val="18"/>
        </w:rPr>
        <w:t>value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0C9A7CD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3CE267D6">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获取inode属性</w:t>
      </w:r>
    </w:p>
    <w:p w14:paraId="21B063D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inode_bucket</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859900"/>
          <w:sz w:val="18"/>
          <w:szCs w:val="18"/>
        </w:rPr>
        <w:t>.</w:t>
      </w:r>
      <w:r>
        <w:rPr>
          <w:rFonts w:ascii="Menlo" w:hAnsi="Menlo" w:cs="Menlo"/>
          <w:color w:val="268BD2"/>
          <w:sz w:val="18"/>
          <w:szCs w:val="18"/>
        </w:rPr>
        <w:t>get_bucket</w:t>
      </w:r>
      <w:r>
        <w:rPr>
          <w:rFonts w:ascii="Menlo" w:hAnsi="Menlo" w:cs="Menlo"/>
          <w:color w:val="657B83"/>
          <w:sz w:val="18"/>
          <w:szCs w:val="18"/>
        </w:rPr>
        <w:t>(</w:t>
      </w:r>
      <w:r>
        <w:rPr>
          <w:rFonts w:ascii="Menlo" w:hAnsi="Menlo" w:cs="Menlo"/>
          <w:color w:val="268BD2"/>
          <w:sz w:val="18"/>
          <w:szCs w:val="18"/>
        </w:rPr>
        <w:t>ino</w:t>
      </w:r>
      <w:r>
        <w:rPr>
          <w:rFonts w:ascii="Menlo" w:hAnsi="Menlo" w:cs="Menlo"/>
          <w:color w:val="859900"/>
          <w:sz w:val="18"/>
          <w:szCs w:val="18"/>
        </w:rPr>
        <w:t>.</w:t>
      </w:r>
      <w:r>
        <w:rPr>
          <w:rFonts w:ascii="Menlo" w:hAnsi="Menlo" w:cs="Menlo"/>
          <w:color w:val="268BD2"/>
          <w:sz w:val="18"/>
          <w:szCs w:val="18"/>
        </w:rPr>
        <w:t>to_be_bytes</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340903C4">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attr_kv</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inode_bucket</w:t>
      </w:r>
      <w:r>
        <w:rPr>
          <w:rFonts w:ascii="Menlo" w:hAnsi="Menlo" w:cs="Menlo"/>
          <w:color w:val="859900"/>
          <w:sz w:val="18"/>
          <w:szCs w:val="18"/>
        </w:rPr>
        <w:t>.</w:t>
      </w:r>
      <w:r>
        <w:rPr>
          <w:rFonts w:ascii="Menlo" w:hAnsi="Menlo" w:cs="Menlo"/>
          <w:color w:val="268BD2"/>
          <w:sz w:val="18"/>
          <w:szCs w:val="18"/>
        </w:rPr>
        <w:t>get_kv</w:t>
      </w:r>
      <w:r>
        <w:rPr>
          <w:rFonts w:ascii="Menlo" w:hAnsi="Menlo" w:cs="Menlo"/>
          <w:color w:val="657B83"/>
          <w:sz w:val="18"/>
          <w:szCs w:val="18"/>
        </w:rPr>
        <w:t>(</w:t>
      </w:r>
      <w:r>
        <w:rPr>
          <w:rFonts w:ascii="Menlo" w:hAnsi="Menlo" w:cs="Menlo"/>
          <w:color w:val="2AA198"/>
          <w:sz w:val="18"/>
          <w:szCs w:val="18"/>
        </w:rPr>
        <w:t>"attr"</w:t>
      </w:r>
      <w:r>
        <w:rPr>
          <w:rFonts w:ascii="Menlo" w:hAnsi="Menlo" w:cs="Menlo"/>
          <w:color w:val="657B83"/>
          <w:sz w:val="18"/>
          <w:szCs w:val="18"/>
        </w:rPr>
        <w:t>)</w:t>
      </w:r>
      <w:r>
        <w:rPr>
          <w:rFonts w:ascii="Menlo" w:hAnsi="Menlo" w:cs="Menlo"/>
          <w:color w:val="859900"/>
          <w:sz w:val="18"/>
          <w:szCs w:val="18"/>
        </w:rPr>
        <w:t>.</w:t>
      </w:r>
      <w:r>
        <w:rPr>
          <w:rFonts w:ascii="Menlo" w:hAnsi="Menlo" w:cs="Menlo"/>
          <w:color w:val="268BD2"/>
          <w:sz w:val="18"/>
          <w:szCs w:val="18"/>
        </w:rPr>
        <w:t>ok_or</w:t>
      </w:r>
      <w:r>
        <w:rPr>
          <w:rFonts w:ascii="Menlo" w:hAnsi="Menlo" w:cs="Menlo"/>
          <w:color w:val="657B83"/>
          <w:sz w:val="18"/>
          <w:szCs w:val="18"/>
        </w:rPr>
        <w:t>(</w:t>
      </w:r>
      <w:r>
        <w:rPr>
          <w:rFonts w:ascii="Menlo" w:hAnsi="Menlo" w:cs="Menlo"/>
          <w:color w:val="CB4B16"/>
          <w:sz w:val="18"/>
          <w:szCs w:val="18"/>
        </w:rPr>
        <w:t>DbfsError</w:t>
      </w:r>
      <w:r>
        <w:rPr>
          <w:rFonts w:ascii="Menlo" w:hAnsi="Menlo" w:cs="Menlo"/>
          <w:color w:val="859900"/>
          <w:sz w:val="18"/>
          <w:szCs w:val="18"/>
        </w:rPr>
        <w:t>::</w:t>
      </w:r>
      <w:r>
        <w:rPr>
          <w:rFonts w:ascii="Menlo" w:hAnsi="Menlo" w:cs="Menlo"/>
          <w:color w:val="CB4B16"/>
          <w:sz w:val="18"/>
          <w:szCs w:val="18"/>
        </w:rPr>
        <w:t>NoEntry</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1669477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attr</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deserialize_attr</w:t>
      </w:r>
      <w:r>
        <w:rPr>
          <w:rFonts w:ascii="Menlo" w:hAnsi="Menlo" w:cs="Menlo"/>
          <w:color w:val="657B83"/>
          <w:sz w:val="18"/>
          <w:szCs w:val="18"/>
        </w:rPr>
        <w:t>(</w:t>
      </w:r>
      <w:r>
        <w:rPr>
          <w:rFonts w:ascii="Menlo" w:hAnsi="Menlo" w:cs="Menlo"/>
          <w:color w:val="268BD2"/>
          <w:sz w:val="18"/>
          <w:szCs w:val="18"/>
        </w:rPr>
        <w:t>attr_kv</w:t>
      </w:r>
      <w:r>
        <w:rPr>
          <w:rFonts w:ascii="Menlo" w:hAnsi="Menlo" w:cs="Menlo"/>
          <w:color w:val="859900"/>
          <w:sz w:val="18"/>
          <w:szCs w:val="18"/>
        </w:rPr>
        <w:t>.</w:t>
      </w:r>
      <w:r>
        <w:rPr>
          <w:rFonts w:ascii="Menlo" w:hAnsi="Menlo" w:cs="Menlo"/>
          <w:color w:val="268BD2"/>
          <w:sz w:val="18"/>
          <w:szCs w:val="18"/>
        </w:rPr>
        <w:t>value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48CB101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51F4242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CB4B16"/>
          <w:sz w:val="18"/>
          <w:szCs w:val="18"/>
        </w:rPr>
        <w:t>Ok</w:t>
      </w:r>
      <w:r>
        <w:rPr>
          <w:rFonts w:ascii="Menlo" w:hAnsi="Menlo" w:cs="Menlo"/>
          <w:color w:val="657B83"/>
          <w:sz w:val="18"/>
          <w:szCs w:val="18"/>
        </w:rPr>
        <w:t>(</w:t>
      </w:r>
      <w:r>
        <w:rPr>
          <w:rFonts w:ascii="Menlo" w:hAnsi="Menlo" w:cs="Menlo"/>
          <w:color w:val="268BD2"/>
          <w:sz w:val="18"/>
          <w:szCs w:val="18"/>
        </w:rPr>
        <w:t>attr</w:t>
      </w:r>
      <w:r>
        <w:rPr>
          <w:rFonts w:ascii="Menlo" w:hAnsi="Menlo" w:cs="Menlo"/>
          <w:color w:val="657B83"/>
          <w:sz w:val="18"/>
          <w:szCs w:val="18"/>
        </w:rPr>
        <w:t>)</w:t>
      </w:r>
    </w:p>
    <w:p w14:paraId="023B6E96">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 </w:t>
      </w:r>
      <w:r>
        <w:rPr>
          <w:rFonts w:ascii="Menlo" w:hAnsi="Menlo" w:cs="Menlo"/>
          <w:color w:val="859900"/>
          <w:sz w:val="18"/>
          <w:szCs w:val="18"/>
        </w:rPr>
        <w:t>else</w:t>
      </w:r>
      <w:r>
        <w:rPr>
          <w:rFonts w:ascii="Menlo" w:hAnsi="Menlo" w:cs="Menlo"/>
          <w:color w:val="657B83"/>
          <w:sz w:val="18"/>
          <w:szCs w:val="18"/>
        </w:rPr>
        <w:t xml:space="preserve"> {</w:t>
      </w:r>
    </w:p>
    <w:p w14:paraId="56E86B9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CB4B16"/>
          <w:sz w:val="18"/>
          <w:szCs w:val="18"/>
        </w:rPr>
        <w:t>Err</w:t>
      </w:r>
      <w:r>
        <w:rPr>
          <w:rFonts w:ascii="Menlo" w:hAnsi="Menlo" w:cs="Menlo"/>
          <w:color w:val="657B83"/>
          <w:sz w:val="18"/>
          <w:szCs w:val="18"/>
        </w:rPr>
        <w:t>(</w:t>
      </w:r>
      <w:r>
        <w:rPr>
          <w:rFonts w:ascii="Menlo" w:hAnsi="Menlo" w:cs="Menlo"/>
          <w:color w:val="CB4B16"/>
          <w:sz w:val="18"/>
          <w:szCs w:val="18"/>
        </w:rPr>
        <w:t>DbfsError</w:t>
      </w:r>
      <w:r>
        <w:rPr>
          <w:rFonts w:ascii="Menlo" w:hAnsi="Menlo" w:cs="Menlo"/>
          <w:color w:val="859900"/>
          <w:sz w:val="18"/>
          <w:szCs w:val="18"/>
        </w:rPr>
        <w:t>::</w:t>
      </w:r>
      <w:r>
        <w:rPr>
          <w:rFonts w:ascii="Menlo" w:hAnsi="Menlo" w:cs="Menlo"/>
          <w:color w:val="CB4B16"/>
          <w:sz w:val="18"/>
          <w:szCs w:val="18"/>
        </w:rPr>
        <w:t>NoEntry</w:t>
      </w:r>
      <w:r>
        <w:rPr>
          <w:rFonts w:ascii="Menlo" w:hAnsi="Menlo" w:cs="Menlo"/>
          <w:color w:val="657B83"/>
          <w:sz w:val="18"/>
          <w:szCs w:val="18"/>
        </w:rPr>
        <w:t>)</w:t>
      </w:r>
    </w:p>
    <w:p w14:paraId="600839D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70D7DD37">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5E7C7042">
      <w:pPr>
        <w:shd w:val="clear" w:color="auto" w:fill="FDF6E3"/>
        <w:spacing w:line="270" w:lineRule="atLeast"/>
        <w:rPr>
          <w:rFonts w:ascii="Menlo" w:hAnsi="Menlo" w:cs="Menlo"/>
          <w:color w:val="657B83"/>
          <w:sz w:val="18"/>
          <w:szCs w:val="18"/>
        </w:rPr>
      </w:pPr>
    </w:p>
    <w:p w14:paraId="6A1AA8C7">
      <w:pPr>
        <w:spacing w:line="400" w:lineRule="exact"/>
        <w:ind w:firstLine="420"/>
      </w:pPr>
      <w:r>
        <w:t>这段代码展示了我们如何在JammDB里查找目录项。实际开发时，曾遇到过目录项解析失败导致的NoEntry错误，后来通过完善parse_dir_entry的错误处理，提升了系统健壮性。</w:t>
      </w:r>
    </w:p>
    <w:p w14:paraId="17710B83">
      <w:pPr>
        <w:pStyle w:val="4"/>
      </w:pPr>
      <w:bookmarkStart w:id="72" w:name="_Toc195843220"/>
      <w:r>
        <w:t>4.4 性能优化措施</w:t>
      </w:r>
      <w:bookmarkEnd w:id="72"/>
    </w:p>
    <w:p w14:paraId="4CD325DF">
      <w:pPr>
        <w:spacing w:line="400" w:lineRule="exact"/>
        <w:ind w:firstLine="420"/>
      </w:pPr>
      <w:r>
        <w:t>DBFS在性能优化方面做了大量工程实践。我们不仅实现了元数据缓存，还针对大目录和大文件场景做了批量操作和异步处理。</w:t>
      </w:r>
      <w:r>
        <w:rPr>
          <w:rFonts w:hint="eastAsia"/>
        </w:rPr>
        <w:t>如图4-4</w:t>
      </w:r>
      <w:r>
        <w:t>总结了主要优化策略：</w:t>
      </w:r>
      <w:r>
        <mc:AlternateContent>
          <mc:Choice Requires="wps">
            <w:drawing>
              <wp:anchor distT="0" distB="0" distL="114300" distR="114300" simplePos="0" relativeHeight="251674624" behindDoc="0" locked="0" layoutInCell="1" allowOverlap="1">
                <wp:simplePos x="0" y="0"/>
                <wp:positionH relativeFrom="column">
                  <wp:posOffset>263525</wp:posOffset>
                </wp:positionH>
                <wp:positionV relativeFrom="paragraph">
                  <wp:posOffset>1236980</wp:posOffset>
                </wp:positionV>
                <wp:extent cx="4914265" cy="635"/>
                <wp:effectExtent l="0" t="0" r="635" b="12065"/>
                <wp:wrapTopAndBottom/>
                <wp:docPr id="815000769" name="文本框 1"/>
                <wp:cNvGraphicFramePr/>
                <a:graphic xmlns:a="http://schemas.openxmlformats.org/drawingml/2006/main">
                  <a:graphicData uri="http://schemas.microsoft.com/office/word/2010/wordprocessingShape">
                    <wps:wsp>
                      <wps:cNvSpPr txBox="1"/>
                      <wps:spPr>
                        <a:xfrm>
                          <a:off x="0" y="0"/>
                          <a:ext cx="4914265" cy="635"/>
                        </a:xfrm>
                        <a:prstGeom prst="rect">
                          <a:avLst/>
                        </a:prstGeom>
                        <a:solidFill>
                          <a:prstClr val="white"/>
                        </a:solidFill>
                        <a:ln>
                          <a:noFill/>
                        </a:ln>
                      </wps:spPr>
                      <wps:txbx>
                        <w:txbxContent>
                          <w:p w14:paraId="6EFDFA10">
                            <w:pPr>
                              <w:spacing w:before="326" w:beforeLines="100" w:after="326" w:afterLines="100" w:line="400" w:lineRule="exact"/>
                              <w:jc w:val="center"/>
                              <w:rPr>
                                <w:sz w:val="21"/>
                                <w:szCs w:val="21"/>
                              </w:rPr>
                            </w:pPr>
                            <w:r>
                              <w:rPr>
                                <w:sz w:val="21"/>
                                <w:szCs w:val="21"/>
                              </w:rPr>
                              <w:t>图4-4 DBFS性能优化策略</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20.75pt;margin-top:97.4pt;height:0.05pt;width:386.95pt;mso-wrap-distance-bottom:0pt;mso-wrap-distance-top:0pt;z-index:251674624;mso-width-relative:page;mso-height-relative:page;" fillcolor="#FFFFFF" filled="t" stroked="f" coordsize="21600,21600" o:gfxdata="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XCkmDZAAAACgEAAA8AAAAAAAAAAQAgAAAA&#10;IgAAAGRycy9kb3ducmV2LnhtbFBLAQIUABQAAAAIAIdO4kApwef6QwIAAHoEAAAOAAAAAAAAAAEA&#10;IAAAACgBAABkcnMvZTJvRG9jLnhtbFBLBQYAAAAABgAGAFkBAADdBQAAAAA=&#10;">
                <v:fill on="t" focussize="0,0"/>
                <v:stroke on="f"/>
                <v:imagedata o:title=""/>
                <o:lock v:ext="edit" aspectratio="f"/>
                <v:textbox inset="0mm,0mm,0mm,0mm" style="mso-fit-shape-to-text:t;">
                  <w:txbxContent>
                    <w:p w14:paraId="6EFDFA10">
                      <w:pPr>
                        <w:spacing w:before="326" w:beforeLines="100" w:after="326" w:afterLines="100" w:line="400" w:lineRule="exact"/>
                        <w:jc w:val="center"/>
                        <w:rPr>
                          <w:sz w:val="21"/>
                          <w:szCs w:val="21"/>
                        </w:rPr>
                      </w:pPr>
                      <w:r>
                        <w:rPr>
                          <w:sz w:val="21"/>
                          <w:szCs w:val="21"/>
                        </w:rPr>
                        <w:t>图4-4 DBFS性能优化策略</w:t>
                      </w:r>
                    </w:p>
                  </w:txbxContent>
                </v:textbox>
                <w10:wrap type="topAndBottom"/>
              </v:shape>
            </w:pict>
          </mc:Fallback>
        </mc:AlternateContent>
      </w:r>
      <w:r>
        <w:rPr>
          <w:sz w:val="21"/>
          <w:szCs w:val="21"/>
        </w:rPr>
        <w:drawing>
          <wp:anchor distT="0" distB="0" distL="114300" distR="114300" simplePos="0" relativeHeight="251668480" behindDoc="0" locked="0" layoutInCell="1" allowOverlap="1">
            <wp:simplePos x="0" y="0"/>
            <wp:positionH relativeFrom="column">
              <wp:posOffset>263525</wp:posOffset>
            </wp:positionH>
            <wp:positionV relativeFrom="paragraph">
              <wp:posOffset>74930</wp:posOffset>
            </wp:positionV>
            <wp:extent cx="4914265" cy="1104900"/>
            <wp:effectExtent l="0" t="0" r="1270" b="0"/>
            <wp:wrapTopAndBottom/>
            <wp:docPr id="2314950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95040"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14000" cy="1105200"/>
                    </a:xfrm>
                    <a:prstGeom prst="rect">
                      <a:avLst/>
                    </a:prstGeom>
                  </pic:spPr>
                </pic:pic>
              </a:graphicData>
            </a:graphic>
          </wp:anchor>
        </w:drawing>
      </w:r>
    </w:p>
    <w:p w14:paraId="2AC76E32">
      <w:pPr>
        <w:spacing w:line="400" w:lineRule="exact"/>
        <w:ind w:firstLine="420"/>
      </w:pPr>
      <w:r>
        <w:rPr>
          <w:rFonts w:hint="eastAsia"/>
        </w:rPr>
        <w:t>1.</w:t>
      </w:r>
      <w:r>
        <w:t>批量操作与预取</w:t>
      </w:r>
      <w:r>
        <w:rPr>
          <w:rFonts w:hint="eastAsia"/>
        </w:rPr>
        <w:t>：</w:t>
      </w:r>
    </w:p>
    <w:p w14:paraId="6A1BFE4B">
      <w:pPr>
        <w:spacing w:line="400" w:lineRule="exact"/>
        <w:ind w:firstLine="420"/>
      </w:pPr>
      <w:r>
        <w:t>以目录遍历为例，传统实现每次只读取一个目录项，效率很低。我们在DBFS里采用批量读取和预取机制，一次性拉取多个目录项，大幅减少数据库I/O。</w:t>
      </w:r>
    </w:p>
    <w:p w14:paraId="544A3F78">
      <w:pPr>
        <w:shd w:val="clear" w:color="auto" w:fill="FDF6E3"/>
        <w:spacing w:line="270" w:lineRule="atLeast"/>
        <w:rPr>
          <w:rFonts w:ascii="Menlo" w:hAnsi="Menlo" w:cs="Menlo"/>
          <w:color w:val="657B83"/>
          <w:sz w:val="18"/>
          <w:szCs w:val="18"/>
        </w:rPr>
      </w:pPr>
    </w:p>
    <w:p w14:paraId="555831DF">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伪代码：批量读取目录项</w:t>
      </w:r>
    </w:p>
    <w:p w14:paraId="61C8E5E7">
      <w:pPr>
        <w:shd w:val="clear" w:color="auto" w:fill="FDF6E3"/>
        <w:spacing w:line="270" w:lineRule="atLeast"/>
        <w:rPr>
          <w:rFonts w:ascii="Menlo" w:hAnsi="Menlo" w:cs="Menlo"/>
          <w:color w:val="657B83"/>
          <w:sz w:val="18"/>
          <w:szCs w:val="18"/>
        </w:rPr>
      </w:pP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268BD2"/>
          <w:sz w:val="18"/>
          <w:szCs w:val="18"/>
        </w:rPr>
        <w:t>entries</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Vec</w:t>
      </w:r>
      <w:r>
        <w:rPr>
          <w:rFonts w:ascii="Menlo" w:hAnsi="Menlo" w:cs="Menlo"/>
          <w:color w:val="859900"/>
          <w:sz w:val="18"/>
          <w:szCs w:val="18"/>
        </w:rPr>
        <w:t>::</w:t>
      </w:r>
      <w:r>
        <w:rPr>
          <w:rFonts w:ascii="Menlo" w:hAnsi="Menlo" w:cs="Menlo"/>
          <w:color w:val="268BD2"/>
          <w:sz w:val="18"/>
          <w:szCs w:val="18"/>
        </w:rPr>
        <w:t>new</w:t>
      </w:r>
      <w:r>
        <w:rPr>
          <w:rFonts w:ascii="Menlo" w:hAnsi="Menlo" w:cs="Menlo"/>
          <w:color w:val="657B83"/>
          <w:sz w:val="18"/>
          <w:szCs w:val="18"/>
        </w:rPr>
        <w:t>();</w:t>
      </w:r>
    </w:p>
    <w:p w14:paraId="4B9FC6A1">
      <w:pPr>
        <w:shd w:val="clear" w:color="auto" w:fill="FDF6E3"/>
        <w:spacing w:line="270" w:lineRule="atLeast"/>
        <w:rPr>
          <w:rFonts w:ascii="Menlo" w:hAnsi="Menlo" w:cs="Menlo"/>
          <w:color w:val="657B83"/>
          <w:sz w:val="18"/>
          <w:szCs w:val="18"/>
        </w:rPr>
      </w:pPr>
      <w:r>
        <w:rPr>
          <w:rFonts w:ascii="Menlo" w:hAnsi="Menlo" w:cs="Menlo"/>
          <w:color w:val="859900"/>
          <w:sz w:val="18"/>
          <w:szCs w:val="18"/>
        </w:rPr>
        <w:t>for</w:t>
      </w:r>
      <w:r>
        <w:rPr>
          <w:rFonts w:ascii="Menlo" w:hAnsi="Menlo" w:cs="Menlo"/>
          <w:color w:val="657B83"/>
          <w:sz w:val="18"/>
          <w:szCs w:val="18"/>
        </w:rPr>
        <w:t xml:space="preserve"> </w:t>
      </w:r>
      <w:r>
        <w:rPr>
          <w:rFonts w:ascii="Menlo" w:hAnsi="Menlo" w:cs="Menlo"/>
          <w:color w:val="268BD2"/>
          <w:sz w:val="18"/>
          <w:szCs w:val="18"/>
        </w:rPr>
        <w:t>kv</w:t>
      </w:r>
      <w:r>
        <w:rPr>
          <w:rFonts w:ascii="Menlo" w:hAnsi="Menlo" w:cs="Menlo"/>
          <w:color w:val="657B83"/>
          <w:sz w:val="18"/>
          <w:szCs w:val="18"/>
        </w:rPr>
        <w:t xml:space="preserve"> </w:t>
      </w:r>
      <w:r>
        <w:rPr>
          <w:rFonts w:ascii="Menlo" w:hAnsi="Menlo" w:cs="Menlo"/>
          <w:color w:val="859900"/>
          <w:sz w:val="18"/>
          <w:szCs w:val="18"/>
        </w:rPr>
        <w:t>in</w:t>
      </w:r>
      <w:r>
        <w:rPr>
          <w:rFonts w:ascii="Menlo" w:hAnsi="Menlo" w:cs="Menlo"/>
          <w:color w:val="657B83"/>
          <w:sz w:val="18"/>
          <w:szCs w:val="18"/>
        </w:rPr>
        <w:t xml:space="preserve"> </w:t>
      </w:r>
      <w:r>
        <w:rPr>
          <w:rFonts w:ascii="Menlo" w:hAnsi="Menlo" w:cs="Menlo"/>
          <w:color w:val="268BD2"/>
          <w:sz w:val="18"/>
          <w:szCs w:val="18"/>
        </w:rPr>
        <w:t>parent_bucket</w:t>
      </w:r>
      <w:r>
        <w:rPr>
          <w:rFonts w:ascii="Menlo" w:hAnsi="Menlo" w:cs="Menlo"/>
          <w:color w:val="859900"/>
          <w:sz w:val="18"/>
          <w:szCs w:val="18"/>
        </w:rPr>
        <w:t>.</w:t>
      </w:r>
      <w:r>
        <w:rPr>
          <w:rFonts w:ascii="Menlo" w:hAnsi="Menlo" w:cs="Menlo"/>
          <w:color w:val="268BD2"/>
          <w:sz w:val="18"/>
          <w:szCs w:val="18"/>
        </w:rPr>
        <w:t>scan_prefix</w:t>
      </w:r>
      <w:r>
        <w:rPr>
          <w:rFonts w:ascii="Menlo" w:hAnsi="Menlo" w:cs="Menlo"/>
          <w:color w:val="657B83"/>
          <w:sz w:val="18"/>
          <w:szCs w:val="18"/>
        </w:rPr>
        <w:t>(</w:t>
      </w:r>
      <w:r>
        <w:rPr>
          <w:rFonts w:ascii="Menlo" w:hAnsi="Menlo" w:cs="Menlo"/>
          <w:color w:val="2AA198"/>
          <w:sz w:val="18"/>
          <w:szCs w:val="18"/>
        </w:rPr>
        <w:t>"dir:"</w:t>
      </w:r>
      <w:r>
        <w:rPr>
          <w:rFonts w:ascii="Menlo" w:hAnsi="Menlo" w:cs="Menlo"/>
          <w:color w:val="657B83"/>
          <w:sz w:val="18"/>
          <w:szCs w:val="18"/>
        </w:rPr>
        <w:t>) {</w:t>
      </w:r>
    </w:p>
    <w:p w14:paraId="550FB80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entry</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parse_dir_entry</w:t>
      </w:r>
      <w:r>
        <w:rPr>
          <w:rFonts w:ascii="Menlo" w:hAnsi="Menlo" w:cs="Menlo"/>
          <w:color w:val="657B83"/>
          <w:sz w:val="18"/>
          <w:szCs w:val="18"/>
        </w:rPr>
        <w:t>(</w:t>
      </w:r>
      <w:r>
        <w:rPr>
          <w:rFonts w:ascii="Menlo" w:hAnsi="Menlo" w:cs="Menlo"/>
          <w:color w:val="268BD2"/>
          <w:sz w:val="18"/>
          <w:szCs w:val="18"/>
        </w:rPr>
        <w:t>kv</w:t>
      </w:r>
      <w:r>
        <w:rPr>
          <w:rFonts w:ascii="Menlo" w:hAnsi="Menlo" w:cs="Menlo"/>
          <w:color w:val="859900"/>
          <w:sz w:val="18"/>
          <w:szCs w:val="18"/>
        </w:rPr>
        <w:t>.</w:t>
      </w:r>
      <w:r>
        <w:rPr>
          <w:rFonts w:ascii="Menlo" w:hAnsi="Menlo" w:cs="Menlo"/>
          <w:color w:val="268BD2"/>
          <w:sz w:val="18"/>
          <w:szCs w:val="18"/>
        </w:rPr>
        <w:t>value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26936802">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entries</w:t>
      </w:r>
      <w:r>
        <w:rPr>
          <w:rFonts w:ascii="Menlo" w:hAnsi="Menlo" w:cs="Menlo"/>
          <w:color w:val="859900"/>
          <w:sz w:val="18"/>
          <w:szCs w:val="18"/>
        </w:rPr>
        <w:t>.</w:t>
      </w:r>
      <w:r>
        <w:rPr>
          <w:rFonts w:ascii="Menlo" w:hAnsi="Menlo" w:cs="Menlo"/>
          <w:color w:val="268BD2"/>
          <w:sz w:val="18"/>
          <w:szCs w:val="18"/>
        </w:rPr>
        <w:t>push</w:t>
      </w:r>
      <w:r>
        <w:rPr>
          <w:rFonts w:ascii="Menlo" w:hAnsi="Menlo" w:cs="Menlo"/>
          <w:color w:val="657B83"/>
          <w:sz w:val="18"/>
          <w:szCs w:val="18"/>
        </w:rPr>
        <w:t>(</w:t>
      </w:r>
      <w:r>
        <w:rPr>
          <w:rFonts w:ascii="Menlo" w:hAnsi="Menlo" w:cs="Menlo"/>
          <w:color w:val="268BD2"/>
          <w:sz w:val="18"/>
          <w:szCs w:val="18"/>
        </w:rPr>
        <w:t>entry</w:t>
      </w:r>
      <w:r>
        <w:rPr>
          <w:rFonts w:ascii="Menlo" w:hAnsi="Menlo" w:cs="Menlo"/>
          <w:color w:val="657B83"/>
          <w:sz w:val="18"/>
          <w:szCs w:val="18"/>
        </w:rPr>
        <w:t>);</w:t>
      </w:r>
    </w:p>
    <w:p w14:paraId="0623835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color w:val="268BD2"/>
          <w:sz w:val="18"/>
          <w:szCs w:val="18"/>
        </w:rPr>
        <w:t>entries</w:t>
      </w:r>
      <w:r>
        <w:rPr>
          <w:rFonts w:ascii="Menlo" w:hAnsi="Menlo" w:cs="Menlo"/>
          <w:color w:val="859900"/>
          <w:sz w:val="18"/>
          <w:szCs w:val="18"/>
        </w:rPr>
        <w:t>.</w:t>
      </w:r>
      <w:r>
        <w:rPr>
          <w:rFonts w:ascii="Menlo" w:hAnsi="Menlo" w:cs="Menlo"/>
          <w:color w:val="268BD2"/>
          <w:sz w:val="18"/>
          <w:szCs w:val="18"/>
        </w:rPr>
        <w:t>len</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BATCH_SIZE</w:t>
      </w:r>
      <w:r>
        <w:rPr>
          <w:rFonts w:ascii="Menlo" w:hAnsi="Menlo" w:cs="Menlo"/>
          <w:color w:val="657B83"/>
          <w:sz w:val="18"/>
          <w:szCs w:val="18"/>
        </w:rPr>
        <w:t xml:space="preserve"> {</w:t>
      </w:r>
    </w:p>
    <w:p w14:paraId="1F807F23">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break</w:t>
      </w:r>
      <w:r>
        <w:rPr>
          <w:rFonts w:ascii="Menlo" w:hAnsi="Menlo" w:cs="Menlo"/>
          <w:color w:val="657B83"/>
          <w:sz w:val="18"/>
          <w:szCs w:val="18"/>
        </w:rPr>
        <w:t>;</w:t>
      </w:r>
    </w:p>
    <w:p w14:paraId="37B4A0E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2C860594">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3FCDC987">
      <w:pPr>
        <w:shd w:val="clear" w:color="auto" w:fill="FDF6E3"/>
        <w:spacing w:line="270" w:lineRule="atLeast"/>
        <w:rPr>
          <w:rFonts w:ascii="Menlo" w:hAnsi="Menlo" w:cs="Menlo"/>
          <w:color w:val="657B83"/>
          <w:sz w:val="18"/>
          <w:szCs w:val="18"/>
        </w:rPr>
      </w:pPr>
    </w:p>
    <w:p w14:paraId="293C6C23">
      <w:pPr>
        <w:spacing w:line="400" w:lineRule="exact"/>
        <w:ind w:firstLine="420"/>
      </w:pPr>
      <w:r>
        <w:t>这种批量获取和预取机制，不仅提升了大目录遍历的效率，在顺序读取大文件时同样效果显著。</w:t>
      </w:r>
    </w:p>
    <w:p w14:paraId="28D6D840">
      <w:pPr>
        <w:spacing w:line="400" w:lineRule="exact"/>
        <w:ind w:firstLine="420"/>
      </w:pPr>
      <w:r>
        <w:rPr>
          <w:rFonts w:hint="eastAsia"/>
        </w:rPr>
        <w:t>2.</w:t>
      </w:r>
      <w:r>
        <w:t>异步处理</w:t>
      </w:r>
    </w:p>
    <w:p w14:paraId="1AC38C58">
      <w:pPr>
        <w:spacing w:line="400" w:lineRule="exact"/>
        <w:ind w:firstLine="420"/>
      </w:pPr>
      <w:r>
        <w:t>在并发性能优化方面，我们引入了tokio异步运行时。比如大文件读写、目录同步等耗时操作，都用tokio的spawn_blocking异步执行。这样可以让CPU密集和I/O密集任务并行，提高整体吞吐量。</w:t>
      </w:r>
    </w:p>
    <w:p w14:paraId="02CAD567">
      <w:pPr>
        <w:shd w:val="clear" w:color="auto" w:fill="FDF6E3"/>
        <w:spacing w:line="270" w:lineRule="atLeast"/>
        <w:rPr>
          <w:rFonts w:ascii="Menlo" w:hAnsi="Menlo" w:cs="Menlo"/>
          <w:color w:val="657B83"/>
          <w:sz w:val="18"/>
          <w:szCs w:val="18"/>
        </w:rPr>
      </w:pPr>
    </w:p>
    <w:p w14:paraId="272A0594">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伪代码：异步写入文件</w:t>
      </w:r>
    </w:p>
    <w:p w14:paraId="7A727848">
      <w:pPr>
        <w:shd w:val="clear" w:color="auto" w:fill="FDF6E3"/>
        <w:spacing w:line="270" w:lineRule="atLeast"/>
        <w:rPr>
          <w:rFonts w:ascii="Menlo" w:hAnsi="Menlo" w:cs="Menlo"/>
          <w:color w:val="657B83"/>
          <w:sz w:val="18"/>
          <w:szCs w:val="18"/>
        </w:rPr>
      </w:pPr>
      <w:r>
        <w:rPr>
          <w:rFonts w:ascii="Menlo" w:hAnsi="Menlo" w:cs="Menlo"/>
          <w:color w:val="859900"/>
          <w:sz w:val="18"/>
          <w:szCs w:val="18"/>
        </w:rPr>
        <w:t>async</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dbfs_write_async</w:t>
      </w:r>
      <w:r>
        <w:rPr>
          <w:rFonts w:ascii="Menlo" w:hAnsi="Menlo" w:cs="Menlo"/>
          <w:color w:val="657B83"/>
          <w:sz w:val="18"/>
          <w:szCs w:val="18"/>
        </w:rPr>
        <w:t>(</w:t>
      </w:r>
      <w:r>
        <w:rPr>
          <w:rFonts w:ascii="Menlo" w:hAnsi="Menlo" w:cs="Menlo"/>
          <w:color w:val="268BD2"/>
          <w:sz w:val="18"/>
          <w:szCs w:val="18"/>
        </w:rPr>
        <w:t>ino</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data</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color w:val="657B83"/>
          <w:sz w:val="18"/>
          <w:szCs w:val="18"/>
        </w:rPr>
        <w:t>[</w:t>
      </w:r>
      <w:r>
        <w:rPr>
          <w:rFonts w:ascii="Menlo" w:hAnsi="Menlo" w:cs="Menlo"/>
          <w:color w:val="CB4B16"/>
          <w:sz w:val="18"/>
          <w:szCs w:val="18"/>
        </w:rPr>
        <w:t>u8</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usize</w:t>
      </w:r>
      <w:r>
        <w:rPr>
          <w:rFonts w:ascii="Menlo" w:hAnsi="Menlo" w:cs="Menlo"/>
          <w:color w:val="657B83"/>
          <w:sz w:val="18"/>
          <w:szCs w:val="18"/>
        </w:rPr>
        <w:t>&gt; {</w:t>
      </w:r>
    </w:p>
    <w:p w14:paraId="426EDB3F">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CB4B16"/>
          <w:sz w:val="18"/>
          <w:szCs w:val="18"/>
        </w:rPr>
        <w:t>tokio</w:t>
      </w:r>
      <w:r>
        <w:rPr>
          <w:rFonts w:ascii="Menlo" w:hAnsi="Menlo" w:cs="Menlo"/>
          <w:color w:val="859900"/>
          <w:sz w:val="18"/>
          <w:szCs w:val="18"/>
        </w:rPr>
        <w:t>::</w:t>
      </w:r>
      <w:r>
        <w:rPr>
          <w:rFonts w:ascii="Menlo" w:hAnsi="Menlo" w:cs="Menlo"/>
          <w:color w:val="CB4B16"/>
          <w:sz w:val="18"/>
          <w:szCs w:val="18"/>
        </w:rPr>
        <w:t>task</w:t>
      </w:r>
      <w:r>
        <w:rPr>
          <w:rFonts w:ascii="Menlo" w:hAnsi="Menlo" w:cs="Menlo"/>
          <w:color w:val="859900"/>
          <w:sz w:val="18"/>
          <w:szCs w:val="18"/>
        </w:rPr>
        <w:t>::</w:t>
      </w:r>
      <w:r>
        <w:rPr>
          <w:rFonts w:ascii="Menlo" w:hAnsi="Menlo" w:cs="Menlo"/>
          <w:color w:val="268BD2"/>
          <w:sz w:val="18"/>
          <w:szCs w:val="18"/>
        </w:rPr>
        <w:t>spawn_blocking</w:t>
      </w:r>
      <w:r>
        <w:rPr>
          <w:rFonts w:ascii="Menlo" w:hAnsi="Menlo" w:cs="Menlo"/>
          <w:color w:val="657B83"/>
          <w:sz w:val="18"/>
          <w:szCs w:val="18"/>
        </w:rPr>
        <w:t>(</w:t>
      </w:r>
      <w:r>
        <w:rPr>
          <w:rFonts w:ascii="Menlo" w:hAnsi="Menlo" w:cs="Menlo"/>
          <w:color w:val="859900"/>
          <w:sz w:val="18"/>
          <w:szCs w:val="18"/>
        </w:rPr>
        <w:t>move</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p>
    <w:p w14:paraId="603A9E35">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dbfs_common_write</w:t>
      </w:r>
      <w:r>
        <w:rPr>
          <w:rFonts w:ascii="Menlo" w:hAnsi="Menlo" w:cs="Menlo"/>
          <w:color w:val="657B83"/>
          <w:sz w:val="18"/>
          <w:szCs w:val="18"/>
        </w:rPr>
        <w:t>(</w:t>
      </w:r>
      <w:r>
        <w:rPr>
          <w:rFonts w:ascii="Menlo" w:hAnsi="Menlo" w:cs="Menlo"/>
          <w:color w:val="268BD2"/>
          <w:sz w:val="18"/>
          <w:szCs w:val="18"/>
        </w:rPr>
        <w:t>ino</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data</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657B83"/>
          <w:sz w:val="18"/>
          <w:szCs w:val="18"/>
        </w:rPr>
        <w:t>)</w:t>
      </w:r>
    </w:p>
    <w:p w14:paraId="417A99D1">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.await.</w:t>
      </w:r>
      <w:r>
        <w:rPr>
          <w:rFonts w:ascii="Menlo" w:hAnsi="Menlo" w:cs="Menlo"/>
          <w:color w:val="268BD2"/>
          <w:sz w:val="18"/>
          <w:szCs w:val="18"/>
        </w:rPr>
        <w:t>unwrap</w:t>
      </w:r>
      <w:r>
        <w:rPr>
          <w:rFonts w:ascii="Menlo" w:hAnsi="Menlo" w:cs="Menlo"/>
          <w:color w:val="657B83"/>
          <w:sz w:val="18"/>
          <w:szCs w:val="18"/>
        </w:rPr>
        <w:t>()</w:t>
      </w:r>
    </w:p>
    <w:p w14:paraId="3738FD62">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3C2B6E9A">
      <w:pPr>
        <w:spacing w:line="400" w:lineRule="exact"/>
        <w:ind w:firstLine="420"/>
      </w:pPr>
      <w:r>
        <w:t>实际工程中，异步处理让我们在多核机器上充分发挥了硬件性能，多个文件系统操作可以并行推进，极大提升了吞吐量。</w:t>
      </w:r>
    </w:p>
    <w:p w14:paraId="69E13C31">
      <w:pPr>
        <w:spacing w:line="400" w:lineRule="exact"/>
        <w:ind w:firstLine="420"/>
      </w:pPr>
      <w:r>
        <w:rPr>
          <w:rFonts w:hint="eastAsia"/>
        </w:rPr>
        <w:t>3.</w:t>
      </w:r>
      <w:r>
        <w:t>写前日志与事务</w:t>
      </w:r>
    </w:p>
    <w:p w14:paraId="29A0AEAE">
      <w:pPr>
        <w:spacing w:line="400" w:lineRule="exact"/>
        <w:ind w:firstLine="420"/>
      </w:pPr>
      <w:r>
        <w:t>DBFS的数据一致性主要依赖JammDB的事务机制和写前日志（WAL）。所有写操作都必须在事务里完成，只有commit后才会真正落盘。我们曾遇到过事务未提交导致数据丢失的问题，后来在每个关键写操作后都加了事务提交检查。</w:t>
      </w:r>
    </w:p>
    <w:p w14:paraId="56EB7BC8">
      <w:pPr>
        <w:shd w:val="clear" w:color="auto" w:fill="FDF6E3"/>
        <w:spacing w:line="270" w:lineRule="atLeast"/>
        <w:rPr>
          <w:rFonts w:ascii="Menlo" w:hAnsi="Menlo" w:cs="Menlo"/>
          <w:color w:val="657B83"/>
          <w:sz w:val="18"/>
          <w:szCs w:val="18"/>
        </w:rPr>
      </w:pPr>
    </w:p>
    <w:p w14:paraId="413E32D2">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伪代码：事务性写操作</w:t>
      </w:r>
    </w:p>
    <w:p w14:paraId="094BAF85">
      <w:pPr>
        <w:shd w:val="clear" w:color="auto" w:fill="FDF6E3"/>
        <w:spacing w:line="270" w:lineRule="atLeast"/>
        <w:rPr>
          <w:rFonts w:ascii="Menlo" w:hAnsi="Menlo" w:cs="Menlo"/>
          <w:color w:val="657B83"/>
          <w:sz w:val="18"/>
          <w:szCs w:val="18"/>
        </w:rPr>
      </w:pP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clone_db</w:t>
      </w:r>
      <w:r>
        <w:rPr>
          <w:rFonts w:ascii="Menlo" w:hAnsi="Menlo" w:cs="Menlo"/>
          <w:color w:val="657B83"/>
          <w:sz w:val="18"/>
          <w:szCs w:val="18"/>
        </w:rPr>
        <w:t>();</w:t>
      </w:r>
    </w:p>
    <w:p w14:paraId="69ADE1B4">
      <w:pPr>
        <w:shd w:val="clear" w:color="auto" w:fill="FDF6E3"/>
        <w:spacing w:line="270" w:lineRule="atLeast"/>
        <w:rPr>
          <w:rFonts w:ascii="Menlo" w:hAnsi="Menlo" w:cs="Menlo"/>
          <w:color w:val="657B83"/>
          <w:sz w:val="18"/>
          <w:szCs w:val="18"/>
        </w:rPr>
      </w:pP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859900"/>
          <w:sz w:val="18"/>
          <w:szCs w:val="18"/>
        </w:rPr>
        <w:t>.</w:t>
      </w:r>
      <w:r>
        <w:rPr>
          <w:rFonts w:ascii="Menlo" w:hAnsi="Menlo" w:cs="Menlo"/>
          <w:color w:val="268BD2"/>
          <w:sz w:val="18"/>
          <w:szCs w:val="18"/>
        </w:rPr>
        <w:t>tx</w:t>
      </w:r>
      <w:r>
        <w:rPr>
          <w:rFonts w:ascii="Menlo" w:hAnsi="Menlo" w:cs="Menlo"/>
          <w:color w:val="657B83"/>
          <w:sz w:val="18"/>
          <w:szCs w:val="18"/>
        </w:rPr>
        <w:t>(</w:t>
      </w:r>
      <w:r>
        <w:rPr>
          <w:rFonts w:ascii="Menlo" w:hAnsi="Menlo" w:cs="Menlo"/>
          <w:color w:val="B58900"/>
          <w:sz w:val="18"/>
          <w:szCs w:val="18"/>
        </w:rPr>
        <w:t>true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40B12955">
      <w:pPr>
        <w:shd w:val="clear" w:color="auto" w:fill="FDF6E3"/>
        <w:spacing w:line="270" w:lineRule="atLeast"/>
        <w:rPr>
          <w:rFonts w:ascii="Menlo" w:hAnsi="Menlo" w:cs="Menlo"/>
          <w:color w:val="657B83"/>
          <w:sz w:val="18"/>
          <w:szCs w:val="18"/>
        </w:rPr>
      </w:pPr>
      <w:r>
        <w:rPr>
          <w:rFonts w:ascii="Menlo" w:hAnsi="Menlo" w:cs="Menlo"/>
          <w:color w:val="268BD2"/>
          <w:sz w:val="18"/>
          <w:szCs w:val="18"/>
        </w:rPr>
        <w:t>tx</w:t>
      </w:r>
      <w:r>
        <w:rPr>
          <w:rFonts w:ascii="Menlo" w:hAnsi="Menlo" w:cs="Menlo"/>
          <w:color w:val="859900"/>
          <w:sz w:val="18"/>
          <w:szCs w:val="18"/>
        </w:rPr>
        <w:t>.</w:t>
      </w:r>
      <w:r>
        <w:rPr>
          <w:rFonts w:ascii="Menlo" w:hAnsi="Menlo" w:cs="Menlo"/>
          <w:color w:val="268BD2"/>
          <w:sz w:val="18"/>
          <w:szCs w:val="18"/>
        </w:rPr>
        <w:t>put</w:t>
      </w:r>
      <w:r>
        <w:rPr>
          <w:rFonts w:ascii="Menlo" w:hAnsi="Menlo" w:cs="Menlo"/>
          <w:color w:val="657B83"/>
          <w:sz w:val="18"/>
          <w:szCs w:val="18"/>
        </w:rPr>
        <w:t>(</w:t>
      </w:r>
      <w:r>
        <w:rPr>
          <w:rFonts w:ascii="Menlo" w:hAnsi="Menlo" w:cs="Menlo"/>
          <w:color w:val="268BD2"/>
          <w:sz w:val="18"/>
          <w:szCs w:val="18"/>
        </w:rPr>
        <w:t>bucket</w:t>
      </w:r>
      <w:r>
        <w:rPr>
          <w:rFonts w:ascii="Menlo" w:hAnsi="Menlo" w:cs="Menlo"/>
          <w:color w:val="657B83"/>
          <w:sz w:val="18"/>
          <w:szCs w:val="18"/>
        </w:rPr>
        <w:t xml:space="preserve">, </w:t>
      </w:r>
      <w:r>
        <w:rPr>
          <w:rFonts w:ascii="Menlo" w:hAnsi="Menlo" w:cs="Menlo"/>
          <w:color w:val="268BD2"/>
          <w:sz w:val="18"/>
          <w:szCs w:val="18"/>
        </w:rPr>
        <w:t>key</w:t>
      </w:r>
      <w:r>
        <w:rPr>
          <w:rFonts w:ascii="Menlo" w:hAnsi="Menlo" w:cs="Menlo"/>
          <w:color w:val="657B83"/>
          <w:sz w:val="18"/>
          <w:szCs w:val="18"/>
        </w:rPr>
        <w:t xml:space="preserve">, </w:t>
      </w:r>
      <w:r>
        <w:rPr>
          <w:rFonts w:ascii="Menlo" w:hAnsi="Menlo" w:cs="Menlo"/>
          <w:color w:val="268BD2"/>
          <w:sz w:val="18"/>
          <w:szCs w:val="18"/>
        </w:rPr>
        <w:t>value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44C2C55F">
      <w:pPr>
        <w:shd w:val="clear" w:color="auto" w:fill="FDF6E3"/>
        <w:spacing w:line="270" w:lineRule="atLeast"/>
        <w:rPr>
          <w:rFonts w:ascii="Menlo" w:hAnsi="Menlo" w:cs="Menlo"/>
          <w:color w:val="657B83"/>
          <w:sz w:val="18"/>
          <w:szCs w:val="18"/>
        </w:rPr>
      </w:pPr>
      <w:r>
        <w:rPr>
          <w:rFonts w:ascii="Menlo" w:hAnsi="Menlo" w:cs="Menlo"/>
          <w:color w:val="268BD2"/>
          <w:sz w:val="18"/>
          <w:szCs w:val="18"/>
        </w:rPr>
        <w:t>tx</w:t>
      </w:r>
      <w:r>
        <w:rPr>
          <w:rFonts w:ascii="Menlo" w:hAnsi="Menlo" w:cs="Menlo"/>
          <w:color w:val="859900"/>
          <w:sz w:val="18"/>
          <w:szCs w:val="18"/>
        </w:rPr>
        <w:t>.</w:t>
      </w:r>
      <w:r>
        <w:rPr>
          <w:rFonts w:ascii="Menlo" w:hAnsi="Menlo" w:cs="Menlo"/>
          <w:color w:val="268BD2"/>
          <w:sz w:val="18"/>
          <w:szCs w:val="18"/>
        </w:rPr>
        <w:t>commit</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r>
        <w:rPr>
          <w:rFonts w:ascii="Menlo" w:hAnsi="Menlo" w:cs="Menlo"/>
          <w:i/>
          <w:iCs/>
          <w:color w:val="93A1A1"/>
          <w:sz w:val="18"/>
          <w:szCs w:val="18"/>
        </w:rPr>
        <w:t xml:space="preserve"> // WAL日志先写入，确保崩溃可恢复</w:t>
      </w:r>
    </w:p>
    <w:p w14:paraId="3471E1DA">
      <w:pPr>
        <w:shd w:val="clear" w:color="auto" w:fill="FDF6E3"/>
        <w:spacing w:after="240" w:line="270" w:lineRule="atLeast"/>
        <w:rPr>
          <w:rFonts w:ascii="Menlo" w:hAnsi="Menlo" w:cs="Menlo"/>
          <w:color w:val="657B83"/>
          <w:sz w:val="18"/>
          <w:szCs w:val="18"/>
        </w:rPr>
      </w:pPr>
    </w:p>
    <w:p w14:paraId="067E9651">
      <w:pPr>
        <w:spacing w:line="400" w:lineRule="exact"/>
        <w:ind w:firstLine="420"/>
      </w:pPr>
      <w:r>
        <w:t>这种机制让DBFS即使在高并发和异常崩溃场景下，也能通过WAL日志恢复到一致状态，极大提升了系统可靠性。</w:t>
      </w:r>
    </w:p>
    <w:p w14:paraId="4BB567E1">
      <w:pPr>
        <w:spacing w:line="400" w:lineRule="exact"/>
        <w:ind w:firstLine="420"/>
      </w:pPr>
      <w:r>
        <w:rPr>
          <w:rFonts w:hint="eastAsia"/>
        </w:rPr>
        <w:t>4.</w:t>
      </w:r>
      <w:r>
        <w:t>小文件优化</w:t>
      </w:r>
    </w:p>
    <w:p w14:paraId="70862194">
      <w:pPr>
        <w:spacing w:line="400" w:lineRule="exact"/>
        <w:ind w:firstLine="420"/>
      </w:pPr>
      <w:r>
        <w:t>小文件优化也是我们工程中的一大亮点。对于小于4KB的文件，我们直接把内容内联存储在inode元数据里，省去了数据块分配和查找的开销。实际测试中，这一策略让小文件的读写性能提升非常明显，尤其适合Web和邮件等小文件密集型场景。</w:t>
      </w:r>
    </w:p>
    <w:p w14:paraId="7EB41593">
      <w:pPr>
        <w:spacing w:line="400" w:lineRule="exact"/>
        <w:ind w:firstLine="420"/>
      </w:pPr>
      <w:r>
        <w:rPr>
          <w:rFonts w:hint="eastAsia"/>
        </w:rPr>
        <w:t>5.</w:t>
      </w:r>
      <w:r>
        <w:t>用户态实现的优势与无缝集成</w:t>
      </w:r>
    </w:p>
    <w:p w14:paraId="54E7C37B">
      <w:pPr>
        <w:spacing w:line="400" w:lineRule="exact"/>
        <w:ind w:firstLine="420"/>
      </w:pPr>
      <w:r>
        <w:t>DBFS基于FUSE的用户态实现，不仅开发效率高，还能灵活适配Linux系统。我们在工程实践中，充分利用了用户空间的调试便利和安全隔离优势。</w:t>
      </w:r>
    </w:p>
    <w:p w14:paraId="278D86DC">
      <w:pPr>
        <w:spacing w:line="400" w:lineRule="exact"/>
        <w:ind w:firstLine="420"/>
      </w:pPr>
      <w:r>
        <w:rPr>
          <w:rFonts w:hint="eastAsia"/>
        </w:rPr>
        <w:t>6.</w:t>
      </w:r>
      <w:r>
        <w:t>用户态实现的优势</w:t>
      </w:r>
    </w:p>
    <w:p w14:paraId="72F389FE">
      <w:pPr>
        <w:spacing w:line="400" w:lineRule="exact"/>
        <w:ind w:firstLine="420"/>
      </w:pPr>
      <w:r>
        <w:t>和内核态实现相比，FUSE用户空间开发有几个显著优势：</w:t>
      </w:r>
    </w:p>
    <w:p w14:paraId="65CE41A7">
      <w:pPr>
        <w:spacing w:line="400" w:lineRule="exact"/>
        <w:ind w:firstLine="420"/>
      </w:pPr>
      <w:r>
        <w:t>(1).开发效率高：不用重编译内核，调试和测试都很方便，gdb、valgrind等工具都能直接用。</w:t>
      </w:r>
    </w:p>
    <w:p w14:paraId="3D299CA8">
      <w:pPr>
        <w:spacing w:line="400" w:lineRule="exact"/>
        <w:ind w:firstLine="420"/>
      </w:pPr>
      <w:r>
        <w:t>(2).稳定性好：即使文件系统崩溃也不会影响内核，安全隔离做得很好。</w:t>
      </w:r>
    </w:p>
    <w:p w14:paraId="6D7C9E09">
      <w:pPr>
        <w:spacing w:line="400" w:lineRule="exact"/>
        <w:ind w:firstLine="420"/>
      </w:pPr>
      <w:r>
        <w:t>(3).跨平台：FUSE接口在Linux、macOS、FreeBSD等系统上都能用，移植成本低。</w:t>
      </w:r>
    </w:p>
    <w:p w14:paraId="2AD6186F">
      <w:pPr>
        <w:spacing w:line="400" w:lineRule="exact"/>
        <w:ind w:firstLine="420"/>
      </w:pPr>
      <w:r>
        <w:t>(4).语言灵活：我们用Rust开发DBFS，既保证了内存安全，也方便做并发优化。</w:t>
      </w:r>
    </w:p>
    <w:p w14:paraId="42521870">
      <w:pPr>
        <w:spacing w:line="400" w:lineRule="exact"/>
        <w:ind w:firstLine="420"/>
      </w:pPr>
      <w:r>
        <w:t>7.与Linux系统的无缝集成</w:t>
      </w:r>
    </w:p>
    <w:p w14:paraId="6110058F">
      <w:pPr>
        <w:spacing w:line="400" w:lineRule="exact"/>
        <w:ind w:firstLine="420"/>
      </w:pPr>
      <w:r>
        <w:t>在系统集成方面，DBFS支持标准的mount命令挂载，常规挂载参数都能用。我们在POSIX兼容性测试（pjdfstest）中通过了92%的用例，绝大多数Linux应用无需修改即可直接用DBFS。常见的ls、cp、find等工具也都能无缝支持。</w:t>
      </w:r>
    </w:p>
    <w:p w14:paraId="3DA0CE81">
      <w:pPr>
        <w:pStyle w:val="4"/>
      </w:pPr>
      <w:bookmarkStart w:id="73" w:name="_Toc195843221"/>
      <w:r>
        <w:t>4.6 小结</w:t>
      </w:r>
      <w:bookmarkEnd w:id="73"/>
    </w:p>
    <w:p w14:paraId="140B009C">
      <w:pPr>
        <w:spacing w:line="400" w:lineRule="exact"/>
        <w:ind w:firstLine="420"/>
      </w:pPr>
      <w:r>
        <w:t>本章结合实际开发经验，系统介绍了DBFS的FUSE实现与Linux集成。我们不仅讲解了FUSE原理和接口实现细节，还分享了数据映射、性能优化和工程中遇到的典型问题及解决思路。DBFS的FUSE实现充分发挥了数据库和文件系统融合的优势，在POSIX兼容性和性能上都取得了不错的效果，也为后续定制化存储方案提供了有益的工程范式。</w:t>
      </w:r>
    </w:p>
    <w:p w14:paraId="0E456D83"/>
    <w:p w14:paraId="5F842F1C"/>
    <w:p w14:paraId="1D0F69C1"/>
    <w:p w14:paraId="5D2E6FA5"/>
    <w:p w14:paraId="3DB2F7F3"/>
    <w:p w14:paraId="5574C01B"/>
    <w:p w14:paraId="2BC70F79"/>
    <w:p w14:paraId="1BB4F174"/>
    <w:p w14:paraId="274D8C20"/>
    <w:p w14:paraId="08C2B34B"/>
    <w:p w14:paraId="510B583F"/>
    <w:p w14:paraId="3EE0AB51"/>
    <w:p w14:paraId="1F16F0A7"/>
    <w:p w14:paraId="6EFE39AC"/>
    <w:p w14:paraId="1E431EF2"/>
    <w:p w14:paraId="3FDA4FB8"/>
    <w:p w14:paraId="0EFADE6A"/>
    <w:p w14:paraId="16F65787"/>
    <w:p w14:paraId="0AB741A3"/>
    <w:p w14:paraId="42932333"/>
    <w:p w14:paraId="7C9FD6F4"/>
    <w:p w14:paraId="5FF15D88"/>
    <w:p w14:paraId="4A79C7F1"/>
    <w:p w14:paraId="42756FCA"/>
    <w:p w14:paraId="707A145E"/>
    <w:p w14:paraId="553FF046"/>
    <w:p w14:paraId="213D9B0B"/>
    <w:p w14:paraId="5AE49D9F"/>
    <w:p w14:paraId="71D09617"/>
    <w:p w14:paraId="19E4B7BD">
      <w:pPr>
        <w:pStyle w:val="2"/>
      </w:pPr>
      <w:bookmarkStart w:id="74" w:name="_Toc195843222"/>
      <w:bookmarkStart w:id="75" w:name="_Toc195456586"/>
      <w:bookmarkStart w:id="76" w:name="_Toc195368331"/>
      <w:bookmarkStart w:id="77" w:name="_Toc195530304"/>
      <w:bookmarkStart w:id="78" w:name="_Toc195453231"/>
      <w:r>
        <w:t>第五章 文件系统性能对比分析</w:t>
      </w:r>
      <w:bookmarkEnd w:id="74"/>
      <w:bookmarkEnd w:id="75"/>
      <w:bookmarkEnd w:id="76"/>
      <w:bookmarkEnd w:id="77"/>
      <w:bookmarkEnd w:id="78"/>
    </w:p>
    <w:p w14:paraId="7CD792C2">
      <w:pPr>
        <w:pStyle w:val="4"/>
      </w:pPr>
      <w:bookmarkStart w:id="79" w:name="_Toc195456587"/>
      <w:bookmarkStart w:id="80" w:name="_Toc195453232"/>
      <w:bookmarkStart w:id="81" w:name="_Toc195530305"/>
      <w:bookmarkStart w:id="82" w:name="_Toc195368332"/>
      <w:bookmarkStart w:id="83" w:name="_Toc195843223"/>
      <w:r>
        <w:t>5.1 测试环境与方法论</w:t>
      </w:r>
      <w:bookmarkEnd w:id="79"/>
      <w:bookmarkEnd w:id="80"/>
      <w:bookmarkEnd w:id="81"/>
      <w:bookmarkEnd w:id="82"/>
      <w:bookmarkEnd w:id="83"/>
    </w:p>
    <w:p w14:paraId="38DA3161">
      <w:pPr>
        <w:spacing w:line="400" w:lineRule="exact"/>
        <w:ind w:firstLine="420"/>
      </w:pPr>
      <w:r>
        <w:t>本章针对dbfs、ext3和ext4三种文件系统进行了系统化的性能评估与比较分析，采用了三种业界公认的文件系统测试工具进行全面测试。</w:t>
      </w:r>
    </w:p>
    <w:p w14:paraId="456F4566">
      <w:pPr>
        <w:pStyle w:val="3"/>
        <w:spacing w:before="326" w:after="326"/>
        <w:ind w:firstLine="300" w:firstLineChars="100"/>
      </w:pPr>
      <w:bookmarkStart w:id="84" w:name="_Toc195368333"/>
      <w:bookmarkStart w:id="85" w:name="_Toc195456588"/>
      <w:bookmarkStart w:id="86" w:name="_Toc195453233"/>
      <w:bookmarkStart w:id="87" w:name="_Toc195677752"/>
      <w:bookmarkStart w:id="88" w:name="_Toc195733008"/>
      <w:bookmarkStart w:id="89" w:name="_Toc195733467"/>
      <w:bookmarkStart w:id="90" w:name="_Toc195829635"/>
      <w:bookmarkStart w:id="91" w:name="_Toc195530306"/>
      <w:bookmarkStart w:id="92" w:name="_Toc195829705"/>
      <w:bookmarkStart w:id="93" w:name="_Toc195843224"/>
      <w:r>
        <w:t>5.1.1 硬件与软件环境</w:t>
      </w:r>
      <w:bookmarkEnd w:id="84"/>
      <w:bookmarkEnd w:id="85"/>
      <w:bookmarkEnd w:id="86"/>
      <w:bookmarkEnd w:id="87"/>
      <w:bookmarkEnd w:id="88"/>
      <w:bookmarkEnd w:id="89"/>
      <w:bookmarkEnd w:id="90"/>
      <w:bookmarkEnd w:id="91"/>
      <w:bookmarkEnd w:id="92"/>
      <w:bookmarkEnd w:id="93"/>
    </w:p>
    <w:p w14:paraId="0166201D">
      <w:pPr>
        <w:spacing w:line="400" w:lineRule="exact"/>
        <w:ind w:firstLine="420"/>
      </w:pPr>
      <w:r>
        <w:t>为确保测试结果的可靠性与可比性，本研究在以下统一的硬件与软件环境中进行所有测试：</w:t>
      </w:r>
    </w:p>
    <w:p w14:paraId="3CB4E0AE">
      <w:pPr>
        <w:spacing w:line="400" w:lineRule="exact"/>
        <w:ind w:firstLine="420"/>
      </w:pPr>
      <w:r>
        <w:rPr>
          <w:rFonts w:hint="eastAsia"/>
        </w:rPr>
        <w:t>1.</w:t>
      </w:r>
      <w:r>
        <w:t>硬件环境：</w:t>
      </w:r>
    </w:p>
    <w:p w14:paraId="19B27909">
      <w:pPr>
        <w:spacing w:line="400" w:lineRule="exact"/>
        <w:ind w:firstLine="420"/>
      </w:pPr>
      <w:r>
        <w:t>处理器：AMD Ryzen 6800H</w:t>
      </w:r>
      <w:r>
        <w:rPr>
          <w:rFonts w:hint="eastAsia"/>
        </w:rPr>
        <w:t>，</w:t>
      </w:r>
      <w:r>
        <w:t>8核心16线程</w:t>
      </w:r>
    </w:p>
    <w:p w14:paraId="478DC17A">
      <w:pPr>
        <w:spacing w:line="400" w:lineRule="exact"/>
        <w:ind w:firstLine="420"/>
      </w:pPr>
      <w:r>
        <w:t>内存：16GB DDR4</w:t>
      </w:r>
    </w:p>
    <w:p w14:paraId="5533F5F7">
      <w:pPr>
        <w:spacing w:line="400" w:lineRule="exact"/>
        <w:ind w:firstLine="420"/>
      </w:pPr>
      <w:r>
        <w:t>存储设备：512GB</w:t>
      </w:r>
    </w:p>
    <w:p w14:paraId="693331C5">
      <w:pPr>
        <w:spacing w:line="400" w:lineRule="exact"/>
        <w:ind w:firstLine="420"/>
      </w:pPr>
      <w:r>
        <w:t>网络：</w:t>
      </w:r>
      <w:r>
        <w:rPr>
          <w:rFonts w:hint="eastAsia"/>
        </w:rPr>
        <w:t>百</w:t>
      </w:r>
      <w:r>
        <w:t>兆以太网连接</w:t>
      </w:r>
    </w:p>
    <w:p w14:paraId="1C5C1AC1">
      <w:pPr>
        <w:spacing w:line="400" w:lineRule="exact"/>
        <w:ind w:firstLine="420"/>
      </w:pPr>
      <w:r>
        <w:rPr>
          <w:rFonts w:hint="eastAsia"/>
        </w:rPr>
        <w:t>2.</w:t>
      </w:r>
      <w:r>
        <w:t>软件环境：</w:t>
      </w:r>
    </w:p>
    <w:p w14:paraId="06AA4CBD">
      <w:pPr>
        <w:spacing w:line="400" w:lineRule="exact"/>
        <w:ind w:firstLine="420"/>
      </w:pPr>
      <w:r>
        <w:t>操作系统：Ubuntu 22.04 LTS</w:t>
      </w:r>
    </w:p>
    <w:p w14:paraId="128B81E2">
      <w:pPr>
        <w:spacing w:line="400" w:lineRule="exact"/>
        <w:ind w:firstLine="420"/>
      </w:pPr>
      <w:r>
        <w:t>文件系统版本：</w:t>
      </w:r>
    </w:p>
    <w:p w14:paraId="026C0403">
      <w:pPr>
        <w:spacing w:line="400" w:lineRule="exact"/>
        <w:ind w:firstLine="420"/>
      </w:pPr>
      <w:r>
        <w:t xml:space="preserve"> </w:t>
      </w:r>
      <w:r>
        <w:tab/>
      </w:r>
      <w:r>
        <w:tab/>
      </w:r>
      <w:r>
        <w:t>dbfs: 1.0.0</w:t>
      </w:r>
    </w:p>
    <w:p w14:paraId="1258B1C1">
      <w:pPr>
        <w:spacing w:line="400" w:lineRule="exact"/>
        <w:ind w:firstLine="420"/>
      </w:pPr>
      <w:r>
        <w:t xml:space="preserve"> </w:t>
      </w:r>
      <w:r>
        <w:tab/>
      </w:r>
      <w:r>
        <w:tab/>
      </w:r>
      <w:r>
        <w:t>ext3: 1.42.13</w:t>
      </w:r>
    </w:p>
    <w:p w14:paraId="0DD6D4C0">
      <w:pPr>
        <w:spacing w:line="400" w:lineRule="exact"/>
        <w:ind w:firstLine="420"/>
      </w:pPr>
      <w:r>
        <w:t xml:space="preserve"> </w:t>
      </w:r>
      <w:r>
        <w:tab/>
      </w:r>
      <w:r>
        <w:tab/>
      </w:r>
      <w:r>
        <w:t>ext4: 1.46.5</w:t>
      </w:r>
    </w:p>
    <w:p w14:paraId="378194DA">
      <w:pPr>
        <w:spacing w:line="400" w:lineRule="exact"/>
        <w:ind w:firstLine="420"/>
      </w:pPr>
      <w:r>
        <w:t>挂载选项：使用默认挂载选项，无特殊优化参</w:t>
      </w:r>
    </w:p>
    <w:p w14:paraId="6CFCBCB3">
      <w:pPr>
        <w:pStyle w:val="3"/>
        <w:spacing w:before="326" w:after="326"/>
        <w:ind w:firstLine="300" w:firstLineChars="100"/>
      </w:pPr>
      <w:bookmarkStart w:id="94" w:name="_Toc195843225"/>
      <w:bookmarkStart w:id="95" w:name="_Toc195456589"/>
      <w:bookmarkStart w:id="96" w:name="_Toc195677753"/>
      <w:bookmarkStart w:id="97" w:name="_Toc195733009"/>
      <w:bookmarkStart w:id="98" w:name="_Toc195829636"/>
      <w:bookmarkStart w:id="99" w:name="_Toc195453234"/>
      <w:bookmarkStart w:id="100" w:name="_Toc195733468"/>
      <w:bookmarkStart w:id="101" w:name="_Toc195368334"/>
      <w:bookmarkStart w:id="102" w:name="_Toc195530307"/>
      <w:bookmarkStart w:id="103" w:name="_Toc195829706"/>
      <w:r>
        <w:t>5.1.2 测试工具与方法</w:t>
      </w:r>
      <w:bookmarkEnd w:id="94"/>
      <w:bookmarkEnd w:id="95"/>
      <w:bookmarkEnd w:id="96"/>
      <w:bookmarkEnd w:id="97"/>
      <w:bookmarkEnd w:id="98"/>
      <w:bookmarkEnd w:id="99"/>
      <w:bookmarkEnd w:id="100"/>
      <w:bookmarkEnd w:id="101"/>
      <w:bookmarkEnd w:id="102"/>
      <w:bookmarkEnd w:id="103"/>
    </w:p>
    <w:p w14:paraId="08597C58">
      <w:pPr>
        <w:spacing w:line="400" w:lineRule="exact"/>
        <w:ind w:firstLine="420"/>
      </w:pPr>
      <w:r>
        <w:t>本研究采用以下三种专业测试工具，从不同维度全面评估文件系统性能：</w:t>
      </w:r>
    </w:p>
    <w:p w14:paraId="39CEE599">
      <w:pPr>
        <w:spacing w:line="400" w:lineRule="exact"/>
        <w:ind w:firstLine="420"/>
      </w:pPr>
      <w:r>
        <w:t>1. pjdfstest：作为POSIX兼容性验证工具，包含超过8,000个测试用例，全面覆盖文件系统的标准接口操作，包括文件创建、读写、权限控制、链接等核心功能。该工具可在FreeBSD、Solaris、Linux等多种操作系统平台上运行，用于评估UFS、ZFS、ext3、XFS和NTFS-3G等文件系统的标准兼容性</w:t>
      </w:r>
      <w:r>
        <w:rPr>
          <w:vertAlign w:val="superscript"/>
        </w:rPr>
        <w:fldChar w:fldCharType="begin"/>
      </w:r>
      <w:r>
        <w:rPr>
          <w:vertAlign w:val="superscript"/>
        </w:rPr>
        <w:instrText xml:space="preserve"> REF _Ref195479717 \r \h  \* MERGEFORMAT </w:instrText>
      </w:r>
      <w:r>
        <w:rPr>
          <w:vertAlign w:val="superscript"/>
        </w:rPr>
        <w:fldChar w:fldCharType="separate"/>
      </w:r>
      <w:r>
        <w:rPr>
          <w:vertAlign w:val="superscript"/>
        </w:rPr>
        <w:t>[16]</w:t>
      </w:r>
      <w:r>
        <w:rPr>
          <w:vertAlign w:val="superscript"/>
        </w:rPr>
        <w:fldChar w:fldCharType="end"/>
      </w:r>
      <w:r>
        <w:t>。</w:t>
      </w:r>
    </w:p>
    <w:p w14:paraId="4A6A4431">
      <w:pPr>
        <w:spacing w:line="400" w:lineRule="exact"/>
        <w:ind w:firstLine="420"/>
      </w:pPr>
      <w:r>
        <w:t>2. mdtest：专注于文件系统元数据操作性能的基准测试工具，精确评估文件和目录的创建、状态查询、重命名和删除等元数据操作效率。该工具支持MPI并行框架，可协调大量客户端同时向服务器发起请求，有效测试系统在高并发场景下的元数据处理能力。</w:t>
      </w:r>
    </w:p>
    <w:p w14:paraId="667E93B4">
      <w:pPr>
        <w:spacing w:line="400" w:lineRule="exact"/>
        <w:ind w:firstLine="420"/>
      </w:pPr>
      <w:r>
        <w:t>3. FIO (Flexible I/O Tester)：作为行业标准的I/O性能测试工具，本研究通过FIO评估了以下关键维度：</w:t>
      </w:r>
    </w:p>
    <w:p w14:paraId="1206B733">
      <w:pPr>
        <w:spacing w:line="400" w:lineRule="exact"/>
        <w:ind w:firstLine="420"/>
      </w:pPr>
      <w:r>
        <w:t xml:space="preserve">   操作类型：顺序读取、顺序写入、随机读取、随机写入</w:t>
      </w:r>
    </w:p>
    <w:p w14:paraId="3F2BA063">
      <w:pPr>
        <w:spacing w:line="400" w:lineRule="exact"/>
        <w:ind w:firstLine="420"/>
      </w:pPr>
      <w:r>
        <w:t xml:space="preserve">   并发负载：单线程(1)和多线程(4)场景</w:t>
      </w:r>
    </w:p>
    <w:p w14:paraId="35F19DD0">
      <w:pPr>
        <w:spacing w:line="400" w:lineRule="exact"/>
        <w:ind w:firstLine="420"/>
      </w:pPr>
      <w:r>
        <w:t xml:space="preserve">   性能指标：IOPS（每秒输入/输出操作数）、带宽（吞吐量）、延迟（响应时间）</w:t>
      </w:r>
    </w:p>
    <w:p w14:paraId="26DDCB13">
      <w:pPr>
        <w:spacing w:line="400" w:lineRule="exact"/>
        <w:ind w:firstLine="420"/>
      </w:pPr>
      <w:r>
        <w:t xml:space="preserve">   测试参数：块大小4KB，测试文件大小1GB，运行时间60</w:t>
      </w:r>
    </w:p>
    <w:p w14:paraId="347206D3">
      <w:pPr>
        <w:spacing w:line="400" w:lineRule="exact"/>
        <w:ind w:firstLine="420"/>
      </w:pPr>
      <w:r>
        <w:t>通过这三种工具的协同应用，本研究构建了一个多维度的评估框架，全面衡量各文件系统在I/O性能、标准兼容性和元数据处理能力等方面的表现，为系统架构设计和性能优化提供了数据驱动的决策依据</w:t>
      </w:r>
      <w:r>
        <w:fldChar w:fldCharType="begin"/>
      </w:r>
      <w:r>
        <w:instrText xml:space="preserve"> REF _Ref195479717 \r \h  \* MERGEFORMAT </w:instrText>
      </w:r>
      <w:r>
        <w:fldChar w:fldCharType="separate"/>
      </w:r>
      <w:r>
        <w:t>[16]</w:t>
      </w:r>
      <w:r>
        <w:fldChar w:fldCharType="end"/>
      </w:r>
      <w:r>
        <w:t>。</w:t>
      </w:r>
    </w:p>
    <w:p w14:paraId="132BE4A7">
      <w:pPr>
        <w:pStyle w:val="4"/>
      </w:pPr>
      <w:bookmarkStart w:id="104" w:name="_Toc195453235"/>
      <w:bookmarkStart w:id="105" w:name="_Toc195530308"/>
      <w:bookmarkStart w:id="106" w:name="_Toc195368335"/>
      <w:bookmarkStart w:id="107" w:name="_Toc195843226"/>
      <w:bookmarkStart w:id="108" w:name="_Toc195456590"/>
      <w:r>
        <w:t>5.2 POSIX兼容性测试</w:t>
      </w:r>
      <w:bookmarkEnd w:id="104"/>
      <w:bookmarkEnd w:id="105"/>
      <w:bookmarkEnd w:id="106"/>
      <w:bookmarkEnd w:id="107"/>
      <w:bookmarkEnd w:id="108"/>
    </w:p>
    <w:p w14:paraId="7F4A4B4A">
      <w:pPr>
        <w:spacing w:line="400" w:lineRule="exact"/>
        <w:ind w:firstLine="420"/>
      </w:pPr>
      <w:r>
        <w:t>pjdfstest是一套精简而全面的文件系统POSIX兼容性测试套件，可在FreeBSD、Solaris、Linux等多种操作系统平台上运行，用于评估UFS、ZFS、ext3、XFS和NTFS-3G等文件系统的标准兼容性。目前pjdfstest包含超过8,000个测试用例，全面覆盖了文件系统的标准接口功能。在挂载DBFS-fuse后，可在挂载目录下执行测试程序，获取DBFS的兼容性测试结果。</w:t>
      </w:r>
    </w:p>
    <w:p w14:paraId="09E2DD89">
      <w:pPr>
        <w:pStyle w:val="3"/>
        <w:spacing w:before="326" w:after="326"/>
        <w:ind w:firstLine="300" w:firstLineChars="100"/>
      </w:pPr>
      <w:bookmarkStart w:id="109" w:name="_Toc195677755"/>
      <w:bookmarkStart w:id="110" w:name="_Toc195733470"/>
      <w:bookmarkStart w:id="111" w:name="_Toc195733011"/>
      <w:bookmarkStart w:id="112" w:name="_Toc195829638"/>
      <w:bookmarkStart w:id="113" w:name="_Toc195829708"/>
      <w:bookmarkStart w:id="114" w:name="_Toc195530309"/>
      <w:bookmarkStart w:id="115" w:name="_Toc195456591"/>
      <w:bookmarkStart w:id="116" w:name="_Toc195453236"/>
      <w:bookmarkStart w:id="117" w:name="_Toc195843227"/>
      <w:bookmarkStart w:id="118" w:name="_Toc195368336"/>
      <w:r>
        <w:t>5.2.1 测试结果分析</w:t>
      </w:r>
      <w:bookmarkEnd w:id="109"/>
      <w:bookmarkEnd w:id="110"/>
      <w:bookmarkEnd w:id="111"/>
      <w:bookmarkEnd w:id="112"/>
      <w:bookmarkEnd w:id="113"/>
      <w:bookmarkEnd w:id="114"/>
      <w:bookmarkEnd w:id="115"/>
      <w:bookmarkEnd w:id="116"/>
      <w:bookmarkEnd w:id="117"/>
      <w:bookmarkEnd w:id="118"/>
    </w:p>
    <w:p w14:paraId="09B83D6C">
      <w:pPr>
        <w:spacing w:line="400" w:lineRule="exact"/>
        <w:ind w:firstLine="420"/>
      </w:pPr>
      <w:r>
        <w:t>在pjdfstest测试中，DBFS成功通过了92%的测试用例，这一结果表明DBFS的整体实现符合POSIX标准规范，具有良好的兼容性。下表展示了详细的测试结果分布：</w:t>
      </w:r>
    </w:p>
    <w:p w14:paraId="189B89DD">
      <w:pPr>
        <w:spacing w:line="400" w:lineRule="exact"/>
        <w:ind w:firstLine="420"/>
      </w:pPr>
      <w:r>
        <w:t>从测试结果可以观察到，DBFS在多个独立测试集中表现出色，完全通过了包括link、mkdir、open、truncate等在内的所有测试用例。DBFS出现问题的区域主要集中在以下两个核心操作：</w:t>
      </w:r>
    </w:p>
    <w:p w14:paraId="4D2F9063">
      <w:pPr>
        <w:spacing w:line="400" w:lineRule="exact"/>
        <w:ind w:firstLine="420"/>
      </w:pPr>
      <w:r>
        <w:t>1. rename操作：rename是文件系统中最为复杂的操作之一，在各类文件系统实现中通常占据大量代码量。DBFS的实现未能处理所有细节场景，导致这部分测试出现了一定比例的失败。</w:t>
      </w:r>
    </w:p>
    <w:p w14:paraId="045CD1BE">
      <w:pPr>
        <w:spacing w:line="400" w:lineRule="exact"/>
        <w:ind w:firstLine="420"/>
      </w:pPr>
      <w:r>
        <w:t>2. chown操作：chown是权限管理的核心函数，Linux系统中的文件权限管理机制较为复杂，DBFS在实现过程中简化或忽略了部分边缘判断条件，从而导致相关测试用例未能通过。</w:t>
      </w:r>
    </w:p>
    <w:p w14:paraId="0CE80E85">
      <w:pPr>
        <w:spacing w:line="400" w:lineRule="exact"/>
        <w:ind w:firstLine="420"/>
      </w:pPr>
      <w:r>
        <w:rPr>
          <w:rFonts w:hint="eastAsia"/>
        </w:rPr>
        <w:t>根据表格可以发现</w:t>
      </w:r>
      <w:r>
        <w:t>其他测试集合中未通过的测试用例数量相对较少，这可能是由于这些测试集中也间接包含了rename、chown等操作，或者DBFS对某些错误状态的返回值处理未严格遵循POSIX标准规范。</w:t>
      </w:r>
    </w:p>
    <w:p w14:paraId="776FF37F">
      <w:pPr>
        <w:spacing w:line="400" w:lineRule="exact"/>
        <w:ind w:firstLine="420"/>
      </w:pPr>
      <w:r>
        <w:t>总体而言，DBFS展现出较高水平的POSIX兼容性，相比许多其他用户态文件系统实现，其标准接口兼容性具有明显优势，为应用程序提供了可靠的文件系统语义保证。</w:t>
      </w:r>
    </w:p>
    <w:p w14:paraId="401C3C9B">
      <w:pPr>
        <w:pStyle w:val="4"/>
      </w:pPr>
      <w:bookmarkStart w:id="119" w:name="_Toc195368337"/>
      <w:bookmarkStart w:id="120" w:name="_Toc195453237"/>
      <w:bookmarkStart w:id="121" w:name="_Toc195530310"/>
      <w:bookmarkStart w:id="122" w:name="_Toc195843228"/>
      <w:bookmarkStart w:id="123" w:name="_Toc195456592"/>
      <w:r>
        <w:rPr>
          <w:rFonts w:hint="eastAsia"/>
        </w:rPr>
        <w:t>5</w:t>
      </w:r>
      <w:r>
        <w:t>.3 元数据性能测试</w:t>
      </w:r>
      <w:bookmarkEnd w:id="119"/>
      <w:bookmarkEnd w:id="120"/>
      <w:bookmarkEnd w:id="121"/>
      <w:bookmarkEnd w:id="122"/>
      <w:bookmarkEnd w:id="123"/>
    </w:p>
    <w:p w14:paraId="50857125">
      <w:pPr>
        <w:spacing w:line="400" w:lineRule="exact"/>
        <w:ind w:firstLine="420"/>
      </w:pPr>
      <w:r>
        <w:t>mdtest是一款专门针对文件系统元数据处理能力的基准测试工具，能够模拟对文件或目录的open/stat/close等元数据操作，并提供详细的性能统计信息。该工具支持MPI并行框架，可协调大量客户端同时向服务器发起请求，有效测试系统在高并发场景下的元数据处理能力。mdtest的主要配置参数如下：</w:t>
      </w:r>
    </w:p>
    <w:p w14:paraId="426652FE">
      <w:pPr>
        <w:spacing w:line="400" w:lineRule="exact"/>
        <w:ind w:firstLine="420"/>
      </w:pPr>
      <w:r>
        <w:t>-b: 目录树的分支因子，决定每个目录下的子目录数量</w:t>
      </w:r>
    </w:p>
    <w:p w14:paraId="65C1EA52">
      <w:pPr>
        <w:spacing w:line="400" w:lineRule="exact"/>
        <w:ind w:firstLine="420"/>
      </w:pPr>
      <w:r>
        <w:t>-d: 指定测试运行的目标目录路径</w:t>
      </w:r>
    </w:p>
    <w:p w14:paraId="3B6B3A95">
      <w:pPr>
        <w:spacing w:line="400" w:lineRule="exact"/>
        <w:ind w:firstLine="420"/>
      </w:pPr>
      <w:r>
        <w:t>-I: 每个树节点包含的项目数量</w:t>
      </w:r>
    </w:p>
    <w:p w14:paraId="7AD4F70E">
      <w:pPr>
        <w:spacing w:line="400" w:lineRule="exact"/>
        <w:ind w:firstLine="420"/>
      </w:pPr>
      <w:r>
        <w:t>-z: 目录树的深度级别</w:t>
      </w:r>
    </w:p>
    <w:p w14:paraId="7C367BD2">
      <w:pPr>
        <w:pStyle w:val="3"/>
        <w:spacing w:before="326" w:after="326"/>
        <w:ind w:firstLine="300" w:firstLineChars="100"/>
      </w:pPr>
      <w:bookmarkStart w:id="124" w:name="_Toc195677757"/>
      <w:bookmarkStart w:id="125" w:name="_Toc195368338"/>
      <w:bookmarkStart w:id="126" w:name="_Toc195530311"/>
      <w:bookmarkStart w:id="127" w:name="_Toc195843229"/>
      <w:bookmarkStart w:id="128" w:name="_Toc195733013"/>
      <w:bookmarkStart w:id="129" w:name="_Toc195829640"/>
      <w:bookmarkStart w:id="130" w:name="_Toc195733472"/>
      <w:bookmarkStart w:id="131" w:name="_Toc195456593"/>
      <w:bookmarkStart w:id="132" w:name="_Toc195453238"/>
      <w:bookmarkStart w:id="133" w:name="_Toc195829710"/>
      <w:r>
        <w:t>5.3.1 测试结果分析</w:t>
      </w:r>
      <w:bookmarkEnd w:id="124"/>
      <w:bookmarkEnd w:id="125"/>
      <w:bookmarkEnd w:id="126"/>
      <w:bookmarkEnd w:id="127"/>
      <w:bookmarkEnd w:id="128"/>
      <w:bookmarkEnd w:id="129"/>
      <w:bookmarkEnd w:id="130"/>
      <w:bookmarkEnd w:id="131"/>
      <w:bookmarkEnd w:id="132"/>
      <w:bookmarkEnd w:id="133"/>
    </w:p>
    <w:p w14:paraId="629E38B0">
      <w:pPr>
        <w:spacing w:line="400" w:lineRule="exact"/>
        <w:ind w:firstLine="420"/>
      </w:pPr>
      <w:r>
        <w:t>在mdtest元数据性能测试中发现DBFS的整体表现与性能最佳的ext3相比在某些关键操作上表现出显著优势。特别是在rename操作方面，DBFS的性能优势甚至达到了数十倍的量级。测试结果可以观察</w:t>
      </w:r>
      <w:r>
        <w:rPr>
          <w:rFonts w:hint="eastAsia"/>
        </w:rPr>
        <w:t>表5-1中的</w:t>
      </w:r>
      <w:r>
        <w:t>关键特性：</w:t>
      </w:r>
    </w:p>
    <w:p w14:paraId="2962820D">
      <w:pPr>
        <w:pStyle w:val="27"/>
        <w:jc w:val="center"/>
        <w:rPr>
          <w:sz w:val="21"/>
          <w:szCs w:val="21"/>
        </w:rPr>
      </w:pPr>
      <w:r>
        <w:rPr>
          <w:rFonts w:hint="eastAsia"/>
          <w:sz w:val="21"/>
          <w:szCs w:val="21"/>
        </w:rPr>
        <w:t xml:space="preserve">表 5-1 </w:t>
      </w:r>
      <w:r>
        <w:rPr>
          <w:rFonts w:hint="default"/>
          <w:sz w:val="21"/>
          <w:szCs w:val="21"/>
          <w:lang w:val="en-US" w:eastAsia="zh-CN"/>
        </w:rPr>
        <w:t>pjdfstest</w:t>
      </w:r>
      <w:bookmarkStart w:id="206" w:name="_GoBack"/>
      <w:bookmarkEnd w:id="206"/>
      <w:r>
        <w:rPr>
          <w:rFonts w:hint="eastAsia"/>
          <w:sz w:val="21"/>
          <w:szCs w:val="21"/>
        </w:rPr>
        <w:t>试结果</w:t>
      </w:r>
    </w:p>
    <w:tbl>
      <w:tblPr>
        <w:tblStyle w:val="29"/>
        <w:tblW w:w="0" w:type="auto"/>
        <w:tblCellSpacing w:w="15" w:type="dxa"/>
        <w:tblInd w:w="0" w:type="dxa"/>
        <w:tblLayout w:type="autofit"/>
        <w:tblCellMar>
          <w:top w:w="15" w:type="dxa"/>
          <w:left w:w="15" w:type="dxa"/>
          <w:bottom w:w="15" w:type="dxa"/>
          <w:right w:w="15" w:type="dxa"/>
        </w:tblCellMar>
      </w:tblPr>
      <w:tblGrid>
        <w:gridCol w:w="1306"/>
        <w:gridCol w:w="2364"/>
        <w:gridCol w:w="959"/>
        <w:gridCol w:w="854"/>
        <w:gridCol w:w="2784"/>
      </w:tblGrid>
      <w:tr w14:paraId="369BBAB7">
        <w:trPr>
          <w:tblHeader/>
          <w:tblCellSpacing w:w="15" w:type="dxa"/>
        </w:trPr>
        <w:tc>
          <w:tcPr>
            <w:tcW w:w="0" w:type="auto"/>
            <w:tcBorders>
              <w:top w:val="single" w:color="auto" w:sz="12" w:space="0"/>
              <w:bottom w:val="single" w:color="auto" w:sz="8" w:space="0"/>
            </w:tcBorders>
            <w:vAlign w:val="center"/>
          </w:tcPr>
          <w:p w14:paraId="367F1AD7">
            <w:pPr>
              <w:rPr>
                <w:sz w:val="21"/>
                <w:szCs w:val="21"/>
              </w:rPr>
            </w:pPr>
            <w:r>
              <w:rPr>
                <w:sz w:val="21"/>
                <w:szCs w:val="21"/>
              </w:rPr>
              <w:t>test-set</w:t>
            </w:r>
          </w:p>
        </w:tc>
        <w:tc>
          <w:tcPr>
            <w:tcW w:w="0" w:type="auto"/>
            <w:tcBorders>
              <w:top w:val="single" w:color="auto" w:sz="12" w:space="0"/>
              <w:bottom w:val="single" w:color="auto" w:sz="8" w:space="0"/>
            </w:tcBorders>
            <w:vAlign w:val="center"/>
          </w:tcPr>
          <w:p w14:paraId="2346835A">
            <w:pPr>
              <w:rPr>
                <w:sz w:val="21"/>
                <w:szCs w:val="21"/>
              </w:rPr>
            </w:pPr>
            <w:r>
              <w:rPr>
                <w:sz w:val="21"/>
                <w:szCs w:val="21"/>
              </w:rPr>
              <w:t>interface</w:t>
            </w:r>
          </w:p>
        </w:tc>
        <w:tc>
          <w:tcPr>
            <w:tcW w:w="0" w:type="auto"/>
            <w:tcBorders>
              <w:top w:val="single" w:color="auto" w:sz="12" w:space="0"/>
              <w:bottom w:val="single" w:color="auto" w:sz="8" w:space="0"/>
            </w:tcBorders>
            <w:vAlign w:val="center"/>
          </w:tcPr>
          <w:p w14:paraId="1F715F4D">
            <w:pPr>
              <w:jc w:val="center"/>
              <w:rPr>
                <w:sz w:val="21"/>
                <w:szCs w:val="21"/>
              </w:rPr>
            </w:pPr>
            <w:r>
              <w:rPr>
                <w:sz w:val="21"/>
                <w:szCs w:val="21"/>
              </w:rPr>
              <w:t>pass/all</w:t>
            </w:r>
          </w:p>
        </w:tc>
        <w:tc>
          <w:tcPr>
            <w:tcW w:w="0" w:type="auto"/>
            <w:tcBorders>
              <w:top w:val="single" w:color="auto" w:sz="12" w:space="0"/>
              <w:bottom w:val="single" w:color="auto" w:sz="8" w:space="0"/>
            </w:tcBorders>
            <w:vAlign w:val="center"/>
          </w:tcPr>
          <w:p w14:paraId="67AB6239">
            <w:pPr>
              <w:jc w:val="center"/>
              <w:rPr>
                <w:sz w:val="21"/>
                <w:szCs w:val="21"/>
              </w:rPr>
            </w:pPr>
            <w:r>
              <w:rPr>
                <w:sz w:val="21"/>
                <w:szCs w:val="21"/>
              </w:rPr>
              <w:t>error/all</w:t>
            </w:r>
          </w:p>
        </w:tc>
        <w:tc>
          <w:tcPr>
            <w:tcW w:w="0" w:type="auto"/>
            <w:tcBorders>
              <w:top w:val="single" w:color="auto" w:sz="12" w:space="0"/>
              <w:bottom w:val="single" w:color="auto" w:sz="8" w:space="0"/>
            </w:tcBorders>
            <w:vAlign w:val="center"/>
          </w:tcPr>
          <w:p w14:paraId="6CB27F63">
            <w:pPr>
              <w:jc w:val="center"/>
              <w:rPr>
                <w:sz w:val="21"/>
                <w:szCs w:val="21"/>
              </w:rPr>
            </w:pPr>
            <w:r>
              <w:rPr>
                <w:sz w:val="21"/>
                <w:szCs w:val="21"/>
              </w:rPr>
              <w:t>error</w:t>
            </w:r>
          </w:p>
        </w:tc>
      </w:tr>
      <w:tr w14:paraId="52DBB452">
        <w:trPr>
          <w:tblCellSpacing w:w="15" w:type="dxa"/>
        </w:trPr>
        <w:tc>
          <w:tcPr>
            <w:tcW w:w="0" w:type="auto"/>
            <w:vAlign w:val="center"/>
          </w:tcPr>
          <w:p w14:paraId="1B656D7B">
            <w:pPr>
              <w:rPr>
                <w:sz w:val="21"/>
                <w:szCs w:val="21"/>
              </w:rPr>
            </w:pPr>
            <w:r>
              <w:rPr>
                <w:sz w:val="21"/>
                <w:szCs w:val="21"/>
              </w:rPr>
              <w:t>chflags</w:t>
            </w:r>
          </w:p>
        </w:tc>
        <w:tc>
          <w:tcPr>
            <w:tcW w:w="0" w:type="auto"/>
            <w:vAlign w:val="center"/>
          </w:tcPr>
          <w:p w14:paraId="3AB79C1F">
            <w:pPr>
              <w:rPr>
                <w:sz w:val="21"/>
                <w:szCs w:val="21"/>
              </w:rPr>
            </w:pPr>
            <w:r>
              <w:rPr>
                <w:sz w:val="21"/>
                <w:szCs w:val="21"/>
              </w:rPr>
              <w:t>chflags(FreeBSD)</w:t>
            </w:r>
          </w:p>
        </w:tc>
        <w:tc>
          <w:tcPr>
            <w:tcW w:w="0" w:type="auto"/>
            <w:vAlign w:val="center"/>
          </w:tcPr>
          <w:p w14:paraId="61B95412">
            <w:pPr>
              <w:rPr>
                <w:sz w:val="21"/>
                <w:szCs w:val="21"/>
              </w:rPr>
            </w:pPr>
            <w:r>
              <w:rPr>
                <w:sz w:val="21"/>
                <w:szCs w:val="21"/>
              </w:rPr>
              <w:t>14/14</w:t>
            </w:r>
          </w:p>
        </w:tc>
        <w:tc>
          <w:tcPr>
            <w:tcW w:w="0" w:type="auto"/>
            <w:vAlign w:val="center"/>
          </w:tcPr>
          <w:p w14:paraId="38048D1E">
            <w:pPr>
              <w:rPr>
                <w:sz w:val="21"/>
                <w:szCs w:val="21"/>
              </w:rPr>
            </w:pPr>
            <w:r>
              <w:rPr>
                <w:sz w:val="21"/>
                <w:szCs w:val="21"/>
              </w:rPr>
              <w:t>0</w:t>
            </w:r>
          </w:p>
        </w:tc>
        <w:tc>
          <w:tcPr>
            <w:tcW w:w="0" w:type="auto"/>
            <w:vAlign w:val="center"/>
          </w:tcPr>
          <w:p w14:paraId="22E87A12">
            <w:pPr>
              <w:rPr>
                <w:sz w:val="21"/>
                <w:szCs w:val="21"/>
              </w:rPr>
            </w:pPr>
            <w:r>
              <w:rPr>
                <w:sz w:val="21"/>
                <w:szCs w:val="21"/>
              </w:rPr>
              <w:t>linux 下不工作</w:t>
            </w:r>
          </w:p>
        </w:tc>
      </w:tr>
      <w:tr w14:paraId="7275AEBA">
        <w:trPr>
          <w:tblCellSpacing w:w="15" w:type="dxa"/>
        </w:trPr>
        <w:tc>
          <w:tcPr>
            <w:tcW w:w="0" w:type="auto"/>
            <w:vAlign w:val="center"/>
          </w:tcPr>
          <w:p w14:paraId="38EF4E8A">
            <w:pPr>
              <w:rPr>
                <w:sz w:val="21"/>
                <w:szCs w:val="21"/>
              </w:rPr>
            </w:pPr>
            <w:r>
              <w:rPr>
                <w:sz w:val="21"/>
                <w:szCs w:val="21"/>
              </w:rPr>
              <w:t>chmod</w:t>
            </w:r>
          </w:p>
        </w:tc>
        <w:tc>
          <w:tcPr>
            <w:tcW w:w="0" w:type="auto"/>
            <w:vAlign w:val="center"/>
          </w:tcPr>
          <w:p w14:paraId="7110429F">
            <w:pPr>
              <w:rPr>
                <w:sz w:val="21"/>
                <w:szCs w:val="21"/>
              </w:rPr>
            </w:pPr>
            <w:r>
              <w:rPr>
                <w:sz w:val="21"/>
                <w:szCs w:val="21"/>
              </w:rPr>
              <w:t>chmod/stat/symlink/chown</w:t>
            </w:r>
          </w:p>
        </w:tc>
        <w:tc>
          <w:tcPr>
            <w:tcW w:w="0" w:type="auto"/>
            <w:vAlign w:val="center"/>
          </w:tcPr>
          <w:p w14:paraId="1132CADB">
            <w:pPr>
              <w:rPr>
                <w:sz w:val="21"/>
                <w:szCs w:val="21"/>
              </w:rPr>
            </w:pPr>
            <w:r>
              <w:rPr>
                <w:sz w:val="21"/>
                <w:szCs w:val="21"/>
              </w:rPr>
              <w:t>321/327</w:t>
            </w:r>
          </w:p>
        </w:tc>
        <w:tc>
          <w:tcPr>
            <w:tcW w:w="0" w:type="auto"/>
            <w:vAlign w:val="center"/>
          </w:tcPr>
          <w:p w14:paraId="4B440BB2">
            <w:pPr>
              <w:rPr>
                <w:sz w:val="21"/>
                <w:szCs w:val="21"/>
              </w:rPr>
            </w:pPr>
            <w:r>
              <w:rPr>
                <w:sz w:val="21"/>
                <w:szCs w:val="21"/>
              </w:rPr>
              <w:t>26/327</w:t>
            </w:r>
          </w:p>
        </w:tc>
        <w:tc>
          <w:tcPr>
            <w:tcW w:w="0" w:type="auto"/>
            <w:vAlign w:val="center"/>
          </w:tcPr>
          <w:p w14:paraId="452A5F2A">
            <w:pPr>
              <w:rPr>
                <w:sz w:val="21"/>
                <w:szCs w:val="21"/>
              </w:rPr>
            </w:pPr>
            <w:r>
              <w:rPr>
                <w:sz w:val="21"/>
                <w:szCs w:val="21"/>
              </w:rPr>
              <w:t>chmod 实现有误</w:t>
            </w:r>
          </w:p>
        </w:tc>
      </w:tr>
      <w:tr w14:paraId="11809308">
        <w:trPr>
          <w:tblCellSpacing w:w="15" w:type="dxa"/>
        </w:trPr>
        <w:tc>
          <w:tcPr>
            <w:tcW w:w="0" w:type="auto"/>
            <w:vAlign w:val="center"/>
          </w:tcPr>
          <w:p w14:paraId="788679D6">
            <w:pPr>
              <w:rPr>
                <w:sz w:val="21"/>
                <w:szCs w:val="21"/>
              </w:rPr>
            </w:pPr>
            <w:r>
              <w:rPr>
                <w:sz w:val="21"/>
                <w:szCs w:val="21"/>
              </w:rPr>
              <w:t>chown</w:t>
            </w:r>
          </w:p>
        </w:tc>
        <w:tc>
          <w:tcPr>
            <w:tcW w:w="0" w:type="auto"/>
            <w:vAlign w:val="center"/>
          </w:tcPr>
          <w:p w14:paraId="4D1E66F2">
            <w:pPr>
              <w:rPr>
                <w:sz w:val="21"/>
                <w:szCs w:val="21"/>
              </w:rPr>
            </w:pPr>
            <w:r>
              <w:rPr>
                <w:sz w:val="21"/>
                <w:szCs w:val="21"/>
              </w:rPr>
              <w:t>chown/chmod/stat</w:t>
            </w:r>
          </w:p>
        </w:tc>
        <w:tc>
          <w:tcPr>
            <w:tcW w:w="0" w:type="auto"/>
            <w:vAlign w:val="center"/>
          </w:tcPr>
          <w:p w14:paraId="3609ACD7">
            <w:pPr>
              <w:rPr>
                <w:sz w:val="21"/>
                <w:szCs w:val="21"/>
              </w:rPr>
            </w:pPr>
            <w:r>
              <w:rPr>
                <w:sz w:val="21"/>
                <w:szCs w:val="21"/>
              </w:rPr>
              <w:t>1280/1540</w:t>
            </w:r>
          </w:p>
        </w:tc>
        <w:tc>
          <w:tcPr>
            <w:tcW w:w="0" w:type="auto"/>
            <w:vAlign w:val="center"/>
          </w:tcPr>
          <w:p w14:paraId="07A94F4B">
            <w:pPr>
              <w:rPr>
                <w:sz w:val="21"/>
                <w:szCs w:val="21"/>
              </w:rPr>
            </w:pPr>
            <w:r>
              <w:rPr>
                <w:sz w:val="21"/>
                <w:szCs w:val="21"/>
              </w:rPr>
              <w:t>260/1540</w:t>
            </w:r>
          </w:p>
        </w:tc>
        <w:tc>
          <w:tcPr>
            <w:tcW w:w="0" w:type="auto"/>
            <w:vAlign w:val="center"/>
          </w:tcPr>
          <w:p w14:paraId="73CB55C7">
            <w:pPr>
              <w:rPr>
                <w:sz w:val="21"/>
                <w:szCs w:val="21"/>
              </w:rPr>
            </w:pPr>
            <w:r>
              <w:rPr>
                <w:sz w:val="21"/>
                <w:szCs w:val="21"/>
              </w:rPr>
              <w:t>chmod 实现有误</w:t>
            </w:r>
          </w:p>
        </w:tc>
      </w:tr>
      <w:tr w14:paraId="2DBA57C0">
        <w:trPr>
          <w:tblCellSpacing w:w="15" w:type="dxa"/>
        </w:trPr>
        <w:tc>
          <w:tcPr>
            <w:tcW w:w="0" w:type="auto"/>
            <w:vAlign w:val="center"/>
          </w:tcPr>
          <w:p w14:paraId="097E8EE9">
            <w:pPr>
              <w:rPr>
                <w:sz w:val="21"/>
                <w:szCs w:val="21"/>
              </w:rPr>
            </w:pPr>
            <w:r>
              <w:rPr>
                <w:sz w:val="21"/>
                <w:szCs w:val="21"/>
              </w:rPr>
              <w:t>ftruncate</w:t>
            </w:r>
          </w:p>
        </w:tc>
        <w:tc>
          <w:tcPr>
            <w:tcW w:w="0" w:type="auto"/>
            <w:vAlign w:val="center"/>
          </w:tcPr>
          <w:p w14:paraId="6BDC15B5">
            <w:pPr>
              <w:rPr>
                <w:sz w:val="21"/>
                <w:szCs w:val="21"/>
              </w:rPr>
            </w:pPr>
            <w:r>
              <w:rPr>
                <w:sz w:val="21"/>
                <w:szCs w:val="21"/>
              </w:rPr>
              <w:t>truncate/stat</w:t>
            </w:r>
          </w:p>
        </w:tc>
        <w:tc>
          <w:tcPr>
            <w:tcW w:w="0" w:type="auto"/>
            <w:vAlign w:val="center"/>
          </w:tcPr>
          <w:p w14:paraId="20348062">
            <w:pPr>
              <w:rPr>
                <w:sz w:val="21"/>
                <w:szCs w:val="21"/>
              </w:rPr>
            </w:pPr>
            <w:r>
              <w:rPr>
                <w:sz w:val="21"/>
                <w:szCs w:val="21"/>
              </w:rPr>
              <w:t>88/89</w:t>
            </w:r>
          </w:p>
        </w:tc>
        <w:tc>
          <w:tcPr>
            <w:tcW w:w="0" w:type="auto"/>
            <w:vAlign w:val="center"/>
          </w:tcPr>
          <w:p w14:paraId="0D0FF025">
            <w:pPr>
              <w:rPr>
                <w:sz w:val="21"/>
                <w:szCs w:val="21"/>
              </w:rPr>
            </w:pPr>
            <w:r>
              <w:rPr>
                <w:sz w:val="21"/>
                <w:szCs w:val="21"/>
              </w:rPr>
              <w:t>1/89</w:t>
            </w:r>
          </w:p>
        </w:tc>
        <w:tc>
          <w:tcPr>
            <w:tcW w:w="0" w:type="auto"/>
            <w:vAlign w:val="center"/>
          </w:tcPr>
          <w:p w14:paraId="7363CFA3">
            <w:pPr>
              <w:rPr>
                <w:sz w:val="21"/>
                <w:szCs w:val="21"/>
              </w:rPr>
            </w:pPr>
            <w:r>
              <w:rPr>
                <w:sz w:val="21"/>
                <w:szCs w:val="21"/>
              </w:rPr>
              <w:t>Access 判断出错</w:t>
            </w:r>
          </w:p>
        </w:tc>
      </w:tr>
      <w:tr w14:paraId="4AA22B5F">
        <w:trPr>
          <w:tblCellSpacing w:w="15" w:type="dxa"/>
        </w:trPr>
        <w:tc>
          <w:tcPr>
            <w:tcW w:w="0" w:type="auto"/>
            <w:vAlign w:val="center"/>
          </w:tcPr>
          <w:p w14:paraId="4A517E7A">
            <w:pPr>
              <w:rPr>
                <w:sz w:val="21"/>
                <w:szCs w:val="21"/>
              </w:rPr>
            </w:pPr>
            <w:r>
              <w:rPr>
                <w:sz w:val="21"/>
                <w:szCs w:val="21"/>
              </w:rPr>
              <w:t>granular</w:t>
            </w:r>
          </w:p>
        </w:tc>
        <w:tc>
          <w:tcPr>
            <w:tcW w:w="0" w:type="auto"/>
            <w:vAlign w:val="center"/>
          </w:tcPr>
          <w:p w14:paraId="25BD6721">
            <w:pPr>
              <w:rPr>
                <w:sz w:val="21"/>
                <w:szCs w:val="21"/>
              </w:rPr>
            </w:pPr>
            <w:r>
              <w:rPr>
                <w:sz w:val="21"/>
                <w:szCs w:val="21"/>
              </w:rPr>
              <w:t>未知</w:t>
            </w:r>
          </w:p>
        </w:tc>
        <w:tc>
          <w:tcPr>
            <w:tcW w:w="0" w:type="auto"/>
            <w:vAlign w:val="center"/>
          </w:tcPr>
          <w:p w14:paraId="5A46A98B">
            <w:pPr>
              <w:rPr>
                <w:sz w:val="21"/>
                <w:szCs w:val="21"/>
              </w:rPr>
            </w:pPr>
            <w:r>
              <w:rPr>
                <w:sz w:val="21"/>
                <w:szCs w:val="21"/>
              </w:rPr>
              <w:t>7/7</w:t>
            </w:r>
          </w:p>
        </w:tc>
        <w:tc>
          <w:tcPr>
            <w:tcW w:w="0" w:type="auto"/>
            <w:vAlign w:val="center"/>
          </w:tcPr>
          <w:p w14:paraId="7E6C5128">
            <w:pPr>
              <w:rPr>
                <w:sz w:val="21"/>
                <w:szCs w:val="21"/>
              </w:rPr>
            </w:pPr>
            <w:r>
              <w:rPr>
                <w:sz w:val="21"/>
                <w:szCs w:val="21"/>
              </w:rPr>
              <w:t>0</w:t>
            </w:r>
          </w:p>
        </w:tc>
        <w:tc>
          <w:tcPr>
            <w:tcW w:w="0" w:type="auto"/>
            <w:vAlign w:val="center"/>
          </w:tcPr>
          <w:p w14:paraId="521BFAAC">
            <w:pPr>
              <w:rPr>
                <w:sz w:val="21"/>
                <w:szCs w:val="21"/>
              </w:rPr>
            </w:pPr>
            <w:r>
              <w:rPr>
                <w:sz w:val="21"/>
                <w:szCs w:val="21"/>
              </w:rPr>
              <w:t>linux 下不工作</w:t>
            </w:r>
          </w:p>
        </w:tc>
      </w:tr>
      <w:tr w14:paraId="28B0F137">
        <w:trPr>
          <w:tblCellSpacing w:w="15" w:type="dxa"/>
        </w:trPr>
        <w:tc>
          <w:tcPr>
            <w:tcW w:w="0" w:type="auto"/>
            <w:vAlign w:val="center"/>
          </w:tcPr>
          <w:p w14:paraId="36A6DAC6">
            <w:pPr>
              <w:rPr>
                <w:sz w:val="21"/>
                <w:szCs w:val="21"/>
              </w:rPr>
            </w:pPr>
            <w:r>
              <w:rPr>
                <w:sz w:val="21"/>
                <w:szCs w:val="21"/>
              </w:rPr>
              <w:t>link</w:t>
            </w:r>
          </w:p>
        </w:tc>
        <w:tc>
          <w:tcPr>
            <w:tcW w:w="0" w:type="auto"/>
            <w:vAlign w:val="center"/>
          </w:tcPr>
          <w:p w14:paraId="3CEAFE0C">
            <w:pPr>
              <w:rPr>
                <w:sz w:val="21"/>
                <w:szCs w:val="21"/>
              </w:rPr>
            </w:pPr>
            <w:r>
              <w:rPr>
                <w:sz w:val="21"/>
                <w:szCs w:val="21"/>
              </w:rPr>
              <w:t>link/unlink/mknod</w:t>
            </w:r>
          </w:p>
        </w:tc>
        <w:tc>
          <w:tcPr>
            <w:tcW w:w="0" w:type="auto"/>
            <w:vAlign w:val="center"/>
          </w:tcPr>
          <w:p w14:paraId="363F29A8">
            <w:pPr>
              <w:rPr>
                <w:sz w:val="21"/>
                <w:szCs w:val="21"/>
              </w:rPr>
            </w:pPr>
            <w:r>
              <w:rPr>
                <w:sz w:val="21"/>
                <w:szCs w:val="21"/>
              </w:rPr>
              <w:t>359/359</w:t>
            </w:r>
          </w:p>
        </w:tc>
        <w:tc>
          <w:tcPr>
            <w:tcW w:w="0" w:type="auto"/>
            <w:vAlign w:val="center"/>
          </w:tcPr>
          <w:p w14:paraId="4C367B1C">
            <w:pPr>
              <w:rPr>
                <w:sz w:val="21"/>
                <w:szCs w:val="21"/>
              </w:rPr>
            </w:pPr>
            <w:r>
              <w:rPr>
                <w:sz w:val="21"/>
                <w:szCs w:val="21"/>
              </w:rPr>
              <w:t>0</w:t>
            </w:r>
          </w:p>
        </w:tc>
        <w:tc>
          <w:tcPr>
            <w:tcW w:w="0" w:type="auto"/>
            <w:vAlign w:val="center"/>
          </w:tcPr>
          <w:p w14:paraId="3C53E280">
            <w:pPr>
              <w:rPr>
                <w:sz w:val="21"/>
                <w:szCs w:val="21"/>
              </w:rPr>
            </w:pPr>
            <w:r>
              <w:rPr>
                <w:sz w:val="21"/>
                <w:szCs w:val="21"/>
              </w:rPr>
              <w:t>无</w:t>
            </w:r>
          </w:p>
        </w:tc>
      </w:tr>
      <w:tr w14:paraId="45C4DD90">
        <w:trPr>
          <w:tblCellSpacing w:w="15" w:type="dxa"/>
        </w:trPr>
        <w:tc>
          <w:tcPr>
            <w:tcW w:w="0" w:type="auto"/>
            <w:vAlign w:val="center"/>
          </w:tcPr>
          <w:p w14:paraId="0FAA0859">
            <w:pPr>
              <w:rPr>
                <w:sz w:val="21"/>
                <w:szCs w:val="21"/>
              </w:rPr>
            </w:pPr>
            <w:r>
              <w:rPr>
                <w:sz w:val="21"/>
                <w:szCs w:val="21"/>
              </w:rPr>
              <w:t>mkdir</w:t>
            </w:r>
          </w:p>
        </w:tc>
        <w:tc>
          <w:tcPr>
            <w:tcW w:w="0" w:type="auto"/>
            <w:vAlign w:val="center"/>
          </w:tcPr>
          <w:p w14:paraId="0DEE0C8F">
            <w:pPr>
              <w:rPr>
                <w:sz w:val="21"/>
                <w:szCs w:val="21"/>
              </w:rPr>
            </w:pPr>
            <w:r>
              <w:rPr>
                <w:sz w:val="21"/>
                <w:szCs w:val="21"/>
              </w:rPr>
              <w:t>mkdir</w:t>
            </w:r>
          </w:p>
        </w:tc>
        <w:tc>
          <w:tcPr>
            <w:tcW w:w="0" w:type="auto"/>
            <w:vAlign w:val="center"/>
          </w:tcPr>
          <w:p w14:paraId="71AE0000">
            <w:pPr>
              <w:rPr>
                <w:sz w:val="21"/>
                <w:szCs w:val="21"/>
              </w:rPr>
            </w:pPr>
            <w:r>
              <w:rPr>
                <w:sz w:val="21"/>
                <w:szCs w:val="21"/>
              </w:rPr>
              <w:t>118/118</w:t>
            </w:r>
          </w:p>
        </w:tc>
        <w:tc>
          <w:tcPr>
            <w:tcW w:w="0" w:type="auto"/>
            <w:vAlign w:val="center"/>
          </w:tcPr>
          <w:p w14:paraId="5BCE42F2">
            <w:pPr>
              <w:rPr>
                <w:sz w:val="21"/>
                <w:szCs w:val="21"/>
              </w:rPr>
            </w:pPr>
            <w:r>
              <w:rPr>
                <w:sz w:val="21"/>
                <w:szCs w:val="21"/>
              </w:rPr>
              <w:t>0</w:t>
            </w:r>
          </w:p>
        </w:tc>
        <w:tc>
          <w:tcPr>
            <w:tcW w:w="0" w:type="auto"/>
            <w:vAlign w:val="center"/>
          </w:tcPr>
          <w:p w14:paraId="02706DC1">
            <w:pPr>
              <w:rPr>
                <w:sz w:val="21"/>
                <w:szCs w:val="21"/>
              </w:rPr>
            </w:pPr>
            <w:r>
              <w:rPr>
                <w:sz w:val="21"/>
                <w:szCs w:val="21"/>
              </w:rPr>
              <w:t>无</w:t>
            </w:r>
          </w:p>
        </w:tc>
      </w:tr>
      <w:tr w14:paraId="7266A5EB">
        <w:trPr>
          <w:tblCellSpacing w:w="15" w:type="dxa"/>
        </w:trPr>
        <w:tc>
          <w:tcPr>
            <w:tcW w:w="0" w:type="auto"/>
            <w:vAlign w:val="center"/>
          </w:tcPr>
          <w:p w14:paraId="0C520CC8">
            <w:pPr>
              <w:rPr>
                <w:sz w:val="21"/>
                <w:szCs w:val="21"/>
              </w:rPr>
            </w:pPr>
            <w:r>
              <w:rPr>
                <w:sz w:val="21"/>
                <w:szCs w:val="21"/>
              </w:rPr>
              <w:t>mkfifo</w:t>
            </w:r>
          </w:p>
        </w:tc>
        <w:tc>
          <w:tcPr>
            <w:tcW w:w="0" w:type="auto"/>
            <w:vAlign w:val="center"/>
          </w:tcPr>
          <w:p w14:paraId="4A470313">
            <w:pPr>
              <w:rPr>
                <w:sz w:val="21"/>
                <w:szCs w:val="21"/>
              </w:rPr>
            </w:pPr>
            <w:r>
              <w:rPr>
                <w:sz w:val="21"/>
                <w:szCs w:val="21"/>
              </w:rPr>
              <w:t>mknod/link/unlink</w:t>
            </w:r>
          </w:p>
        </w:tc>
        <w:tc>
          <w:tcPr>
            <w:tcW w:w="0" w:type="auto"/>
            <w:vAlign w:val="center"/>
          </w:tcPr>
          <w:p w14:paraId="14E1EC2F">
            <w:pPr>
              <w:rPr>
                <w:sz w:val="21"/>
                <w:szCs w:val="21"/>
              </w:rPr>
            </w:pPr>
            <w:r>
              <w:rPr>
                <w:sz w:val="21"/>
                <w:szCs w:val="21"/>
              </w:rPr>
              <w:t>120/120</w:t>
            </w:r>
          </w:p>
        </w:tc>
        <w:tc>
          <w:tcPr>
            <w:tcW w:w="0" w:type="auto"/>
            <w:vAlign w:val="center"/>
          </w:tcPr>
          <w:p w14:paraId="7B6CE80C">
            <w:pPr>
              <w:rPr>
                <w:sz w:val="21"/>
                <w:szCs w:val="21"/>
              </w:rPr>
            </w:pPr>
            <w:r>
              <w:rPr>
                <w:sz w:val="21"/>
                <w:szCs w:val="21"/>
              </w:rPr>
              <w:t>0</w:t>
            </w:r>
          </w:p>
        </w:tc>
        <w:tc>
          <w:tcPr>
            <w:tcW w:w="0" w:type="auto"/>
            <w:vAlign w:val="center"/>
          </w:tcPr>
          <w:p w14:paraId="134515C2">
            <w:pPr>
              <w:rPr>
                <w:sz w:val="21"/>
                <w:szCs w:val="21"/>
              </w:rPr>
            </w:pPr>
            <w:r>
              <w:rPr>
                <w:sz w:val="21"/>
                <w:szCs w:val="21"/>
              </w:rPr>
              <w:t>无</w:t>
            </w:r>
          </w:p>
        </w:tc>
      </w:tr>
      <w:tr w14:paraId="257D4B74">
        <w:trPr>
          <w:tblCellSpacing w:w="15" w:type="dxa"/>
        </w:trPr>
        <w:tc>
          <w:tcPr>
            <w:tcW w:w="0" w:type="auto"/>
            <w:vAlign w:val="center"/>
          </w:tcPr>
          <w:p w14:paraId="62F1FD62">
            <w:pPr>
              <w:rPr>
                <w:sz w:val="21"/>
                <w:szCs w:val="21"/>
              </w:rPr>
            </w:pPr>
            <w:r>
              <w:rPr>
                <w:sz w:val="21"/>
                <w:szCs w:val="21"/>
              </w:rPr>
              <w:t>mknod</w:t>
            </w:r>
          </w:p>
        </w:tc>
        <w:tc>
          <w:tcPr>
            <w:tcW w:w="0" w:type="auto"/>
            <w:vAlign w:val="center"/>
          </w:tcPr>
          <w:p w14:paraId="61A90746">
            <w:pPr>
              <w:rPr>
                <w:sz w:val="21"/>
                <w:szCs w:val="21"/>
              </w:rPr>
            </w:pPr>
            <w:r>
              <w:rPr>
                <w:sz w:val="21"/>
                <w:szCs w:val="21"/>
              </w:rPr>
              <w:t>mknod</w:t>
            </w:r>
          </w:p>
        </w:tc>
        <w:tc>
          <w:tcPr>
            <w:tcW w:w="0" w:type="auto"/>
            <w:vAlign w:val="center"/>
          </w:tcPr>
          <w:p w14:paraId="5B0CB355">
            <w:pPr>
              <w:rPr>
                <w:sz w:val="21"/>
                <w:szCs w:val="21"/>
              </w:rPr>
            </w:pPr>
            <w:r>
              <w:rPr>
                <w:sz w:val="21"/>
                <w:szCs w:val="21"/>
              </w:rPr>
              <w:t>186/186</w:t>
            </w:r>
          </w:p>
        </w:tc>
        <w:tc>
          <w:tcPr>
            <w:tcW w:w="0" w:type="auto"/>
            <w:vAlign w:val="center"/>
          </w:tcPr>
          <w:p w14:paraId="59789A98">
            <w:pPr>
              <w:rPr>
                <w:sz w:val="21"/>
                <w:szCs w:val="21"/>
              </w:rPr>
            </w:pPr>
            <w:r>
              <w:rPr>
                <w:sz w:val="21"/>
                <w:szCs w:val="21"/>
              </w:rPr>
              <w:t>0</w:t>
            </w:r>
          </w:p>
        </w:tc>
        <w:tc>
          <w:tcPr>
            <w:tcW w:w="0" w:type="auto"/>
            <w:vAlign w:val="center"/>
          </w:tcPr>
          <w:p w14:paraId="669E1A8A">
            <w:pPr>
              <w:rPr>
                <w:sz w:val="21"/>
                <w:szCs w:val="21"/>
              </w:rPr>
            </w:pPr>
            <w:r>
              <w:rPr>
                <w:sz w:val="21"/>
                <w:szCs w:val="21"/>
              </w:rPr>
              <w:t>无</w:t>
            </w:r>
          </w:p>
        </w:tc>
      </w:tr>
      <w:tr w14:paraId="4F3F69D7">
        <w:trPr>
          <w:tblCellSpacing w:w="15" w:type="dxa"/>
        </w:trPr>
        <w:tc>
          <w:tcPr>
            <w:tcW w:w="0" w:type="auto"/>
            <w:vAlign w:val="center"/>
          </w:tcPr>
          <w:p w14:paraId="690A77C4">
            <w:pPr>
              <w:rPr>
                <w:sz w:val="21"/>
                <w:szCs w:val="21"/>
              </w:rPr>
            </w:pPr>
            <w:r>
              <w:rPr>
                <w:sz w:val="21"/>
                <w:szCs w:val="21"/>
              </w:rPr>
              <w:t>open</w:t>
            </w:r>
          </w:p>
        </w:tc>
        <w:tc>
          <w:tcPr>
            <w:tcW w:w="0" w:type="auto"/>
            <w:vAlign w:val="center"/>
          </w:tcPr>
          <w:p w14:paraId="4FF3FBD3">
            <w:pPr>
              <w:rPr>
                <w:sz w:val="21"/>
                <w:szCs w:val="21"/>
              </w:rPr>
            </w:pPr>
            <w:r>
              <w:rPr>
                <w:sz w:val="21"/>
                <w:szCs w:val="21"/>
              </w:rPr>
              <w:t>open/chmod/unlink/symlink</w:t>
            </w:r>
          </w:p>
        </w:tc>
        <w:tc>
          <w:tcPr>
            <w:tcW w:w="0" w:type="auto"/>
            <w:vAlign w:val="center"/>
          </w:tcPr>
          <w:p w14:paraId="3058AE0D">
            <w:pPr>
              <w:rPr>
                <w:sz w:val="21"/>
                <w:szCs w:val="21"/>
              </w:rPr>
            </w:pPr>
            <w:r>
              <w:rPr>
                <w:sz w:val="21"/>
                <w:szCs w:val="21"/>
              </w:rPr>
              <w:t>328/328</w:t>
            </w:r>
          </w:p>
        </w:tc>
        <w:tc>
          <w:tcPr>
            <w:tcW w:w="0" w:type="auto"/>
            <w:vAlign w:val="center"/>
          </w:tcPr>
          <w:p w14:paraId="38878BBF">
            <w:pPr>
              <w:rPr>
                <w:sz w:val="21"/>
                <w:szCs w:val="21"/>
              </w:rPr>
            </w:pPr>
            <w:r>
              <w:rPr>
                <w:sz w:val="21"/>
                <w:szCs w:val="21"/>
              </w:rPr>
              <w:t>0</w:t>
            </w:r>
          </w:p>
        </w:tc>
        <w:tc>
          <w:tcPr>
            <w:tcW w:w="0" w:type="auto"/>
            <w:vAlign w:val="center"/>
          </w:tcPr>
          <w:p w14:paraId="6A87F758">
            <w:pPr>
              <w:rPr>
                <w:sz w:val="21"/>
                <w:szCs w:val="21"/>
              </w:rPr>
            </w:pPr>
            <w:r>
              <w:rPr>
                <w:sz w:val="21"/>
                <w:szCs w:val="21"/>
              </w:rPr>
              <w:t>无</w:t>
            </w:r>
          </w:p>
        </w:tc>
      </w:tr>
      <w:tr w14:paraId="577ADE14">
        <w:trPr>
          <w:tblCellSpacing w:w="15" w:type="dxa"/>
        </w:trPr>
        <w:tc>
          <w:tcPr>
            <w:tcW w:w="0" w:type="auto"/>
            <w:vAlign w:val="center"/>
          </w:tcPr>
          <w:p w14:paraId="1AA1923A">
            <w:pPr>
              <w:rPr>
                <w:sz w:val="21"/>
                <w:szCs w:val="21"/>
              </w:rPr>
            </w:pPr>
            <w:r>
              <w:rPr>
                <w:sz w:val="21"/>
                <w:szCs w:val="21"/>
              </w:rPr>
              <w:t>posix_fallocate</w:t>
            </w:r>
          </w:p>
        </w:tc>
        <w:tc>
          <w:tcPr>
            <w:tcW w:w="0" w:type="auto"/>
            <w:vAlign w:val="center"/>
          </w:tcPr>
          <w:p w14:paraId="562B9812">
            <w:pPr>
              <w:rPr>
                <w:sz w:val="21"/>
                <w:szCs w:val="21"/>
              </w:rPr>
            </w:pPr>
            <w:r>
              <w:rPr>
                <w:sz w:val="21"/>
                <w:szCs w:val="21"/>
              </w:rPr>
              <w:t>fallocate</w:t>
            </w:r>
          </w:p>
        </w:tc>
        <w:tc>
          <w:tcPr>
            <w:tcW w:w="0" w:type="auto"/>
            <w:vAlign w:val="center"/>
          </w:tcPr>
          <w:p w14:paraId="17B57EDE">
            <w:pPr>
              <w:rPr>
                <w:sz w:val="21"/>
                <w:szCs w:val="21"/>
              </w:rPr>
            </w:pPr>
            <w:r>
              <w:rPr>
                <w:sz w:val="21"/>
                <w:szCs w:val="21"/>
              </w:rPr>
              <w:t>21/22</w:t>
            </w:r>
          </w:p>
        </w:tc>
        <w:tc>
          <w:tcPr>
            <w:tcW w:w="0" w:type="auto"/>
            <w:vAlign w:val="center"/>
          </w:tcPr>
          <w:p w14:paraId="5D4826EF">
            <w:pPr>
              <w:rPr>
                <w:sz w:val="21"/>
                <w:szCs w:val="21"/>
              </w:rPr>
            </w:pPr>
            <w:r>
              <w:rPr>
                <w:sz w:val="21"/>
                <w:szCs w:val="21"/>
              </w:rPr>
              <w:t>1/22</w:t>
            </w:r>
          </w:p>
        </w:tc>
        <w:tc>
          <w:tcPr>
            <w:tcW w:w="0" w:type="auto"/>
            <w:vAlign w:val="center"/>
          </w:tcPr>
          <w:p w14:paraId="3A1AE418">
            <w:pPr>
              <w:rPr>
                <w:sz w:val="21"/>
                <w:szCs w:val="21"/>
              </w:rPr>
            </w:pPr>
            <w:r>
              <w:rPr>
                <w:sz w:val="21"/>
                <w:szCs w:val="21"/>
              </w:rPr>
              <w:t>Access 判断错误</w:t>
            </w:r>
          </w:p>
        </w:tc>
      </w:tr>
      <w:tr w14:paraId="39981F65">
        <w:trPr>
          <w:tblCellSpacing w:w="15" w:type="dxa"/>
        </w:trPr>
        <w:tc>
          <w:tcPr>
            <w:tcW w:w="0" w:type="auto"/>
            <w:vAlign w:val="center"/>
          </w:tcPr>
          <w:p w14:paraId="274CF469">
            <w:pPr>
              <w:rPr>
                <w:sz w:val="21"/>
                <w:szCs w:val="21"/>
              </w:rPr>
            </w:pPr>
            <w:r>
              <w:rPr>
                <w:sz w:val="21"/>
                <w:szCs w:val="21"/>
              </w:rPr>
              <w:t>rename</w:t>
            </w:r>
          </w:p>
        </w:tc>
        <w:tc>
          <w:tcPr>
            <w:tcW w:w="0" w:type="auto"/>
            <w:vAlign w:val="center"/>
          </w:tcPr>
          <w:p w14:paraId="33F08C5C">
            <w:pPr>
              <w:rPr>
                <w:sz w:val="21"/>
                <w:szCs w:val="21"/>
              </w:rPr>
            </w:pPr>
            <w:r>
              <w:rPr>
                <w:sz w:val="21"/>
                <w:szCs w:val="21"/>
              </w:rPr>
              <w:t>rename/mkdir/</w:t>
            </w:r>
          </w:p>
        </w:tc>
        <w:tc>
          <w:tcPr>
            <w:tcW w:w="0" w:type="auto"/>
            <w:vAlign w:val="center"/>
          </w:tcPr>
          <w:p w14:paraId="534FD2DB">
            <w:pPr>
              <w:rPr>
                <w:sz w:val="21"/>
                <w:szCs w:val="21"/>
              </w:rPr>
            </w:pPr>
            <w:r>
              <w:rPr>
                <w:sz w:val="21"/>
                <w:szCs w:val="21"/>
              </w:rPr>
              <w:t>4458/4857</w:t>
            </w:r>
          </w:p>
        </w:tc>
        <w:tc>
          <w:tcPr>
            <w:tcW w:w="0" w:type="auto"/>
            <w:vAlign w:val="center"/>
          </w:tcPr>
          <w:p w14:paraId="10AD2EEE">
            <w:pPr>
              <w:rPr>
                <w:sz w:val="21"/>
                <w:szCs w:val="21"/>
              </w:rPr>
            </w:pPr>
            <w:r>
              <w:rPr>
                <w:sz w:val="21"/>
                <w:szCs w:val="21"/>
              </w:rPr>
              <w:t>399/4857</w:t>
            </w:r>
          </w:p>
        </w:tc>
        <w:tc>
          <w:tcPr>
            <w:tcW w:w="0" w:type="auto"/>
            <w:vAlign w:val="center"/>
          </w:tcPr>
          <w:p w14:paraId="51EA7CBA">
            <w:pPr>
              <w:rPr>
                <w:sz w:val="21"/>
                <w:szCs w:val="21"/>
              </w:rPr>
            </w:pPr>
            <w:r>
              <w:rPr>
                <w:sz w:val="21"/>
                <w:szCs w:val="21"/>
              </w:rPr>
              <w:t>错误返回值处理与逻辑错误</w:t>
            </w:r>
          </w:p>
        </w:tc>
      </w:tr>
      <w:tr w14:paraId="3F867C3F">
        <w:trPr>
          <w:tblCellSpacing w:w="15" w:type="dxa"/>
        </w:trPr>
        <w:tc>
          <w:tcPr>
            <w:tcW w:w="0" w:type="auto"/>
            <w:vAlign w:val="center"/>
          </w:tcPr>
          <w:p w14:paraId="4E892B5F">
            <w:pPr>
              <w:rPr>
                <w:sz w:val="21"/>
                <w:szCs w:val="21"/>
              </w:rPr>
            </w:pPr>
            <w:r>
              <w:rPr>
                <w:sz w:val="21"/>
                <w:szCs w:val="21"/>
              </w:rPr>
              <w:t>rmdir</w:t>
            </w:r>
          </w:p>
        </w:tc>
        <w:tc>
          <w:tcPr>
            <w:tcW w:w="0" w:type="auto"/>
            <w:vAlign w:val="center"/>
          </w:tcPr>
          <w:p w14:paraId="69C95ABB">
            <w:pPr>
              <w:rPr>
                <w:sz w:val="21"/>
                <w:szCs w:val="21"/>
              </w:rPr>
            </w:pPr>
            <w:r>
              <w:rPr>
                <w:sz w:val="21"/>
                <w:szCs w:val="21"/>
              </w:rPr>
              <w:t>rmdir</w:t>
            </w:r>
          </w:p>
        </w:tc>
        <w:tc>
          <w:tcPr>
            <w:tcW w:w="0" w:type="auto"/>
            <w:vAlign w:val="center"/>
          </w:tcPr>
          <w:p w14:paraId="74466836">
            <w:pPr>
              <w:rPr>
                <w:sz w:val="21"/>
                <w:szCs w:val="21"/>
              </w:rPr>
            </w:pPr>
            <w:r>
              <w:rPr>
                <w:sz w:val="21"/>
                <w:szCs w:val="21"/>
              </w:rPr>
              <w:t>139/145</w:t>
            </w:r>
          </w:p>
        </w:tc>
        <w:tc>
          <w:tcPr>
            <w:tcW w:w="0" w:type="auto"/>
            <w:vAlign w:val="center"/>
          </w:tcPr>
          <w:p w14:paraId="6BA62108">
            <w:pPr>
              <w:rPr>
                <w:sz w:val="21"/>
                <w:szCs w:val="21"/>
              </w:rPr>
            </w:pPr>
            <w:r>
              <w:rPr>
                <w:sz w:val="21"/>
                <w:szCs w:val="21"/>
              </w:rPr>
              <w:t>6/145</w:t>
            </w:r>
          </w:p>
        </w:tc>
        <w:tc>
          <w:tcPr>
            <w:tcW w:w="0" w:type="auto"/>
            <w:vAlign w:val="center"/>
          </w:tcPr>
          <w:p w14:paraId="7D3D31BD">
            <w:pPr>
              <w:rPr>
                <w:sz w:val="21"/>
                <w:szCs w:val="21"/>
              </w:rPr>
            </w:pPr>
            <w:r>
              <w:rPr>
                <w:sz w:val="21"/>
                <w:szCs w:val="21"/>
              </w:rPr>
              <w:t>错误处理、权限检查</w:t>
            </w:r>
          </w:p>
        </w:tc>
      </w:tr>
      <w:tr w14:paraId="02DA7A28">
        <w:trPr>
          <w:tblCellSpacing w:w="15" w:type="dxa"/>
        </w:trPr>
        <w:tc>
          <w:tcPr>
            <w:tcW w:w="0" w:type="auto"/>
            <w:vAlign w:val="center"/>
          </w:tcPr>
          <w:p w14:paraId="201E6A5F">
            <w:pPr>
              <w:rPr>
                <w:sz w:val="21"/>
                <w:szCs w:val="21"/>
              </w:rPr>
            </w:pPr>
            <w:r>
              <w:rPr>
                <w:sz w:val="21"/>
                <w:szCs w:val="21"/>
              </w:rPr>
              <w:t>symlink</w:t>
            </w:r>
          </w:p>
        </w:tc>
        <w:tc>
          <w:tcPr>
            <w:tcW w:w="0" w:type="auto"/>
            <w:vAlign w:val="center"/>
          </w:tcPr>
          <w:p w14:paraId="43052660">
            <w:pPr>
              <w:rPr>
                <w:sz w:val="21"/>
                <w:szCs w:val="21"/>
              </w:rPr>
            </w:pPr>
            <w:r>
              <w:rPr>
                <w:sz w:val="21"/>
                <w:szCs w:val="21"/>
              </w:rPr>
              <w:t>symlink</w:t>
            </w:r>
          </w:p>
        </w:tc>
        <w:tc>
          <w:tcPr>
            <w:tcW w:w="0" w:type="auto"/>
            <w:vAlign w:val="center"/>
          </w:tcPr>
          <w:p w14:paraId="3727AC6E">
            <w:pPr>
              <w:rPr>
                <w:sz w:val="21"/>
                <w:szCs w:val="21"/>
              </w:rPr>
            </w:pPr>
            <w:r>
              <w:rPr>
                <w:sz w:val="21"/>
                <w:szCs w:val="21"/>
              </w:rPr>
              <w:t>95/95</w:t>
            </w:r>
          </w:p>
        </w:tc>
        <w:tc>
          <w:tcPr>
            <w:tcW w:w="0" w:type="auto"/>
            <w:vAlign w:val="center"/>
          </w:tcPr>
          <w:p w14:paraId="20444DD5">
            <w:pPr>
              <w:rPr>
                <w:sz w:val="21"/>
                <w:szCs w:val="21"/>
              </w:rPr>
            </w:pPr>
            <w:r>
              <w:rPr>
                <w:sz w:val="21"/>
                <w:szCs w:val="21"/>
              </w:rPr>
              <w:t>0</w:t>
            </w:r>
          </w:p>
        </w:tc>
        <w:tc>
          <w:tcPr>
            <w:tcW w:w="0" w:type="auto"/>
            <w:vAlign w:val="center"/>
          </w:tcPr>
          <w:p w14:paraId="2AE05FD9">
            <w:pPr>
              <w:rPr>
                <w:sz w:val="21"/>
                <w:szCs w:val="21"/>
              </w:rPr>
            </w:pPr>
            <w:r>
              <w:rPr>
                <w:sz w:val="21"/>
                <w:szCs w:val="21"/>
              </w:rPr>
              <w:t>无</w:t>
            </w:r>
          </w:p>
        </w:tc>
      </w:tr>
      <w:tr w14:paraId="1435F8E1">
        <w:trPr>
          <w:tblCellSpacing w:w="15" w:type="dxa"/>
        </w:trPr>
        <w:tc>
          <w:tcPr>
            <w:tcW w:w="0" w:type="auto"/>
            <w:vAlign w:val="center"/>
          </w:tcPr>
          <w:p w14:paraId="3D33DA4E">
            <w:pPr>
              <w:rPr>
                <w:sz w:val="21"/>
                <w:szCs w:val="21"/>
              </w:rPr>
            </w:pPr>
            <w:r>
              <w:rPr>
                <w:sz w:val="21"/>
                <w:szCs w:val="21"/>
              </w:rPr>
              <w:t>truncate</w:t>
            </w:r>
          </w:p>
        </w:tc>
        <w:tc>
          <w:tcPr>
            <w:tcW w:w="0" w:type="auto"/>
            <w:vAlign w:val="center"/>
          </w:tcPr>
          <w:p w14:paraId="394B6906">
            <w:pPr>
              <w:rPr>
                <w:sz w:val="21"/>
                <w:szCs w:val="21"/>
              </w:rPr>
            </w:pPr>
            <w:r>
              <w:rPr>
                <w:sz w:val="21"/>
                <w:szCs w:val="21"/>
              </w:rPr>
              <w:t>truncate</w:t>
            </w:r>
          </w:p>
        </w:tc>
        <w:tc>
          <w:tcPr>
            <w:tcW w:w="0" w:type="auto"/>
            <w:vAlign w:val="center"/>
          </w:tcPr>
          <w:p w14:paraId="35818306">
            <w:pPr>
              <w:rPr>
                <w:sz w:val="21"/>
                <w:szCs w:val="21"/>
              </w:rPr>
            </w:pPr>
            <w:r>
              <w:rPr>
                <w:sz w:val="21"/>
                <w:szCs w:val="21"/>
              </w:rPr>
              <w:t>84/84</w:t>
            </w:r>
          </w:p>
        </w:tc>
        <w:tc>
          <w:tcPr>
            <w:tcW w:w="0" w:type="auto"/>
            <w:vAlign w:val="center"/>
          </w:tcPr>
          <w:p w14:paraId="333612B3">
            <w:pPr>
              <w:rPr>
                <w:sz w:val="21"/>
                <w:szCs w:val="21"/>
              </w:rPr>
            </w:pPr>
            <w:r>
              <w:rPr>
                <w:sz w:val="21"/>
                <w:szCs w:val="21"/>
              </w:rPr>
              <w:t>0</w:t>
            </w:r>
          </w:p>
        </w:tc>
        <w:tc>
          <w:tcPr>
            <w:tcW w:w="0" w:type="auto"/>
            <w:vAlign w:val="center"/>
          </w:tcPr>
          <w:p w14:paraId="1F3701BC">
            <w:pPr>
              <w:rPr>
                <w:sz w:val="21"/>
                <w:szCs w:val="21"/>
              </w:rPr>
            </w:pPr>
            <w:r>
              <w:rPr>
                <w:sz w:val="21"/>
                <w:szCs w:val="21"/>
              </w:rPr>
              <w:t>无</w:t>
            </w:r>
          </w:p>
        </w:tc>
      </w:tr>
      <w:tr w14:paraId="5C384A6A">
        <w:trPr>
          <w:tblCellSpacing w:w="15" w:type="dxa"/>
        </w:trPr>
        <w:tc>
          <w:tcPr>
            <w:tcW w:w="0" w:type="auto"/>
            <w:vAlign w:val="center"/>
          </w:tcPr>
          <w:p w14:paraId="09090519">
            <w:pPr>
              <w:rPr>
                <w:sz w:val="21"/>
                <w:szCs w:val="21"/>
              </w:rPr>
            </w:pPr>
            <w:r>
              <w:rPr>
                <w:sz w:val="21"/>
                <w:szCs w:val="21"/>
              </w:rPr>
              <w:t>unlink</w:t>
            </w:r>
          </w:p>
        </w:tc>
        <w:tc>
          <w:tcPr>
            <w:tcW w:w="0" w:type="auto"/>
            <w:vAlign w:val="center"/>
          </w:tcPr>
          <w:p w14:paraId="289D2A30">
            <w:pPr>
              <w:rPr>
                <w:sz w:val="21"/>
                <w:szCs w:val="21"/>
              </w:rPr>
            </w:pPr>
            <w:r>
              <w:rPr>
                <w:sz w:val="21"/>
                <w:szCs w:val="21"/>
              </w:rPr>
              <w:t>unlink/link</w:t>
            </w:r>
          </w:p>
        </w:tc>
        <w:tc>
          <w:tcPr>
            <w:tcW w:w="0" w:type="auto"/>
            <w:vAlign w:val="center"/>
          </w:tcPr>
          <w:p w14:paraId="7A59021F">
            <w:pPr>
              <w:rPr>
                <w:sz w:val="21"/>
                <w:szCs w:val="21"/>
              </w:rPr>
            </w:pPr>
            <w:r>
              <w:rPr>
                <w:sz w:val="21"/>
                <w:szCs w:val="21"/>
              </w:rPr>
              <w:t>403/440</w:t>
            </w:r>
          </w:p>
        </w:tc>
        <w:tc>
          <w:tcPr>
            <w:tcW w:w="0" w:type="auto"/>
            <w:vAlign w:val="center"/>
          </w:tcPr>
          <w:p w14:paraId="7A1E727F">
            <w:pPr>
              <w:rPr>
                <w:sz w:val="21"/>
                <w:szCs w:val="21"/>
              </w:rPr>
            </w:pPr>
            <w:r>
              <w:rPr>
                <w:sz w:val="21"/>
                <w:szCs w:val="21"/>
              </w:rPr>
              <w:t>37/440</w:t>
            </w:r>
          </w:p>
        </w:tc>
        <w:tc>
          <w:tcPr>
            <w:tcW w:w="0" w:type="auto"/>
            <w:vAlign w:val="center"/>
          </w:tcPr>
          <w:p w14:paraId="0646CA02">
            <w:pPr>
              <w:rPr>
                <w:sz w:val="21"/>
                <w:szCs w:val="21"/>
              </w:rPr>
            </w:pPr>
            <w:r>
              <w:rPr>
                <w:sz w:val="21"/>
                <w:szCs w:val="21"/>
              </w:rPr>
              <w:t>mknod 中的 socket, 错误处理</w:t>
            </w:r>
          </w:p>
        </w:tc>
      </w:tr>
      <w:tr w14:paraId="367E46F7">
        <w:trPr>
          <w:tblCellSpacing w:w="15" w:type="dxa"/>
        </w:trPr>
        <w:tc>
          <w:tcPr>
            <w:tcW w:w="0" w:type="auto"/>
            <w:tcBorders>
              <w:bottom w:val="single" w:color="auto" w:sz="12" w:space="0"/>
            </w:tcBorders>
            <w:vAlign w:val="center"/>
          </w:tcPr>
          <w:p w14:paraId="793DE8F6">
            <w:pPr>
              <w:rPr>
                <w:sz w:val="21"/>
                <w:szCs w:val="21"/>
              </w:rPr>
            </w:pPr>
            <w:r>
              <w:rPr>
                <w:sz w:val="21"/>
                <w:szCs w:val="21"/>
              </w:rPr>
              <w:t>utimensat</w:t>
            </w:r>
          </w:p>
        </w:tc>
        <w:tc>
          <w:tcPr>
            <w:tcW w:w="0" w:type="auto"/>
            <w:tcBorders>
              <w:bottom w:val="single" w:color="auto" w:sz="12" w:space="0"/>
            </w:tcBorders>
            <w:vAlign w:val="center"/>
          </w:tcPr>
          <w:p w14:paraId="74FEA6FE">
            <w:pPr>
              <w:rPr>
                <w:sz w:val="21"/>
                <w:szCs w:val="21"/>
              </w:rPr>
            </w:pPr>
            <w:r>
              <w:rPr>
                <w:sz w:val="21"/>
                <w:szCs w:val="21"/>
              </w:rPr>
              <w:t>utimens</w:t>
            </w:r>
          </w:p>
        </w:tc>
        <w:tc>
          <w:tcPr>
            <w:tcW w:w="0" w:type="auto"/>
            <w:tcBorders>
              <w:bottom w:val="single" w:color="auto" w:sz="12" w:space="0"/>
            </w:tcBorders>
            <w:vAlign w:val="center"/>
          </w:tcPr>
          <w:p w14:paraId="2704FF24">
            <w:pPr>
              <w:rPr>
                <w:sz w:val="21"/>
                <w:szCs w:val="21"/>
              </w:rPr>
            </w:pPr>
            <w:r>
              <w:rPr>
                <w:sz w:val="21"/>
                <w:szCs w:val="21"/>
              </w:rPr>
              <w:t>121/122</w:t>
            </w:r>
          </w:p>
        </w:tc>
        <w:tc>
          <w:tcPr>
            <w:tcW w:w="0" w:type="auto"/>
            <w:tcBorders>
              <w:bottom w:val="single" w:color="auto" w:sz="12" w:space="0"/>
            </w:tcBorders>
            <w:vAlign w:val="center"/>
          </w:tcPr>
          <w:p w14:paraId="5BF902B5">
            <w:pPr>
              <w:rPr>
                <w:sz w:val="21"/>
                <w:szCs w:val="21"/>
              </w:rPr>
            </w:pPr>
            <w:r>
              <w:rPr>
                <w:sz w:val="21"/>
                <w:szCs w:val="21"/>
              </w:rPr>
              <w:t>1/122</w:t>
            </w:r>
          </w:p>
        </w:tc>
        <w:tc>
          <w:tcPr>
            <w:tcW w:w="0" w:type="auto"/>
            <w:tcBorders>
              <w:bottom w:val="single" w:color="auto" w:sz="12" w:space="0"/>
            </w:tcBorders>
            <w:vAlign w:val="center"/>
          </w:tcPr>
          <w:p w14:paraId="5E6B1BF1">
            <w:pPr>
              <w:rPr>
                <w:sz w:val="21"/>
                <w:szCs w:val="21"/>
              </w:rPr>
            </w:pPr>
            <w:r>
              <w:rPr>
                <w:sz w:val="21"/>
                <w:szCs w:val="21"/>
              </w:rPr>
              <w:t>权限检查</w:t>
            </w:r>
          </w:p>
        </w:tc>
      </w:tr>
    </w:tbl>
    <w:p w14:paraId="02B46258">
      <w:pPr>
        <w:spacing w:before="326" w:beforeLines="100" w:after="326" w:afterLines="100" w:line="400" w:lineRule="exact"/>
        <w:jc w:val="center"/>
      </w:pPr>
      <w:r>
        <w:rPr>
          <w:rFonts w:hint="eastAsia"/>
          <w:sz w:val="21"/>
          <w:szCs w:val="21"/>
        </w:rPr>
        <w:t>续表</w:t>
      </w:r>
    </w:p>
    <w:tbl>
      <w:tblPr>
        <w:tblStyle w:val="3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68"/>
        <w:gridCol w:w="1869"/>
        <w:gridCol w:w="1869"/>
        <w:gridCol w:w="1869"/>
        <w:gridCol w:w="1869"/>
      </w:tblGrid>
      <w:tr w14:paraId="22B397CB">
        <w:tc>
          <w:tcPr>
            <w:tcW w:w="0" w:type="auto"/>
            <w:tcBorders>
              <w:top w:val="single" w:color="auto" w:sz="12" w:space="0"/>
              <w:bottom w:val="single" w:color="auto" w:sz="8" w:space="0"/>
            </w:tcBorders>
          </w:tcPr>
          <w:p w14:paraId="74372AD2">
            <w:pPr>
              <w:widowControl w:val="0"/>
              <w:jc w:val="both"/>
              <w:rPr>
                <w:sz w:val="21"/>
                <w:szCs w:val="21"/>
              </w:rPr>
            </w:pPr>
            <w:r>
              <w:rPr>
                <w:sz w:val="21"/>
                <w:szCs w:val="21"/>
              </w:rPr>
              <w:t>test-set</w:t>
            </w:r>
          </w:p>
        </w:tc>
        <w:tc>
          <w:tcPr>
            <w:tcW w:w="0" w:type="auto"/>
            <w:tcBorders>
              <w:top w:val="single" w:color="auto" w:sz="12" w:space="0"/>
              <w:bottom w:val="single" w:color="auto" w:sz="8" w:space="0"/>
            </w:tcBorders>
          </w:tcPr>
          <w:p w14:paraId="5909AFB4">
            <w:pPr>
              <w:widowControl w:val="0"/>
              <w:jc w:val="both"/>
              <w:rPr>
                <w:sz w:val="21"/>
                <w:szCs w:val="21"/>
              </w:rPr>
            </w:pPr>
            <w:r>
              <w:rPr>
                <w:sz w:val="21"/>
                <w:szCs w:val="21"/>
              </w:rPr>
              <w:t>interface</w:t>
            </w:r>
          </w:p>
        </w:tc>
        <w:tc>
          <w:tcPr>
            <w:tcW w:w="0" w:type="auto"/>
            <w:tcBorders>
              <w:top w:val="single" w:color="auto" w:sz="12" w:space="0"/>
              <w:bottom w:val="single" w:color="auto" w:sz="8" w:space="0"/>
            </w:tcBorders>
          </w:tcPr>
          <w:p w14:paraId="2B1CD65B">
            <w:pPr>
              <w:widowControl w:val="0"/>
              <w:jc w:val="center"/>
              <w:rPr>
                <w:sz w:val="21"/>
                <w:szCs w:val="21"/>
              </w:rPr>
            </w:pPr>
            <w:r>
              <w:rPr>
                <w:sz w:val="21"/>
                <w:szCs w:val="21"/>
              </w:rPr>
              <w:t>pass/all</w:t>
            </w:r>
          </w:p>
        </w:tc>
        <w:tc>
          <w:tcPr>
            <w:tcW w:w="0" w:type="auto"/>
            <w:tcBorders>
              <w:top w:val="single" w:color="auto" w:sz="12" w:space="0"/>
              <w:bottom w:val="single" w:color="auto" w:sz="8" w:space="0"/>
            </w:tcBorders>
          </w:tcPr>
          <w:p w14:paraId="153A6C06">
            <w:pPr>
              <w:widowControl w:val="0"/>
              <w:jc w:val="center"/>
              <w:rPr>
                <w:sz w:val="21"/>
                <w:szCs w:val="21"/>
              </w:rPr>
            </w:pPr>
            <w:r>
              <w:rPr>
                <w:sz w:val="21"/>
                <w:szCs w:val="21"/>
              </w:rPr>
              <w:t>error/all</w:t>
            </w:r>
          </w:p>
        </w:tc>
        <w:tc>
          <w:tcPr>
            <w:tcW w:w="0" w:type="auto"/>
            <w:tcBorders>
              <w:top w:val="single" w:color="auto" w:sz="12" w:space="0"/>
              <w:bottom w:val="single" w:color="auto" w:sz="8" w:space="0"/>
            </w:tcBorders>
          </w:tcPr>
          <w:p w14:paraId="31A3EF6C">
            <w:pPr>
              <w:widowControl w:val="0"/>
              <w:jc w:val="center"/>
              <w:rPr>
                <w:sz w:val="21"/>
                <w:szCs w:val="21"/>
              </w:rPr>
            </w:pPr>
            <w:r>
              <w:rPr>
                <w:sz w:val="21"/>
                <w:szCs w:val="21"/>
              </w:rPr>
              <w:t>error</w:t>
            </w:r>
          </w:p>
        </w:tc>
      </w:tr>
      <w:tr w14:paraId="62BF7A60">
        <w:tc>
          <w:tcPr>
            <w:tcW w:w="1868" w:type="dxa"/>
            <w:tcBorders>
              <w:top w:val="single" w:color="auto" w:sz="8" w:space="0"/>
              <w:bottom w:val="single" w:color="auto" w:sz="12" w:space="0"/>
            </w:tcBorders>
          </w:tcPr>
          <w:p w14:paraId="2B18F399">
            <w:pPr>
              <w:widowControl w:val="0"/>
              <w:spacing w:line="400" w:lineRule="exact"/>
              <w:jc w:val="both"/>
            </w:pPr>
          </w:p>
        </w:tc>
        <w:tc>
          <w:tcPr>
            <w:tcW w:w="1869" w:type="dxa"/>
            <w:tcBorders>
              <w:top w:val="single" w:color="auto" w:sz="8" w:space="0"/>
              <w:bottom w:val="single" w:color="auto" w:sz="12" w:space="0"/>
            </w:tcBorders>
          </w:tcPr>
          <w:p w14:paraId="5A335D76">
            <w:pPr>
              <w:widowControl w:val="0"/>
              <w:spacing w:line="400" w:lineRule="exact"/>
              <w:jc w:val="both"/>
            </w:pPr>
          </w:p>
        </w:tc>
        <w:tc>
          <w:tcPr>
            <w:tcW w:w="1869" w:type="dxa"/>
            <w:tcBorders>
              <w:top w:val="single" w:color="auto" w:sz="8" w:space="0"/>
              <w:bottom w:val="single" w:color="auto" w:sz="12" w:space="0"/>
            </w:tcBorders>
          </w:tcPr>
          <w:p w14:paraId="2ED840C5">
            <w:pPr>
              <w:widowControl w:val="0"/>
              <w:spacing w:line="400" w:lineRule="exact"/>
              <w:jc w:val="both"/>
            </w:pPr>
            <w:r>
              <w:rPr>
                <w:rFonts w:hint="eastAsia"/>
              </w:rPr>
              <w:t>7943/8674</w:t>
            </w:r>
          </w:p>
        </w:tc>
        <w:tc>
          <w:tcPr>
            <w:tcW w:w="1869" w:type="dxa"/>
            <w:tcBorders>
              <w:top w:val="single" w:color="auto" w:sz="8" w:space="0"/>
              <w:bottom w:val="single" w:color="auto" w:sz="12" w:space="0"/>
            </w:tcBorders>
          </w:tcPr>
          <w:p w14:paraId="186A32B8">
            <w:pPr>
              <w:widowControl w:val="0"/>
              <w:spacing w:line="400" w:lineRule="exact"/>
              <w:jc w:val="both"/>
            </w:pPr>
            <w:r>
              <w:rPr>
                <w:rFonts w:hint="eastAsia"/>
              </w:rPr>
              <w:t>731/8674</w:t>
            </w:r>
          </w:p>
        </w:tc>
        <w:tc>
          <w:tcPr>
            <w:tcW w:w="1869" w:type="dxa"/>
            <w:tcBorders>
              <w:top w:val="single" w:color="auto" w:sz="8" w:space="0"/>
              <w:bottom w:val="single" w:color="auto" w:sz="12" w:space="0"/>
            </w:tcBorders>
          </w:tcPr>
          <w:p w14:paraId="79C60FB2">
            <w:pPr>
              <w:widowControl w:val="0"/>
              <w:spacing w:line="400" w:lineRule="exact"/>
              <w:jc w:val="both"/>
            </w:pPr>
            <w:r>
              <w:rPr>
                <w:rFonts w:hint="eastAsia"/>
              </w:rPr>
              <w:t>92%</w:t>
            </w:r>
          </w:p>
        </w:tc>
      </w:tr>
    </w:tbl>
    <w:p w14:paraId="3F5A93A4">
      <w:pPr>
        <w:spacing w:line="400" w:lineRule="exact"/>
        <w:ind w:firstLine="420"/>
      </w:pPr>
      <w:r>
        <w:t>1. 查询操作性能：在File Stat、Dir Stat等查询类操作上，DBFS与ext3的性能差距不显著，这主要得益于DBFS</w:t>
      </w:r>
      <w:r>
        <w:rPr>
          <w:rFonts w:hint="eastAsia"/>
        </w:rPr>
        <w:t>使用的</w:t>
      </w:r>
      <w:r>
        <w:t>数据库索引机制，能够高效执行查找操作。</w:t>
      </w:r>
    </w:p>
    <w:p w14:paraId="1B58C5B2">
      <w:pPr>
        <w:spacing w:line="400" w:lineRule="exact"/>
        <w:ind w:firstLine="420"/>
      </w:pPr>
      <w:r>
        <w:t>2. 复合操作性能：在Tree creation、Tree removal等复合操作上，DBFS与ext3存在一定性能差距。这一现象可以从基础操作性能中找到解释：由于DBFS在File creation、Directory creation、Directory removal等基础操作上相比ext3慢了约一个数量级，而复合操作本质上是这些基础操作的组合，因此在整体性能上表现出相应的差距。</w:t>
      </w:r>
    </w:p>
    <w:p w14:paraId="292675F2">
      <w:pPr>
        <w:spacing w:line="400" w:lineRule="exact"/>
        <w:ind w:firstLine="420"/>
      </w:pPr>
      <w:r>
        <w:t>3. 缓存机制影响：ext3和ext4的fuse实现中集成了丰富的缓存机制，有效缓存了文件系统的大部分元数据信息。这使得文件信息和目录信息的获取速度大幅提升，同时也使删除、重命名等操作能够直接在内存中高效完成。</w:t>
      </w:r>
    </w:p>
    <w:p w14:paraId="7A697036">
      <w:pPr>
        <w:spacing w:line="400" w:lineRule="exact"/>
        <w:ind w:firstLine="420"/>
      </w:pPr>
      <w:r>
        <w:t>4. DBFS优化潜力：DBFS当前实现中未为Fuse层提供专门的缓存机制，导致每次查找、删除操作都需要直接访问底层存储。尽管如此，测试结果显示即使在没有元数据缓存支持的情况下，DBFS在多项操作上仍能达到可观的性能水平。这表明，如果为DBFS的Fuse实现添加适当的缓存机制，其与ext文件系统的性能差距有望进一步缩小，甚至在某些操作上可能超越传统文件系统。</w:t>
      </w:r>
    </w:p>
    <w:p w14:paraId="422B1CC0">
      <w:pPr>
        <w:pStyle w:val="4"/>
      </w:pPr>
      <w:bookmarkStart w:id="134" w:name="_Toc195453239"/>
      <w:bookmarkStart w:id="135" w:name="_Toc195530312"/>
      <w:bookmarkStart w:id="136" w:name="_Toc195368339"/>
      <w:bookmarkStart w:id="137" w:name="_Toc195456594"/>
      <w:bookmarkStart w:id="138" w:name="_Toc195843230"/>
      <w:r>
        <w:t>5.4 FIO性能测试</w:t>
      </w:r>
      <w:bookmarkEnd w:id="134"/>
      <w:bookmarkEnd w:id="135"/>
      <w:bookmarkEnd w:id="136"/>
      <w:bookmarkEnd w:id="137"/>
      <w:bookmarkEnd w:id="138"/>
    </w:p>
    <w:p w14:paraId="49994A59">
      <w:pPr>
        <w:pStyle w:val="3"/>
        <w:spacing w:before="326" w:after="326"/>
        <w:ind w:firstLine="300" w:firstLineChars="100"/>
      </w:pPr>
      <w:bookmarkStart w:id="139" w:name="_Toc195733474"/>
      <w:bookmarkStart w:id="140" w:name="_Toc195677759"/>
      <w:bookmarkStart w:id="141" w:name="_Toc195453240"/>
      <w:bookmarkStart w:id="142" w:name="_Toc195368340"/>
      <w:bookmarkStart w:id="143" w:name="_Toc195829712"/>
      <w:bookmarkStart w:id="144" w:name="_Toc195530313"/>
      <w:bookmarkStart w:id="145" w:name="_Toc195829642"/>
      <w:bookmarkStart w:id="146" w:name="_Toc195456595"/>
      <w:bookmarkStart w:id="147" w:name="_Toc195733015"/>
      <w:bookmarkStart w:id="148" w:name="_Toc195843231"/>
      <w:r>
        <w:t>5.4.1 读取性能分析</w:t>
      </w:r>
      <w:bookmarkEnd w:id="139"/>
      <w:bookmarkEnd w:id="140"/>
      <w:bookmarkEnd w:id="141"/>
      <w:bookmarkEnd w:id="142"/>
      <w:bookmarkEnd w:id="143"/>
      <w:bookmarkEnd w:id="144"/>
      <w:bookmarkEnd w:id="145"/>
      <w:bookmarkEnd w:id="146"/>
      <w:bookmarkEnd w:id="147"/>
      <w:bookmarkEnd w:id="148"/>
    </w:p>
    <w:p w14:paraId="3B88FFA3">
      <w:pPr>
        <w:spacing w:line="400" w:lineRule="exact"/>
      </w:pPr>
      <w:r>
        <w:t>在读取操作方面，</w:t>
      </w:r>
      <w:r>
        <w:rPr>
          <w:rFonts w:hint="eastAsia"/>
        </w:rPr>
        <w:t>根据图5-1中显示</w:t>
      </w:r>
      <w:r>
        <w:t>三种文件系统展现出显著的性能差异：</w:t>
      </w:r>
    </w:p>
    <w:p w14:paraId="18B70832">
      <w:pPr>
        <w:spacing w:line="400" w:lineRule="exact"/>
        <w:ind w:firstLine="480" w:firstLineChars="200"/>
      </w:pPr>
      <w:r>
        <w:rPr>
          <w:rFonts w:hint="eastAsia"/>
        </w:rPr>
        <w:t>1.</w:t>
      </w:r>
      <w:r>
        <w:t>IOPS与带宽表现</w:t>
      </w:r>
    </w:p>
    <w:p w14:paraId="1F1D12FD">
      <w:pPr>
        <w:spacing w:line="400" w:lineRule="exact"/>
        <w:ind w:firstLine="480" w:firstLineChars="200"/>
      </w:pPr>
      <w:r>
        <w:t>性能排序：ext4 &gt; dbfs &gt; ext3</w:t>
      </w:r>
    </w:p>
    <w:p w14:paraId="2295DC53">
      <w:pPr>
        <w:spacing w:line="400" w:lineRule="exact"/>
        <w:ind w:firstLine="480" w:firstLineChars="200"/>
      </w:pPr>
      <w:r>
        <w:t>数据解析：ext4文件系统在读取操作上表现卓越，其IOPS和带宽指标均显著领先于其他两种文件系统。这主要归功于ext4采用的优化元数据处理机制和高效的预读算法，使其能够更有效地预测和缓存数据访问模式。</w:t>
      </w:r>
    </w:p>
    <w:p w14:paraId="32CB52AD">
      <w:pPr>
        <w:spacing w:line="400" w:lineRule="exact"/>
        <w:ind w:firstLine="480" w:firstLineChars="200"/>
      </w:pPr>
      <w:r>
        <mc:AlternateContent>
          <mc:Choice Requires="wps">
            <w:drawing>
              <wp:anchor distT="0" distB="0" distL="114300" distR="114300" simplePos="0" relativeHeight="251673600" behindDoc="0" locked="0" layoutInCell="1" allowOverlap="1">
                <wp:simplePos x="0" y="0"/>
                <wp:positionH relativeFrom="column">
                  <wp:posOffset>213995</wp:posOffset>
                </wp:positionH>
                <wp:positionV relativeFrom="paragraph">
                  <wp:posOffset>4401820</wp:posOffset>
                </wp:positionV>
                <wp:extent cx="5274310" cy="635"/>
                <wp:effectExtent l="0" t="0" r="0" b="12065"/>
                <wp:wrapTopAndBottom/>
                <wp:docPr id="1898568956" name="文本框 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6BA946B0">
                            <w:pPr>
                              <w:spacing w:before="326" w:beforeLines="100" w:after="326" w:afterLines="100" w:line="400" w:lineRule="exact"/>
                              <w:jc w:val="center"/>
                              <w:rPr>
                                <w:sz w:val="21"/>
                                <w:szCs w:val="21"/>
                              </w:rPr>
                            </w:pPr>
                            <w:r>
                              <w:rPr>
                                <w:rFonts w:hint="eastAsia"/>
                              </w:rPr>
                              <w:t>图</w:t>
                            </w:r>
                            <w:r>
                              <w:rPr>
                                <w:rFonts w:hint="eastAsia"/>
                                <w:sz w:val="21"/>
                                <w:szCs w:val="21"/>
                              </w:rPr>
                              <w:t>5-1读写操作测试对比</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16.85pt;margin-top:346.6pt;height:0.05pt;width:415.3pt;mso-wrap-distance-bottom:0pt;mso-wrap-distance-top:0pt;z-index:251673600;mso-width-relative:page;mso-height-relative:page;" fillcolor="#FFFFFF" filled="t" stroked="f" coordsize="21600,21600" o:gfxdata="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f7hA82gAAAAoBAAAPAAAAAAAAAAEAIAAA&#10;ACIAAABkcnMvZG93bnJldi54bWxQSwECFAAUAAAACACHTuJA1eyHgkMCAAB7BAAADgAAAAAAAAAB&#10;ACAAAAApAQAAZHJzL2Uyb0RvYy54bWxQSwUGAAAAAAYABgBZAQAA3gUAAAAA&#10;">
                <v:fill on="t" focussize="0,0"/>
                <v:stroke on="f"/>
                <v:imagedata o:title=""/>
                <o:lock v:ext="edit" aspectratio="f"/>
                <v:textbox inset="0mm,0mm,0mm,0mm" style="mso-fit-shape-to-text:t;">
                  <w:txbxContent>
                    <w:p w14:paraId="6BA946B0">
                      <w:pPr>
                        <w:spacing w:before="326" w:beforeLines="100" w:after="326" w:afterLines="100" w:line="400" w:lineRule="exact"/>
                        <w:jc w:val="center"/>
                        <w:rPr>
                          <w:sz w:val="21"/>
                          <w:szCs w:val="21"/>
                        </w:rPr>
                      </w:pPr>
                      <w:r>
                        <w:rPr>
                          <w:rFonts w:hint="eastAsia"/>
                        </w:rPr>
                        <w:t>图</w:t>
                      </w:r>
                      <w:r>
                        <w:rPr>
                          <w:rFonts w:hint="eastAsia"/>
                          <w:sz w:val="21"/>
                          <w:szCs w:val="21"/>
                        </w:rPr>
                        <w:t>5-1读写操作测试对比</w:t>
                      </w:r>
                    </w:p>
                  </w:txbxContent>
                </v:textbox>
                <w10:wrap type="topAndBottom"/>
              </v:shape>
            </w:pict>
          </mc:Fallback>
        </mc:AlternateContent>
      </w:r>
      <w:r>
        <w:drawing>
          <wp:anchor distT="0" distB="0" distL="114300" distR="114300" simplePos="0" relativeHeight="251659264" behindDoc="0" locked="0" layoutInCell="1" allowOverlap="1">
            <wp:simplePos x="0" y="0"/>
            <wp:positionH relativeFrom="column">
              <wp:posOffset>213995</wp:posOffset>
            </wp:positionH>
            <wp:positionV relativeFrom="paragraph">
              <wp:posOffset>575310</wp:posOffset>
            </wp:positionV>
            <wp:extent cx="5274310" cy="3769360"/>
            <wp:effectExtent l="0" t="0" r="0" b="3175"/>
            <wp:wrapTopAndBottom/>
            <wp:docPr id="16074682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68206"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000" cy="3769200"/>
                    </a:xfrm>
                    <a:prstGeom prst="rect">
                      <a:avLst/>
                    </a:prstGeom>
                  </pic:spPr>
                </pic:pic>
              </a:graphicData>
            </a:graphic>
          </wp:anchor>
        </w:drawing>
      </w:r>
      <w:r>
        <w:t>并发扩展性：当并发线程从1增加到4时，读取性能平均提升了2.14倍，这一数据明确表明读取操作能够有效利用并行处理资源，具有良好的扩展性。</w:t>
      </w:r>
    </w:p>
    <w:p w14:paraId="02674842">
      <w:pPr>
        <w:spacing w:line="400" w:lineRule="exact"/>
        <w:ind w:firstLine="420"/>
      </w:pPr>
      <w:r>
        <w:rPr>
          <w:rFonts w:hint="eastAsia"/>
        </w:rPr>
        <w:t>2.</w:t>
      </w:r>
      <w:r>
        <w:t>延迟特性</w:t>
      </w:r>
    </w:p>
    <w:p w14:paraId="1248FEF3">
      <w:pPr>
        <w:spacing w:line="400" w:lineRule="exact"/>
        <w:ind w:firstLine="420"/>
      </w:pPr>
      <w:r>
        <w:t>延迟排序（越低越优）：dbfs &lt; ext4 &lt; ext3</w:t>
      </w:r>
    </w:p>
    <w:p w14:paraId="0B7A3860">
      <w:pPr>
        <w:spacing w:line="400" w:lineRule="exact"/>
        <w:ind w:firstLine="420"/>
      </w:pPr>
      <w:r>
        <w:t>特性分析：尽管ext4在吞吐量指标上占据领先地位，但dbfs在延迟控制方面表现更为出色，这使得dbfs在对响应时间敏感的实时应用场景中具有明显优势。</w:t>
      </w:r>
    </w:p>
    <w:p w14:paraId="6ECEE318">
      <w:r>
        <w:rPr>
          <w:rFonts w:hint="eastAsia"/>
        </w:rPr>
        <w:t>随</w:t>
      </w:r>
      <w:r>
        <w:t>机读取表现：测试数据显示，随机读取性能略低于顺序读取，但差异幅度不大，这表明三种文件系统都实现了高效的缓存机制和随机访问优化策略。</w:t>
      </w:r>
    </w:p>
    <w:p w14:paraId="107DDBEB">
      <w:pPr>
        <w:pStyle w:val="3"/>
        <w:spacing w:before="326" w:after="326"/>
        <w:ind w:firstLine="300" w:firstLineChars="100"/>
      </w:pPr>
      <w:bookmarkStart w:id="149" w:name="_Toc195733016"/>
      <w:bookmarkStart w:id="150" w:name="_Toc195368341"/>
      <w:bookmarkStart w:id="151" w:name="_Toc195677760"/>
      <w:bookmarkStart w:id="152" w:name="_Toc195456596"/>
      <w:bookmarkStart w:id="153" w:name="_Toc195453241"/>
      <w:bookmarkStart w:id="154" w:name="_Toc195829643"/>
      <w:bookmarkStart w:id="155" w:name="_Toc195829713"/>
      <w:bookmarkStart w:id="156" w:name="_Toc195733475"/>
      <w:bookmarkStart w:id="157" w:name="_Toc195843232"/>
      <w:bookmarkStart w:id="158" w:name="_Toc195530314"/>
      <w:r>
        <w:t>5.4.2 写入性能分析</w:t>
      </w:r>
      <w:bookmarkEnd w:id="149"/>
      <w:bookmarkEnd w:id="150"/>
      <w:bookmarkEnd w:id="151"/>
      <w:bookmarkEnd w:id="152"/>
      <w:bookmarkEnd w:id="153"/>
      <w:bookmarkEnd w:id="154"/>
      <w:bookmarkEnd w:id="155"/>
      <w:bookmarkEnd w:id="156"/>
      <w:bookmarkEnd w:id="157"/>
      <w:bookmarkEnd w:id="158"/>
    </w:p>
    <w:p w14:paraId="1E3D2AD5">
      <w:pPr>
        <w:spacing w:line="400" w:lineRule="exact"/>
        <w:ind w:firstLine="420"/>
      </w:pPr>
      <w:r>
        <w:t>写入操作的测试结果呈现出与读取操作截然不同的性能特征：</w:t>
      </w:r>
    </w:p>
    <w:p w14:paraId="5C7D43A2">
      <w:pPr>
        <w:spacing w:line="400" w:lineRule="exact"/>
        <w:ind w:firstLine="420"/>
      </w:pPr>
      <w:r>
        <w:rPr>
          <w:rFonts w:hint="eastAsia"/>
        </w:rPr>
        <w:t>1.</w:t>
      </w:r>
      <w:r>
        <w:t>IOPS与带宽表现</w:t>
      </w:r>
    </w:p>
    <w:p w14:paraId="7522A388">
      <w:pPr>
        <w:spacing w:line="400" w:lineRule="exact"/>
        <w:ind w:firstLine="420"/>
      </w:pPr>
      <w:r>
        <w:t>性能排序：dbfs &gt; ext3 &gt; ext4</w:t>
      </w:r>
    </w:p>
    <w:p w14:paraId="40C461A9">
      <w:pPr>
        <w:spacing w:line="400" w:lineRule="exact"/>
        <w:ind w:firstLine="420"/>
      </w:pPr>
      <w:r>
        <w:t>数据解析：dbfs在写入操作的IOPS和带宽方面表现最为突出，这可能源于其针对写入操作实施的特定优化策略。值得注意的是，ext4虽然在读取性能上领先，但在写入性能上却落后于其他两种文件系统，这反映了不同文件系统设计理念的权衡取舍。</w:t>
      </w:r>
    </w:p>
    <w:p w14:paraId="2D8CD7D3">
      <w:pPr>
        <w:spacing w:line="400" w:lineRule="exact"/>
        <w:ind w:firstLine="420"/>
      </w:pPr>
      <w:r>
        <w:t>并发扩展性：写入操作在增加并发数时，性能提升相对有限，仅为1.11倍，这表明写入操作面临更多的系统瓶颈因素，可能与磁盘I/O物理限制和文件系统日志同步机制有关。</w:t>
      </w:r>
    </w:p>
    <w:p w14:paraId="11411B3F">
      <w:pPr>
        <w:spacing w:line="400" w:lineRule="exact"/>
        <w:ind w:firstLine="420"/>
      </w:pPr>
      <w:r>
        <w:rPr>
          <w:rFonts w:hint="eastAsia"/>
        </w:rPr>
        <w:t>2.</w:t>
      </w:r>
      <w:r>
        <w:t>延迟特性</w:t>
      </w:r>
    </w:p>
    <w:p w14:paraId="05C9E698">
      <w:pPr>
        <w:spacing w:line="400" w:lineRule="exact"/>
        <w:ind w:firstLine="420"/>
      </w:pPr>
      <w:r>
        <w:t>延迟排序（越低越优）：ext4 &lt; ext3 &lt; dbfs</w:t>
      </w:r>
    </w:p>
    <w:p w14:paraId="6A0E4C53">
      <w:pPr>
        <w:spacing w:line="400" w:lineRule="exact"/>
        <w:ind w:firstLine="420"/>
      </w:pPr>
      <w:r>
        <w:t>特性分析：虽然dbfs在写入吞吐量上表现最佳，但其延迟控制相对较弱。相比之下，ext4虽然写入吞吐量较低，但延迟控制最为出色，这可能得益于其高效的日志机制和精细的写入调度算法。</w:t>
      </w:r>
    </w:p>
    <w:p w14:paraId="0DA09834">
      <w:pPr>
        <w:spacing w:line="400" w:lineRule="exact"/>
        <w:ind w:firstLine="420"/>
      </w:pPr>
      <w:r>
        <w:t>随机写入特性：测试结果显示，在特定条件下随机写入性能高于顺序写入，这一反直觉的现象可能归因于测试数据集规模较小，缓存效应显著。值得指出的是，在实际大规模数据环境中，这一特性可能会有显著变化。</w:t>
      </w:r>
    </w:p>
    <w:p w14:paraId="5AFB81EE">
      <w:pPr>
        <w:pStyle w:val="4"/>
      </w:pPr>
      <w:bookmarkStart w:id="159" w:name="_Toc195368342"/>
      <w:bookmarkStart w:id="160" w:name="_Toc195733017"/>
      <w:bookmarkStart w:id="161" w:name="_Toc195456597"/>
      <w:bookmarkStart w:id="162" w:name="_Toc195843233"/>
      <w:bookmarkStart w:id="163" w:name="_Toc195453242"/>
      <w:bookmarkStart w:id="164" w:name="_Toc195530315"/>
      <w:r>
        <w:t>5.5 性能测试总结分析</w:t>
      </w:r>
      <w:bookmarkEnd w:id="159"/>
      <w:bookmarkEnd w:id="160"/>
      <w:bookmarkEnd w:id="161"/>
      <w:bookmarkEnd w:id="162"/>
      <w:bookmarkEnd w:id="163"/>
      <w:bookmarkEnd w:id="164"/>
    </w:p>
    <w:p w14:paraId="7F82961D">
      <w:pPr>
        <w:spacing w:line="400" w:lineRule="exact"/>
        <w:ind w:firstLine="420"/>
      </w:pPr>
      <w:r>
        <w:t>本章通过对dbfs、ext3和ext4三种文件系统进行的全面测试（包括POSIX兼容性测试、元数据性能测试和FIO性能测试），得出以下关键结论：</w:t>
      </w:r>
    </w:p>
    <w:p w14:paraId="6FE90A91">
      <w:pPr>
        <w:spacing w:line="400" w:lineRule="exact"/>
        <w:ind w:firstLine="420"/>
      </w:pPr>
      <w:r>
        <w:t>1. 标准兼容性：DBFS通过了92%的POSIX兼容性测试，主要问题集中在rename和chown等复杂操作上，整体实现质量较高且符合主流文件系统接口规范。</w:t>
      </w:r>
    </w:p>
    <w:p w14:paraId="04E98BEB">
      <w:pPr>
        <w:spacing w:line="400" w:lineRule="exact"/>
        <w:ind w:firstLine="420"/>
      </w:pPr>
      <w:r>
        <w:t>2. 元数据处理特性：DBFS在rename等特定元数据操作上表现出色，但在复合操作上相对较弱，这与其缓存机制实现有关。</w:t>
      </w:r>
    </w:p>
    <w:p w14:paraId="3D6AA34F">
      <w:pPr>
        <w:spacing w:line="400" w:lineRule="exact"/>
        <w:ind w:firstLine="420"/>
      </w:pPr>
      <w:r>
        <w:t>3. I/O性能特征：ext4在读取性能方面表现卓越，dbfs在写入性能上占据优势，ext3则在各方面表现相对均衡但整体性能较为保守。</w:t>
      </w:r>
    </w:p>
    <w:p w14:paraId="6CC5509E">
      <w:pPr>
        <w:spacing w:line="400" w:lineRule="exact"/>
        <w:ind w:firstLine="420"/>
      </w:pPr>
      <w:r>
        <w:t>4. 并发影响规律：增加并发线程数对读取性能提升显著（平均2.14倍），而对写入性能提升有限（仅1.11倍），这一特性对系统并发设计具有重要指导意义。</w:t>
      </w:r>
    </w:p>
    <w:p w14:paraId="1F96F06B">
      <w:pPr>
        <w:spacing w:line="400" w:lineRule="exact"/>
        <w:ind w:firstLine="420"/>
      </w:pPr>
      <w:r>
        <w:t>5. 访问模式影响：随机读取性能略低于顺序读取，而随机写入在特定条件下可能优于顺序写入，这种复杂关系与缓存机制、数据集规模和工作负载特性密切相关。</w:t>
      </w:r>
    </w:p>
    <w:p w14:paraId="5A70297F">
      <w:pPr>
        <w:spacing w:line="400" w:lineRule="exact"/>
        <w:ind w:firstLine="420"/>
      </w:pPr>
      <w:r>
        <w:t>6. 性能权衡：研究表明不存在绝对最佳的文件系统选择，不同文件系统在不同操作类型上各具优势。ext4读取性能最佳但写入较弱，dbfs写入性能最佳但元数据复合操作较弱，ext3则表现均衡但整体性能较为保守。</w:t>
      </w:r>
    </w:p>
    <w:p w14:paraId="38621D2F"/>
    <w:p w14:paraId="257F9237"/>
    <w:p w14:paraId="0E83D516"/>
    <w:p w14:paraId="37F71C3C"/>
    <w:p w14:paraId="6E5197D3"/>
    <w:p w14:paraId="517033B7"/>
    <w:p w14:paraId="713FEBE0"/>
    <w:p w14:paraId="579E09B3"/>
    <w:p w14:paraId="6A42BD67">
      <w:pPr>
        <w:pStyle w:val="2"/>
      </w:pPr>
      <w:bookmarkStart w:id="165" w:name="_Toc195843234"/>
      <w:bookmarkStart w:id="166" w:name="_Toc195456598"/>
      <w:bookmarkStart w:id="167" w:name="_Toc195530316"/>
      <w:bookmarkStart w:id="168" w:name="_Toc195368343"/>
      <w:r>
        <w:t>结论</w:t>
      </w:r>
      <w:bookmarkEnd w:id="165"/>
      <w:bookmarkEnd w:id="166"/>
      <w:bookmarkEnd w:id="167"/>
    </w:p>
    <w:p w14:paraId="6DD34F3D">
      <w:pPr>
        <w:spacing w:line="400" w:lineRule="exact"/>
        <w:ind w:firstLine="420"/>
      </w:pPr>
      <w:r>
        <w:t>本研究设计并实现了一种基于键值数据库的文件系统DBFS (Database File System)，探索了数据库技术在文件系统设计中的应用价值。通过将文件系统的层次结构映射到键值存储模型，DBFS成功构建了一个兼具高效性、可靠性和扩展性的文件系统解决方案，为传统文件系统在特定场景下的局限性提供了新的突破路径。</w:t>
      </w:r>
    </w:p>
    <w:p w14:paraId="01DC63C2">
      <w:pPr>
        <w:spacing w:line="400" w:lineRule="exact"/>
        <w:ind w:firstLine="420"/>
      </w:pPr>
      <w:r>
        <w:t>研究的核心创新在于提出了一种将文件系统对象（如inode、目录项、数据块）映射为键值对的数据组织方法，通过JammDB数据库的B+树索引实现高效查找和访问。这种设计不仅丰富了文件系统理论，也为解决传统文件系统在元数据处理和小文件存储方面的局限性提供了新思路。DBFS的双轨实现策略（同时支持用户空间FUSE和内核空间实现）平衡了开发便利性和运行性能，为文件系统开发提供了创新范式。特别值得一提的是，DBFS充分利用了数据库事务机制，为文件系统操作提供了强一致性保证和崩溃恢复能力，这在传统文件系统中往往难以实现或需要复杂的额外机制。</w:t>
      </w:r>
    </w:p>
    <w:p w14:paraId="2391BC87">
      <w:pPr>
        <w:spacing w:line="400" w:lineRule="exact"/>
        <w:ind w:firstLine="420"/>
      </w:pPr>
      <w:r>
        <w:t>通过全面的性能测试与对比分析，研究发现DBFS在元数据操作和写入性能方面具有显著优势。特别是在写入密集型工作负载下，DBFS的IOPS和带宽表现优于ext3和ext4等传统文件系统。虽然在读取性能方面，特别是顺序读取场景下，DBFS相比ext4仍有一定差距，但其整体性能表现均衡，证明了基于数据库的文件系统设计在特定应用场景中的可行性和优势。此外，DBFS在并发读取场景下表现出良好的扩展性，4线程相比1线程性能提升了2.14倍，这为高并发应用提供了有力支持。</w:t>
      </w:r>
    </w:p>
    <w:p w14:paraId="6E7BCDEE">
      <w:pPr>
        <w:spacing w:line="400" w:lineRule="exact"/>
        <w:ind w:firstLine="420"/>
      </w:pPr>
      <w:r>
        <w:t>尽管DBFS展现出诸多优势，研究也发现了一些局限性。POSIX兼容性测试显示，DBFS在rename和chown等复杂操作上仍存在一些问题，完全通过率为92%。在高并发写入场景下，性能提升有限，仅为1.11倍，表明系统在并发写入优化方面还有改进空间。此外，当前实现主要针对单机环境，缺乏对分布式场景的支持。</w:t>
      </w:r>
    </w:p>
    <w:p w14:paraId="0D6E7235">
      <w:pPr>
        <w:spacing w:line="400" w:lineRule="exact"/>
        <w:ind w:firstLine="420"/>
      </w:pPr>
      <w:r>
        <w:t>未来研究可以从多个方向进一步拓展：优化读取性能，特别是顺序读取场景；增强并发控制能力；扩展分布式支持；探索特定应用场景的定制化优化；研究更高级的事务模型；以及与新型存储介质的结合。这些方向将进一步释放基于数据库的文件系统的潜力，为存储系统的现代化提供更多可能性。</w:t>
      </w:r>
    </w:p>
    <w:p w14:paraId="39DE1781">
      <w:pPr>
        <w:spacing w:line="400" w:lineRule="exact"/>
      </w:pPr>
      <w:r>
        <w:t>总体而言，DBFS的设计与实现不仅验证了数据库技术在文件系统中的应用价值，也为解决传统文件系统在特定场景下的性能瓶颈提供了一种可行的解决方案。随着研究的深入和技术的发展，基于数据库的文件系统有望在元数据密集型应用和小文件存储等场景中发挥更大的价值，为存储系统的创新发展开辟新的道路。</w:t>
      </w:r>
    </w:p>
    <w:p w14:paraId="282645FB"/>
    <w:p w14:paraId="64250F14"/>
    <w:p w14:paraId="6B10CAA6">
      <w:pPr>
        <w:pStyle w:val="2"/>
      </w:pPr>
      <w:bookmarkStart w:id="169" w:name="_Toc195456599"/>
      <w:bookmarkStart w:id="170" w:name="_Toc195530317"/>
      <w:bookmarkStart w:id="171" w:name="_Toc195843235"/>
      <w:bookmarkStart w:id="172" w:name="_Toc195453243"/>
      <w:r>
        <w:rPr>
          <w:rFonts w:hint="eastAsia"/>
        </w:rPr>
        <w:t>文献</w:t>
      </w:r>
      <w:bookmarkEnd w:id="168"/>
      <w:bookmarkEnd w:id="169"/>
      <w:bookmarkEnd w:id="170"/>
      <w:bookmarkEnd w:id="171"/>
      <w:bookmarkEnd w:id="172"/>
    </w:p>
    <w:p w14:paraId="2873D140">
      <w:pPr>
        <w:pStyle w:val="53"/>
        <w:numPr>
          <w:ilvl w:val="0"/>
          <w:numId w:val="1"/>
        </w:numPr>
        <w:spacing w:before="60" w:line="340" w:lineRule="exact"/>
        <w:ind w:left="442" w:hanging="442"/>
        <w:rPr>
          <w:sz w:val="21"/>
          <w:szCs w:val="21"/>
        </w:rPr>
      </w:pPr>
      <w:bookmarkStart w:id="173" w:name="_Ref195479035"/>
      <w:r>
        <w:rPr>
          <w:sz w:val="21"/>
          <w:szCs w:val="21"/>
        </w:rPr>
        <w:t>Aref M, Kemme B. A survey on distributed transactions: Models and protocols[J]. ACM Computing Surveys, 2021, 54(6): 1-37. DOI:10.1145/3448976.</w:t>
      </w:r>
      <w:bookmarkEnd w:id="173"/>
    </w:p>
    <w:p w14:paraId="5F9B89A7">
      <w:pPr>
        <w:pStyle w:val="53"/>
        <w:numPr>
          <w:ilvl w:val="0"/>
          <w:numId w:val="1"/>
        </w:numPr>
        <w:spacing w:before="60" w:line="340" w:lineRule="exact"/>
        <w:ind w:left="442" w:hanging="442"/>
        <w:rPr>
          <w:sz w:val="21"/>
          <w:szCs w:val="21"/>
        </w:rPr>
      </w:pPr>
      <w:bookmarkStart w:id="174" w:name="_Ref195479273"/>
      <w:r>
        <w:rPr>
          <w:sz w:val="21"/>
          <w:szCs w:val="21"/>
        </w:rPr>
        <w:t>何金龙. 电子信息工程计算机数据库应用[C]//2024智慧施工与规划设计学术交流会论文集. 2024:1-3.</w:t>
      </w:r>
      <w:bookmarkEnd w:id="174"/>
    </w:p>
    <w:p w14:paraId="0D0D3089">
      <w:pPr>
        <w:pStyle w:val="53"/>
        <w:numPr>
          <w:ilvl w:val="0"/>
          <w:numId w:val="1"/>
        </w:numPr>
        <w:spacing w:before="60" w:line="340" w:lineRule="exact"/>
        <w:ind w:left="442" w:hanging="442"/>
        <w:rPr>
          <w:sz w:val="21"/>
          <w:szCs w:val="21"/>
        </w:rPr>
      </w:pPr>
      <w:bookmarkStart w:id="175" w:name="_Ref195479290"/>
      <w:r>
        <w:rPr>
          <w:sz w:val="21"/>
          <w:szCs w:val="21"/>
        </w:rPr>
        <w:t>储召乐,罗永平,金培权. 面向内存数据库的类字典树索引综述与性能比较[J]. 计算机学报,2024,47(9):2009-2034. DOI:10.11897/SP.J.1016.2024.02009.</w:t>
      </w:r>
      <w:bookmarkEnd w:id="175"/>
    </w:p>
    <w:p w14:paraId="137068AA">
      <w:pPr>
        <w:pStyle w:val="53"/>
        <w:numPr>
          <w:ilvl w:val="0"/>
          <w:numId w:val="1"/>
        </w:numPr>
        <w:spacing w:before="60" w:line="340" w:lineRule="exact"/>
        <w:ind w:left="442" w:hanging="442"/>
        <w:rPr>
          <w:sz w:val="21"/>
          <w:szCs w:val="21"/>
        </w:rPr>
      </w:pPr>
      <w:bookmarkStart w:id="176" w:name="_Ref195479306"/>
      <w:r>
        <w:rPr>
          <w:sz w:val="21"/>
          <w:szCs w:val="21"/>
        </w:rPr>
        <w:t>孙贵华. 基于嵌入式Linux系统的流量计算机研究[D]. 温州大学,2021. [5] 牛淑芬,王金风,王伯彬,等. 区块链上基于B+树索引结构的密文排序搜索方案[J]. 电子与信息学报,2019,41(10):2409-2415. DOI:10.11999/JEIT190038.</w:t>
      </w:r>
      <w:bookmarkEnd w:id="176"/>
    </w:p>
    <w:p w14:paraId="32B9EC7E">
      <w:pPr>
        <w:pStyle w:val="53"/>
        <w:numPr>
          <w:ilvl w:val="0"/>
          <w:numId w:val="1"/>
        </w:numPr>
        <w:spacing w:before="60" w:line="340" w:lineRule="exact"/>
        <w:ind w:left="442" w:hanging="442"/>
        <w:rPr>
          <w:sz w:val="21"/>
          <w:szCs w:val="21"/>
        </w:rPr>
      </w:pPr>
      <w:bookmarkStart w:id="177" w:name="_Ref195479315"/>
      <w:r>
        <w:rPr>
          <w:sz w:val="21"/>
          <w:szCs w:val="21"/>
        </w:rPr>
        <w:t>王佳. Linux内核汇编源码模块识别及模块间关系分析[D]. 北京:北京交通大学,2021.</w:t>
      </w:r>
      <w:bookmarkEnd w:id="177"/>
    </w:p>
    <w:p w14:paraId="4CA12CD1">
      <w:pPr>
        <w:pStyle w:val="53"/>
        <w:numPr>
          <w:ilvl w:val="0"/>
          <w:numId w:val="1"/>
        </w:numPr>
        <w:spacing w:before="60" w:line="340" w:lineRule="exact"/>
        <w:ind w:left="442" w:hanging="442"/>
        <w:rPr>
          <w:sz w:val="21"/>
          <w:szCs w:val="21"/>
        </w:rPr>
      </w:pPr>
      <w:bookmarkStart w:id="178" w:name="_Ref195479324"/>
      <w:r>
        <w:rPr>
          <w:sz w:val="21"/>
          <w:szCs w:val="21"/>
        </w:rPr>
        <w:t>唐先智. 容器分区隔离架构下Linux内核动态执行路径分析研究[D]. 甘肃:兰州大学,2022.</w:t>
      </w:r>
      <w:bookmarkEnd w:id="178"/>
    </w:p>
    <w:p w14:paraId="13258EE3">
      <w:pPr>
        <w:pStyle w:val="53"/>
        <w:numPr>
          <w:ilvl w:val="0"/>
          <w:numId w:val="1"/>
        </w:numPr>
        <w:spacing w:before="60" w:line="340" w:lineRule="exact"/>
        <w:ind w:left="442" w:hanging="442"/>
        <w:rPr>
          <w:sz w:val="21"/>
          <w:szCs w:val="21"/>
        </w:rPr>
      </w:pPr>
      <w:bookmarkStart w:id="179" w:name="_Ref195479332"/>
      <w:r>
        <w:rPr>
          <w:sz w:val="21"/>
          <w:szCs w:val="21"/>
        </w:rPr>
        <w:t>赵瑞华. 嵌入式Linux网络计算机操作系统的设计与测试[J]. 自动化应用,2023,64(12):218-220.</w:t>
      </w:r>
      <w:bookmarkEnd w:id="179"/>
    </w:p>
    <w:p w14:paraId="056A42E3">
      <w:pPr>
        <w:pStyle w:val="53"/>
        <w:numPr>
          <w:ilvl w:val="0"/>
          <w:numId w:val="1"/>
        </w:numPr>
        <w:spacing w:before="60" w:line="340" w:lineRule="exact"/>
        <w:ind w:left="442" w:hanging="442"/>
        <w:rPr>
          <w:sz w:val="21"/>
          <w:szCs w:val="21"/>
        </w:rPr>
      </w:pPr>
      <w:bookmarkStart w:id="180" w:name="_Ref195479353"/>
      <w:r>
        <w:rPr>
          <w:sz w:val="21"/>
          <w:szCs w:val="21"/>
        </w:rPr>
        <w:t>陈玉聪. Linux内核的非确定性分析及其在随机数生成和概率同步中应用的研究[D]. 甘肃:兰州大学,2024.</w:t>
      </w:r>
      <w:bookmarkEnd w:id="180"/>
    </w:p>
    <w:p w14:paraId="55BB922F">
      <w:pPr>
        <w:pStyle w:val="53"/>
        <w:numPr>
          <w:ilvl w:val="0"/>
          <w:numId w:val="1"/>
        </w:numPr>
        <w:spacing w:before="60" w:line="340" w:lineRule="exact"/>
        <w:ind w:left="442" w:hanging="442"/>
        <w:rPr>
          <w:sz w:val="21"/>
          <w:szCs w:val="21"/>
        </w:rPr>
      </w:pPr>
      <w:bookmarkStart w:id="181" w:name="_Ref195479359"/>
      <w:r>
        <w:rPr>
          <w:sz w:val="21"/>
          <w:szCs w:val="21"/>
        </w:rPr>
        <w:t>陈诗茵. 项目式教学在中职计算机专业课程中的实践研究--以《数据库应用技术》为例[D]. 甘肃:西北师范大学,2023.</w:t>
      </w:r>
      <w:bookmarkEnd w:id="181"/>
    </w:p>
    <w:p w14:paraId="6AE52AF5">
      <w:pPr>
        <w:pStyle w:val="53"/>
        <w:numPr>
          <w:ilvl w:val="0"/>
          <w:numId w:val="1"/>
        </w:numPr>
        <w:spacing w:before="60" w:line="340" w:lineRule="exact"/>
        <w:ind w:left="442" w:hanging="442"/>
        <w:rPr>
          <w:sz w:val="21"/>
          <w:szCs w:val="21"/>
        </w:rPr>
      </w:pPr>
      <w:bookmarkStart w:id="182" w:name="_Ref195479369"/>
      <w:r>
        <w:rPr>
          <w:sz w:val="21"/>
          <w:szCs w:val="21"/>
        </w:rPr>
        <w:t>黄麒之. 基于时序数据库的日志存储系统关键技术研究与实现[D]. 四川:电子科技大学,2024.</w:t>
      </w:r>
      <w:bookmarkEnd w:id="182"/>
    </w:p>
    <w:p w14:paraId="3F938DD9">
      <w:pPr>
        <w:pStyle w:val="53"/>
        <w:numPr>
          <w:ilvl w:val="0"/>
          <w:numId w:val="1"/>
        </w:numPr>
        <w:spacing w:before="60" w:line="340" w:lineRule="exact"/>
        <w:ind w:left="442" w:hanging="442"/>
        <w:rPr>
          <w:sz w:val="21"/>
          <w:szCs w:val="21"/>
        </w:rPr>
      </w:pPr>
      <w:bookmarkStart w:id="183" w:name="_Ref195479379"/>
      <w:r>
        <w:rPr>
          <w:sz w:val="21"/>
          <w:szCs w:val="21"/>
        </w:rPr>
        <w:t>徐鑫强. 基于Z-order索引和列存引擎的数据库查询优化技术的研究和实现[D]. 四川:电子科技大学,2024.</w:t>
      </w:r>
      <w:bookmarkEnd w:id="183"/>
    </w:p>
    <w:p w14:paraId="08AB4D52">
      <w:pPr>
        <w:pStyle w:val="53"/>
        <w:numPr>
          <w:ilvl w:val="0"/>
          <w:numId w:val="1"/>
        </w:numPr>
        <w:spacing w:before="60" w:line="340" w:lineRule="exact"/>
        <w:ind w:left="442" w:hanging="442"/>
        <w:rPr>
          <w:sz w:val="21"/>
          <w:szCs w:val="21"/>
        </w:rPr>
      </w:pPr>
      <w:bookmarkStart w:id="184" w:name="_Ref195479417"/>
      <w:r>
        <w:rPr>
          <w:sz w:val="21"/>
          <w:szCs w:val="21"/>
        </w:rPr>
        <w:t>李嘉豪. 基于静态分析的Rust源代码漏洞检测技术研究[D]. 山西:中北大学,2024.</w:t>
      </w:r>
      <w:bookmarkEnd w:id="184"/>
    </w:p>
    <w:p w14:paraId="24409F18">
      <w:pPr>
        <w:pStyle w:val="53"/>
        <w:numPr>
          <w:ilvl w:val="0"/>
          <w:numId w:val="1"/>
        </w:numPr>
        <w:spacing w:before="60" w:line="340" w:lineRule="exact"/>
        <w:ind w:left="442" w:hanging="442"/>
        <w:rPr>
          <w:sz w:val="21"/>
          <w:szCs w:val="21"/>
        </w:rPr>
      </w:pPr>
      <w:bookmarkStart w:id="185" w:name="_Ref195479444"/>
      <w:r>
        <w:rPr>
          <w:sz w:val="21"/>
          <w:szCs w:val="21"/>
        </w:rPr>
        <w:t>陈雨. 基于Rust的协作式多任务内核设计与实现[J]. 数码设计,2023(15):28-30. DOI:10.3969/j.issn.1672-9129.smsj-shang202315008.</w:t>
      </w:r>
      <w:bookmarkEnd w:id="185"/>
    </w:p>
    <w:p w14:paraId="2FA9BBFD">
      <w:pPr>
        <w:pStyle w:val="53"/>
        <w:numPr>
          <w:ilvl w:val="0"/>
          <w:numId w:val="1"/>
        </w:numPr>
        <w:spacing w:before="60" w:line="340" w:lineRule="exact"/>
        <w:ind w:left="442" w:hanging="442"/>
        <w:rPr>
          <w:sz w:val="21"/>
          <w:szCs w:val="21"/>
        </w:rPr>
      </w:pPr>
      <w:bookmarkStart w:id="186" w:name="_Ref195479463"/>
      <w:r>
        <w:rPr>
          <w:sz w:val="21"/>
          <w:szCs w:val="21"/>
        </w:rPr>
        <w:t>孟凡丰,王子聪,张金涛,等. 基于gem5的CXL内存池系统设计与实现[J]. 计算机工程,2025,51(3):180-188. DOI:10.19678/j.issn.1000-3428.0068707.</w:t>
      </w:r>
      <w:bookmarkEnd w:id="186"/>
    </w:p>
    <w:p w14:paraId="5B66E949">
      <w:pPr>
        <w:pStyle w:val="53"/>
        <w:numPr>
          <w:ilvl w:val="0"/>
          <w:numId w:val="1"/>
        </w:numPr>
        <w:spacing w:before="60" w:line="340" w:lineRule="exact"/>
        <w:ind w:left="442" w:hanging="442"/>
        <w:rPr>
          <w:sz w:val="21"/>
          <w:szCs w:val="21"/>
        </w:rPr>
      </w:pPr>
      <w:bookmarkStart w:id="187" w:name="_Ref195479743"/>
      <w:r>
        <w:rPr>
          <w:sz w:val="21"/>
          <w:szCs w:val="21"/>
        </w:rPr>
        <w:t>郝栋栋,高聪明,舒继武. 面向SCSI子系统的用户空间存储架构设计[J]. 计算机研究与发展,2025,62(3):633-647. DOI:10.7544/issn1000-1239.202440632.</w:t>
      </w:r>
      <w:bookmarkEnd w:id="187"/>
    </w:p>
    <w:p w14:paraId="46647EA7">
      <w:pPr>
        <w:pStyle w:val="53"/>
        <w:numPr>
          <w:ilvl w:val="0"/>
          <w:numId w:val="1"/>
        </w:numPr>
        <w:spacing w:before="60" w:line="340" w:lineRule="exact"/>
        <w:ind w:left="442" w:hanging="442"/>
        <w:rPr>
          <w:sz w:val="21"/>
          <w:szCs w:val="21"/>
        </w:rPr>
      </w:pPr>
      <w:bookmarkStart w:id="188" w:name="_Ref195479717"/>
      <w:r>
        <w:rPr>
          <w:sz w:val="21"/>
          <w:szCs w:val="21"/>
        </w:rPr>
        <w:t>朱启伟,李书平,王西林. 勘探超算中心HPC服务器性能测试研究与分析[J]. 信息系统工程,2025(3):75-78. DOI:10.3969/j.issn.1001-2362.2025.03.021.</w:t>
      </w:r>
      <w:bookmarkEnd w:id="188"/>
    </w:p>
    <w:p w14:paraId="216D10E2">
      <w:pPr>
        <w:spacing w:before="326" w:beforeLines="100" w:after="326" w:afterLines="100" w:line="400" w:lineRule="exact"/>
        <w:rPr>
          <w:rFonts w:ascii="黑体" w:hAnsi="黑体" w:eastAsia="黑体"/>
          <w:sz w:val="36"/>
          <w:szCs w:val="36"/>
        </w:rPr>
      </w:pPr>
      <w:bookmarkStart w:id="189" w:name="_Toc195530318"/>
      <w:bookmarkStart w:id="190" w:name="_Toc195456600"/>
      <w:bookmarkStart w:id="191" w:name="_Toc195453244"/>
    </w:p>
    <w:p w14:paraId="169F00E7">
      <w:pPr>
        <w:spacing w:before="326" w:beforeLines="100" w:after="326" w:afterLines="100" w:line="400" w:lineRule="exact"/>
        <w:rPr>
          <w:rFonts w:ascii="黑体" w:hAnsi="黑体" w:eastAsia="黑体"/>
          <w:sz w:val="36"/>
          <w:szCs w:val="36"/>
        </w:rPr>
      </w:pPr>
    </w:p>
    <w:p w14:paraId="0E178D88">
      <w:pPr>
        <w:spacing w:before="326" w:beforeLines="100" w:after="326" w:afterLines="100" w:line="400" w:lineRule="exact"/>
        <w:rPr>
          <w:rFonts w:ascii="黑体" w:hAnsi="黑体" w:eastAsia="黑体"/>
          <w:sz w:val="36"/>
          <w:szCs w:val="36"/>
        </w:rPr>
      </w:pPr>
    </w:p>
    <w:p w14:paraId="6E22E709">
      <w:pPr>
        <w:spacing w:before="326" w:beforeLines="100" w:after="326" w:afterLines="100" w:line="400" w:lineRule="exact"/>
        <w:rPr>
          <w:rFonts w:ascii="黑体" w:hAnsi="黑体" w:eastAsia="黑体"/>
          <w:sz w:val="36"/>
          <w:szCs w:val="36"/>
        </w:rPr>
      </w:pPr>
    </w:p>
    <w:p w14:paraId="0842EF40">
      <w:pPr>
        <w:spacing w:before="326" w:beforeLines="100" w:after="326" w:afterLines="100" w:line="400" w:lineRule="exact"/>
        <w:rPr>
          <w:rFonts w:ascii="黑体" w:hAnsi="黑体" w:eastAsia="黑体"/>
          <w:sz w:val="36"/>
          <w:szCs w:val="36"/>
        </w:rPr>
      </w:pPr>
      <w:r>
        <w:rPr>
          <w:rFonts w:hint="eastAsia" w:ascii="黑体" w:hAnsi="黑体" w:eastAsia="黑体"/>
          <w:sz w:val="36"/>
          <w:szCs w:val="36"/>
        </w:rPr>
        <w:t>附录</w:t>
      </w:r>
      <w:bookmarkEnd w:id="189"/>
      <w:bookmarkEnd w:id="190"/>
      <w:bookmarkEnd w:id="191"/>
    </w:p>
    <w:p w14:paraId="6E29D1F4">
      <w:pPr>
        <w:pStyle w:val="2"/>
      </w:pPr>
      <w:bookmarkStart w:id="192" w:name="_Toc195456601"/>
      <w:bookmarkStart w:id="193" w:name="_Toc195530319"/>
      <w:bookmarkStart w:id="194" w:name="_Toc195453245"/>
      <w:bookmarkStart w:id="195" w:name="_Toc195843236"/>
      <w:r>
        <w:t>附录一 DBFS核心代码片段</w:t>
      </w:r>
      <w:bookmarkEnd w:id="192"/>
      <w:bookmarkEnd w:id="193"/>
      <w:bookmarkEnd w:id="194"/>
      <w:bookmarkEnd w:id="195"/>
      <w:bookmarkStart w:id="196" w:name="_Toc195456603"/>
      <w:bookmarkStart w:id="197" w:name="_Toc195453247"/>
      <w:bookmarkStart w:id="198" w:name="_Toc195530321"/>
    </w:p>
    <w:p w14:paraId="12986112">
      <w:pPr>
        <w:ind w:firstLine="420"/>
      </w:pPr>
      <w:r>
        <w:t>本附录内容基于实际测试结果与项目实现，所有性能数据均来源于bench/result目录下的原始测试文件，确保数据真实可靠。</w:t>
      </w:r>
    </w:p>
    <w:p w14:paraId="02EFA46D">
      <w:pPr>
        <w:pStyle w:val="4"/>
      </w:pPr>
      <w:r>
        <w:t xml:space="preserve"> </w:t>
      </w:r>
      <w:bookmarkStart w:id="199" w:name="_Toc195843237"/>
      <w:r>
        <w:t>1.1 测试环境说明</w:t>
      </w:r>
      <w:bookmarkEnd w:id="199"/>
    </w:p>
    <w:p w14:paraId="7FFED851">
      <w:r>
        <w:t>操作系统：详见主文档环境章节</w:t>
      </w:r>
    </w:p>
    <w:p w14:paraId="72D8FA3C">
      <w:r>
        <w:t>测试工具：fio、mdtest、filebench</w:t>
      </w:r>
    </w:p>
    <w:p w14:paraId="558AFFC3">
      <w:r>
        <w:t>测试脚本与原始数据：见bench/result/fiotest、mdtest、filebench目录</w:t>
      </w:r>
    </w:p>
    <w:p w14:paraId="0D10F1AB">
      <w:pPr>
        <w:pStyle w:val="2"/>
      </w:pPr>
      <w:bookmarkStart w:id="200" w:name="_Toc195843238"/>
      <w:r>
        <w:t>附录二 核心数据结构</w:t>
      </w:r>
      <w:bookmarkEnd w:id="200"/>
    </w:p>
    <w:p w14:paraId="3AEFBB8C">
      <w:pPr>
        <w:shd w:val="clear" w:color="auto" w:fill="FDF6E3"/>
        <w:spacing w:line="270" w:lineRule="atLeast"/>
        <w:rPr>
          <w:rFonts w:ascii="Menlo" w:hAnsi="Menlo" w:cs="Menlo"/>
          <w:color w:val="657B83"/>
          <w:sz w:val="18"/>
          <w:szCs w:val="18"/>
        </w:rPr>
      </w:pPr>
    </w:p>
    <w:p w14:paraId="3F7E2EB2">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文件属性结构体，描述文件的元数据信息</w:t>
      </w:r>
    </w:p>
    <w:p w14:paraId="6BB70502">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b/>
          <w:bCs/>
          <w:color w:val="859900"/>
          <w:sz w:val="18"/>
          <w:szCs w:val="18"/>
        </w:rPr>
        <w:t>struct</w:t>
      </w:r>
      <w:r>
        <w:rPr>
          <w:rFonts w:ascii="Menlo" w:hAnsi="Menlo" w:cs="Menlo"/>
          <w:color w:val="657B83"/>
          <w:sz w:val="18"/>
          <w:szCs w:val="18"/>
        </w:rPr>
        <w:t xml:space="preserve"> </w:t>
      </w:r>
      <w:r>
        <w:rPr>
          <w:rFonts w:ascii="Menlo" w:hAnsi="Menlo" w:cs="Menlo"/>
          <w:color w:val="CB4B16"/>
          <w:sz w:val="18"/>
          <w:szCs w:val="18"/>
        </w:rPr>
        <w:t>FileAttr</w:t>
      </w:r>
      <w:r>
        <w:rPr>
          <w:rFonts w:ascii="Menlo" w:hAnsi="Menlo" w:cs="Menlo"/>
          <w:color w:val="657B83"/>
          <w:sz w:val="18"/>
          <w:szCs w:val="18"/>
        </w:rPr>
        <w:t xml:space="preserve"> {</w:t>
      </w:r>
    </w:p>
    <w:p w14:paraId="51BD665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ino</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w:t>
      </w:r>
      <w:r>
        <w:rPr>
          <w:rFonts w:ascii="Menlo" w:hAnsi="Menlo" w:cs="Menlo"/>
          <w:i/>
          <w:iCs/>
          <w:color w:val="93A1A1"/>
          <w:sz w:val="18"/>
          <w:szCs w:val="18"/>
        </w:rPr>
        <w:t xml:space="preserve"> // inode编号</w:t>
      </w:r>
    </w:p>
    <w:p w14:paraId="1C68E1E3">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w:t>
      </w:r>
      <w:r>
        <w:rPr>
          <w:rFonts w:ascii="Menlo" w:hAnsi="Menlo" w:cs="Menlo"/>
          <w:i/>
          <w:iCs/>
          <w:color w:val="93A1A1"/>
          <w:sz w:val="18"/>
          <w:szCs w:val="18"/>
        </w:rPr>
        <w:t xml:space="preserve"> // 文件大小</w:t>
      </w:r>
    </w:p>
    <w:p w14:paraId="2556AE52">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kind</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DbfsFileType</w:t>
      </w:r>
      <w:r>
        <w:rPr>
          <w:rFonts w:ascii="Menlo" w:hAnsi="Menlo" w:cs="Menlo"/>
          <w:color w:val="657B83"/>
          <w:sz w:val="18"/>
          <w:szCs w:val="18"/>
        </w:rPr>
        <w:t>,</w:t>
      </w:r>
      <w:r>
        <w:rPr>
          <w:rFonts w:ascii="Menlo" w:hAnsi="Menlo" w:cs="Menlo"/>
          <w:i/>
          <w:iCs/>
          <w:color w:val="93A1A1"/>
          <w:sz w:val="18"/>
          <w:szCs w:val="18"/>
        </w:rPr>
        <w:t xml:space="preserve"> // 文件类型</w:t>
      </w:r>
    </w:p>
    <w:p w14:paraId="53FFFE79">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perm</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DbfsPermission</w:t>
      </w:r>
      <w:r>
        <w:rPr>
          <w:rFonts w:ascii="Menlo" w:hAnsi="Menlo" w:cs="Menlo"/>
          <w:color w:val="657B83"/>
          <w:sz w:val="18"/>
          <w:szCs w:val="18"/>
        </w:rPr>
        <w:t>,</w:t>
      </w:r>
      <w:r>
        <w:rPr>
          <w:rFonts w:ascii="Menlo" w:hAnsi="Menlo" w:cs="Menlo"/>
          <w:i/>
          <w:iCs/>
          <w:color w:val="93A1A1"/>
          <w:sz w:val="18"/>
          <w:szCs w:val="18"/>
        </w:rPr>
        <w:t xml:space="preserve"> // 权限</w:t>
      </w:r>
    </w:p>
    <w:p w14:paraId="615F8895">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atime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DbfsTimeSpec</w:t>
      </w:r>
      <w:r>
        <w:rPr>
          <w:rFonts w:ascii="Menlo" w:hAnsi="Menlo" w:cs="Menlo"/>
          <w:color w:val="657B83"/>
          <w:sz w:val="18"/>
          <w:szCs w:val="18"/>
        </w:rPr>
        <w:t>,</w:t>
      </w:r>
      <w:r>
        <w:rPr>
          <w:rFonts w:ascii="Menlo" w:hAnsi="Menlo" w:cs="Menlo"/>
          <w:i/>
          <w:iCs/>
          <w:color w:val="93A1A1"/>
          <w:sz w:val="18"/>
          <w:szCs w:val="18"/>
        </w:rPr>
        <w:t xml:space="preserve"> // 最后访问时间</w:t>
      </w:r>
    </w:p>
    <w:p w14:paraId="70CDFFDA">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mtime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DbfsTimeSpec</w:t>
      </w:r>
      <w:r>
        <w:rPr>
          <w:rFonts w:ascii="Menlo" w:hAnsi="Menlo" w:cs="Menlo"/>
          <w:color w:val="657B83"/>
          <w:sz w:val="18"/>
          <w:szCs w:val="18"/>
        </w:rPr>
        <w:t>,</w:t>
      </w:r>
      <w:r>
        <w:rPr>
          <w:rFonts w:ascii="Menlo" w:hAnsi="Menlo" w:cs="Menlo"/>
          <w:i/>
          <w:iCs/>
          <w:color w:val="93A1A1"/>
          <w:sz w:val="18"/>
          <w:szCs w:val="18"/>
        </w:rPr>
        <w:t xml:space="preserve"> // 最后修改时间</w:t>
      </w:r>
    </w:p>
    <w:p w14:paraId="751841FB">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268BD2"/>
          <w:sz w:val="18"/>
          <w:szCs w:val="18"/>
        </w:rPr>
        <w:t>ctime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DbfsTimeSpec</w:t>
      </w:r>
      <w:r>
        <w:rPr>
          <w:rFonts w:ascii="Menlo" w:hAnsi="Menlo" w:cs="Menlo"/>
          <w:color w:val="657B83"/>
          <w:sz w:val="18"/>
          <w:szCs w:val="18"/>
        </w:rPr>
        <w:t>,</w:t>
      </w:r>
      <w:r>
        <w:rPr>
          <w:rFonts w:ascii="Menlo" w:hAnsi="Menlo" w:cs="Menlo"/>
          <w:i/>
          <w:iCs/>
          <w:color w:val="93A1A1"/>
          <w:sz w:val="18"/>
          <w:szCs w:val="18"/>
        </w:rPr>
        <w:t xml:space="preserve"> // 状态更改时间</w:t>
      </w:r>
    </w:p>
    <w:p w14:paraId="3FE3BC50">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0FBE9BC2">
      <w:pPr>
        <w:shd w:val="clear" w:color="auto" w:fill="FDF6E3"/>
        <w:spacing w:line="270" w:lineRule="atLeast"/>
        <w:rPr>
          <w:rFonts w:ascii="Menlo" w:hAnsi="Menlo" w:cs="Menlo"/>
          <w:color w:val="657B83"/>
          <w:sz w:val="18"/>
          <w:szCs w:val="18"/>
        </w:rPr>
      </w:pPr>
    </w:p>
    <w:p w14:paraId="6314EC8B">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缓存池结构体，缓存频繁访问的数据块以提升性能</w:t>
      </w:r>
    </w:p>
    <w:p w14:paraId="7BBE80C3">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b/>
          <w:bCs/>
          <w:color w:val="859900"/>
          <w:sz w:val="18"/>
          <w:szCs w:val="18"/>
        </w:rPr>
        <w:t>struct</w:t>
      </w:r>
      <w:r>
        <w:rPr>
          <w:rFonts w:ascii="Menlo" w:hAnsi="Menlo" w:cs="Menlo"/>
          <w:color w:val="657B83"/>
          <w:sz w:val="18"/>
          <w:szCs w:val="18"/>
        </w:rPr>
        <w:t xml:space="preserve"> </w:t>
      </w:r>
      <w:r>
        <w:rPr>
          <w:rFonts w:ascii="Menlo" w:hAnsi="Menlo" w:cs="Menlo"/>
          <w:color w:val="CB4B16"/>
          <w:sz w:val="18"/>
          <w:szCs w:val="18"/>
        </w:rPr>
        <w:t>CachePool</w:t>
      </w:r>
      <w:r>
        <w:rPr>
          <w:rFonts w:ascii="Menlo" w:hAnsi="Menlo" w:cs="Menlo"/>
          <w:color w:val="657B83"/>
          <w:sz w:val="18"/>
          <w:szCs w:val="18"/>
        </w:rPr>
        <w:t xml:space="preserve"> {</w:t>
      </w:r>
    </w:p>
    <w:p w14:paraId="35271B50">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缓存频繁访问的数据块</w:t>
      </w:r>
    </w:p>
    <w:p w14:paraId="03ACAEB8">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692DDD47">
      <w:pPr>
        <w:shd w:val="clear" w:color="auto" w:fill="FDF6E3"/>
        <w:spacing w:line="270" w:lineRule="atLeast"/>
        <w:rPr>
          <w:rFonts w:ascii="Menlo" w:hAnsi="Menlo" w:cs="Menlo"/>
          <w:color w:val="657B83"/>
          <w:sz w:val="18"/>
          <w:szCs w:val="18"/>
        </w:rPr>
      </w:pPr>
    </w:p>
    <w:p w14:paraId="128AF537">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数据库实体结构体，封装数据库连接和操作句柄</w:t>
      </w:r>
    </w:p>
    <w:p w14:paraId="2E205EDE">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b/>
          <w:bCs/>
          <w:color w:val="859900"/>
          <w:sz w:val="18"/>
          <w:szCs w:val="18"/>
        </w:rPr>
        <w:t>struct</w:t>
      </w:r>
      <w:r>
        <w:rPr>
          <w:rFonts w:ascii="Menlo" w:hAnsi="Menlo" w:cs="Menlo"/>
          <w:color w:val="657B83"/>
          <w:sz w:val="18"/>
          <w:szCs w:val="18"/>
        </w:rPr>
        <w:t xml:space="preserve"> </w:t>
      </w:r>
      <w:r>
        <w:rPr>
          <w:rFonts w:ascii="Menlo" w:hAnsi="Menlo" w:cs="Menlo"/>
          <w:color w:val="CB4B16"/>
          <w:sz w:val="18"/>
          <w:szCs w:val="18"/>
        </w:rPr>
        <w:t>DB</w:t>
      </w:r>
      <w:r>
        <w:rPr>
          <w:rFonts w:ascii="Menlo" w:hAnsi="Menlo" w:cs="Menlo"/>
          <w:color w:val="657B83"/>
          <w:sz w:val="18"/>
          <w:szCs w:val="18"/>
        </w:rPr>
        <w:t xml:space="preserve"> {</w:t>
      </w:r>
    </w:p>
    <w:p w14:paraId="5BCDB0B3">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数据库连接和操作句柄</w:t>
      </w:r>
    </w:p>
    <w:p w14:paraId="4309A4DA">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6449639B">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24F3C619">
      <w:pPr>
        <w:shd w:val="clear" w:color="auto" w:fill="FDF6E3"/>
        <w:spacing w:line="270" w:lineRule="atLeast"/>
        <w:rPr>
          <w:rFonts w:ascii="Menlo" w:hAnsi="Menlo" w:cs="Menlo"/>
          <w:color w:val="657B83"/>
          <w:sz w:val="18"/>
          <w:szCs w:val="18"/>
        </w:rPr>
      </w:pPr>
    </w:p>
    <w:p w14:paraId="5364941C">
      <w:pPr>
        <w:pStyle w:val="2"/>
      </w:pPr>
      <w:bookmarkStart w:id="201" w:name="_Toc195843239"/>
      <w:r>
        <w:t>附录三 接口实现与数据结构</w:t>
      </w:r>
      <w:bookmarkEnd w:id="201"/>
    </w:p>
    <w:p w14:paraId="5E082CB3">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lookup接口核心实现</w:t>
      </w:r>
    </w:p>
    <w:p w14:paraId="63A9BBAD">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dbfs_fuse_lookup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color w:val="CB4B16"/>
          <w:sz w:val="18"/>
          <w:szCs w:val="18"/>
        </w:rPr>
        <w:t>str</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FileAttr</w:t>
      </w:r>
      <w:r>
        <w:rPr>
          <w:rFonts w:ascii="Menlo" w:hAnsi="Menlo" w:cs="Menlo"/>
          <w:color w:val="657B83"/>
          <w:sz w:val="18"/>
          <w:szCs w:val="18"/>
        </w:rPr>
        <w:t>&gt; {</w:t>
      </w:r>
    </w:p>
    <w:p w14:paraId="53E3D39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268BD2"/>
          <w:sz w:val="18"/>
          <w:szCs w:val="18"/>
        </w:rPr>
        <w:t>len</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MAX_PATH_LEN</w:t>
      </w:r>
      <w:r>
        <w:rPr>
          <w:rFonts w:ascii="Menlo" w:hAnsi="Menlo" w:cs="Menlo"/>
          <w:color w:val="657B83"/>
          <w:sz w:val="18"/>
          <w:szCs w:val="18"/>
        </w:rPr>
        <w:t xml:space="preserve"> {</w:t>
      </w:r>
    </w:p>
    <w:p w14:paraId="318E412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return</w:t>
      </w:r>
      <w:r>
        <w:rPr>
          <w:rFonts w:ascii="Menlo" w:hAnsi="Menlo" w:cs="Menlo"/>
          <w:color w:val="657B83"/>
          <w:sz w:val="18"/>
          <w:szCs w:val="18"/>
        </w:rPr>
        <w:t xml:space="preserve"> </w:t>
      </w:r>
      <w:r>
        <w:rPr>
          <w:rFonts w:ascii="Menlo" w:hAnsi="Menlo" w:cs="Menlo"/>
          <w:color w:val="CB4B16"/>
          <w:sz w:val="18"/>
          <w:szCs w:val="18"/>
        </w:rPr>
        <w:t>Err</w:t>
      </w:r>
      <w:r>
        <w:rPr>
          <w:rFonts w:ascii="Menlo" w:hAnsi="Menlo" w:cs="Menlo"/>
          <w:color w:val="657B83"/>
          <w:sz w:val="18"/>
          <w:szCs w:val="18"/>
        </w:rPr>
        <w:t>(</w:t>
      </w:r>
      <w:r>
        <w:rPr>
          <w:rFonts w:ascii="Menlo" w:hAnsi="Menlo" w:cs="Menlo"/>
          <w:color w:val="CB4B16"/>
          <w:sz w:val="18"/>
          <w:szCs w:val="18"/>
        </w:rPr>
        <w:t>DbfsError</w:t>
      </w:r>
      <w:r>
        <w:rPr>
          <w:rFonts w:ascii="Menlo" w:hAnsi="Menlo" w:cs="Menlo"/>
          <w:color w:val="859900"/>
          <w:sz w:val="18"/>
          <w:szCs w:val="18"/>
        </w:rPr>
        <w:t>::</w:t>
      </w:r>
      <w:r>
        <w:rPr>
          <w:rFonts w:ascii="Menlo" w:hAnsi="Menlo" w:cs="Menlo"/>
          <w:color w:val="CB4B16"/>
          <w:sz w:val="18"/>
          <w:szCs w:val="18"/>
        </w:rPr>
        <w:t>NameTooLong</w:t>
      </w:r>
      <w:r>
        <w:rPr>
          <w:rFonts w:ascii="Menlo" w:hAnsi="Menlo" w:cs="Menlo"/>
          <w:color w:val="657B83"/>
          <w:sz w:val="18"/>
          <w:szCs w:val="18"/>
        </w:rPr>
        <w:t>);</w:t>
      </w:r>
    </w:p>
    <w:p w14:paraId="268DDB0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06D64BC6">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res</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dbfs_common_lookup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657B83"/>
          <w:sz w:val="18"/>
          <w:szCs w:val="18"/>
        </w:rPr>
        <w:t>);</w:t>
      </w:r>
    </w:p>
    <w:p w14:paraId="095104F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res</w:t>
      </w:r>
      <w:r>
        <w:rPr>
          <w:rFonts w:ascii="Menlo" w:hAnsi="Menlo" w:cs="Menlo"/>
          <w:color w:val="859900"/>
          <w:sz w:val="18"/>
          <w:szCs w:val="18"/>
        </w:rPr>
        <w:t>.</w:t>
      </w:r>
      <w:r>
        <w:rPr>
          <w:rFonts w:ascii="Menlo" w:hAnsi="Menlo" w:cs="Menlo"/>
          <w:color w:val="268BD2"/>
          <w:sz w:val="18"/>
          <w:szCs w:val="18"/>
        </w:rPr>
        <w:t>map</w:t>
      </w:r>
      <w:r>
        <w:rPr>
          <w:rFonts w:ascii="Menlo" w:hAnsi="Menlo" w:cs="Menlo"/>
          <w:color w:val="657B83"/>
          <w:sz w:val="18"/>
          <w:szCs w:val="18"/>
        </w:rPr>
        <w:t>(</w:t>
      </w:r>
      <w:r>
        <w:rPr>
          <w:rFonts w:ascii="Menlo" w:hAnsi="Menlo" w:cs="Menlo"/>
          <w:color w:val="859900"/>
          <w:sz w:val="18"/>
          <w:szCs w:val="18"/>
        </w:rPr>
        <w:t>|</w:t>
      </w:r>
      <w:r>
        <w:rPr>
          <w:rFonts w:ascii="Menlo" w:hAnsi="Menlo" w:cs="Menlo"/>
          <w:color w:val="268BD2"/>
          <w:sz w:val="18"/>
          <w:szCs w:val="18"/>
        </w:rPr>
        <w:t>attr</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attr</w:t>
      </w:r>
      <w:r>
        <w:rPr>
          <w:rFonts w:ascii="Menlo" w:hAnsi="Menlo" w:cs="Menlo"/>
          <w:color w:val="859900"/>
          <w:sz w:val="18"/>
          <w:szCs w:val="18"/>
        </w:rPr>
        <w:t>.</w:t>
      </w:r>
      <w:r>
        <w:rPr>
          <w:rFonts w:ascii="Menlo" w:hAnsi="Menlo" w:cs="Menlo"/>
          <w:color w:val="268BD2"/>
          <w:sz w:val="18"/>
          <w:szCs w:val="18"/>
        </w:rPr>
        <w:t>into</w:t>
      </w:r>
      <w:r>
        <w:rPr>
          <w:rFonts w:ascii="Menlo" w:hAnsi="Menlo" w:cs="Menlo"/>
          <w:color w:val="657B83"/>
          <w:sz w:val="18"/>
          <w:szCs w:val="18"/>
        </w:rPr>
        <w:t>())</w:t>
      </w:r>
    </w:p>
    <w:p w14:paraId="72980F4E">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2CEE227D">
      <w:pPr>
        <w:shd w:val="clear" w:color="auto" w:fill="FDF6E3"/>
        <w:spacing w:line="270" w:lineRule="atLeast"/>
        <w:rPr>
          <w:rFonts w:ascii="Menlo" w:hAnsi="Menlo" w:cs="Menlo"/>
          <w:color w:val="657B83"/>
          <w:sz w:val="18"/>
          <w:szCs w:val="18"/>
        </w:rPr>
      </w:pPr>
    </w:p>
    <w:p w14:paraId="4C893C4B">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read接口核心实现</w:t>
      </w:r>
    </w:p>
    <w:p w14:paraId="20C82CC2">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dbfs_fuse_read</w:t>
      </w:r>
      <w:r>
        <w:rPr>
          <w:rFonts w:ascii="Menlo" w:hAnsi="Menlo" w:cs="Menlo"/>
          <w:color w:val="657B83"/>
          <w:sz w:val="18"/>
          <w:szCs w:val="18"/>
        </w:rPr>
        <w:t>(</w:t>
      </w:r>
      <w:r>
        <w:rPr>
          <w:rFonts w:ascii="Menlo" w:hAnsi="Menlo" w:cs="Menlo"/>
          <w:color w:val="268BD2"/>
          <w:sz w:val="18"/>
          <w:szCs w:val="18"/>
        </w:rPr>
        <w:t>ino</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i64</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CB4B16"/>
          <w:sz w:val="18"/>
          <w:szCs w:val="18"/>
        </w:rPr>
        <w:t>u8</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usize</w:t>
      </w:r>
      <w:r>
        <w:rPr>
          <w:rFonts w:ascii="Menlo" w:hAnsi="Menlo" w:cs="Menlo"/>
          <w:color w:val="657B83"/>
          <w:sz w:val="18"/>
          <w:szCs w:val="18"/>
        </w:rPr>
        <w:t>&gt; {</w:t>
      </w:r>
    </w:p>
    <w:p w14:paraId="1DBD9E53">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assert!</w:t>
      </w:r>
      <w:r>
        <w:rPr>
          <w:rFonts w:ascii="Menlo" w:hAnsi="Menlo" w:cs="Menlo"/>
          <w:color w:val="657B83"/>
          <w:sz w:val="18"/>
          <w:szCs w:val="18"/>
        </w:rPr>
        <w:t>(</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D33682"/>
          <w:sz w:val="18"/>
          <w:szCs w:val="18"/>
        </w:rPr>
        <w:t>0</w:t>
      </w:r>
      <w:r>
        <w:rPr>
          <w:rFonts w:ascii="Menlo" w:hAnsi="Menlo" w:cs="Menlo"/>
          <w:color w:val="657B83"/>
          <w:sz w:val="18"/>
          <w:szCs w:val="18"/>
        </w:rPr>
        <w:t>);</w:t>
      </w:r>
    </w:p>
    <w:p w14:paraId="77EA4A1B">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dbfs_common_read</w:t>
      </w:r>
      <w:r>
        <w:rPr>
          <w:rFonts w:ascii="Menlo" w:hAnsi="Menlo" w:cs="Menlo"/>
          <w:color w:val="657B83"/>
          <w:sz w:val="18"/>
          <w:szCs w:val="18"/>
        </w:rPr>
        <w:t>(</w:t>
      </w:r>
      <w:r>
        <w:rPr>
          <w:rFonts w:ascii="Menlo" w:hAnsi="Menlo" w:cs="Menlo"/>
          <w:color w:val="268BD2"/>
          <w:sz w:val="18"/>
          <w:szCs w:val="18"/>
        </w:rPr>
        <w:t>ino</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w:t>
      </w:r>
    </w:p>
    <w:p w14:paraId="7748F0A2">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5F59462A">
      <w:pPr>
        <w:shd w:val="clear" w:color="auto" w:fill="FDF6E3"/>
        <w:spacing w:line="270" w:lineRule="atLeast"/>
        <w:rPr>
          <w:rFonts w:ascii="Menlo" w:hAnsi="Menlo" w:cs="Menlo"/>
          <w:color w:val="657B83"/>
          <w:sz w:val="18"/>
          <w:szCs w:val="18"/>
        </w:rPr>
      </w:pPr>
    </w:p>
    <w:p w14:paraId="7E0712DF">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get接口核心实现</w:t>
      </w:r>
    </w:p>
    <w:p w14:paraId="60AB67AC">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dbfs_common_read</w:t>
      </w:r>
      <w:r>
        <w:rPr>
          <w:rFonts w:ascii="Menlo" w:hAnsi="Menlo" w:cs="Menlo"/>
          <w:color w:val="657B83"/>
          <w:sz w:val="18"/>
          <w:szCs w:val="18"/>
        </w:rPr>
        <w:t>(</w:t>
      </w:r>
      <w:r>
        <w:rPr>
          <w:rFonts w:ascii="Menlo" w:hAnsi="Menlo" w:cs="Menlo"/>
          <w:color w:val="268BD2"/>
          <w:sz w:val="18"/>
          <w:szCs w:val="18"/>
        </w:rPr>
        <w:t>number</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CB4B16"/>
          <w:sz w:val="18"/>
          <w:szCs w:val="18"/>
        </w:rPr>
        <w:t>u8</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usize</w:t>
      </w:r>
      <w:r>
        <w:rPr>
          <w:rFonts w:ascii="Menlo" w:hAnsi="Menlo" w:cs="Menlo"/>
          <w:color w:val="657B83"/>
          <w:sz w:val="18"/>
          <w:szCs w:val="18"/>
        </w:rPr>
        <w:t>&gt; {</w:t>
      </w:r>
    </w:p>
    <w:p w14:paraId="115E9DC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clone_db</w:t>
      </w:r>
      <w:r>
        <w:rPr>
          <w:rFonts w:ascii="Menlo" w:hAnsi="Menlo" w:cs="Menlo"/>
          <w:color w:val="657B83"/>
          <w:sz w:val="18"/>
          <w:szCs w:val="18"/>
        </w:rPr>
        <w:t>();</w:t>
      </w:r>
    </w:p>
    <w:p w14:paraId="57DF86B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859900"/>
          <w:sz w:val="18"/>
          <w:szCs w:val="18"/>
        </w:rPr>
        <w:t>.</w:t>
      </w:r>
      <w:r>
        <w:rPr>
          <w:rFonts w:ascii="Menlo" w:hAnsi="Menlo" w:cs="Menlo"/>
          <w:color w:val="268BD2"/>
          <w:sz w:val="18"/>
          <w:szCs w:val="18"/>
        </w:rPr>
        <w:t>tx</w:t>
      </w:r>
      <w:r>
        <w:rPr>
          <w:rFonts w:ascii="Menlo" w:hAnsi="Menlo" w:cs="Menlo"/>
          <w:color w:val="657B83"/>
          <w:sz w:val="18"/>
          <w:szCs w:val="18"/>
        </w:rPr>
        <w:t>(</w:t>
      </w:r>
      <w:r>
        <w:rPr>
          <w:rFonts w:ascii="Menlo" w:hAnsi="Menlo" w:cs="Menlo"/>
          <w:color w:val="B58900"/>
          <w:sz w:val="18"/>
          <w:szCs w:val="18"/>
        </w:rPr>
        <w:t>false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5E04EF76">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bucket</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859900"/>
          <w:sz w:val="18"/>
          <w:szCs w:val="18"/>
        </w:rPr>
        <w:t>.</w:t>
      </w:r>
      <w:r>
        <w:rPr>
          <w:rFonts w:ascii="Menlo" w:hAnsi="Menlo" w:cs="Menlo"/>
          <w:color w:val="268BD2"/>
          <w:sz w:val="18"/>
          <w:szCs w:val="18"/>
        </w:rPr>
        <w:t>get_bucket</w:t>
      </w:r>
      <w:r>
        <w:rPr>
          <w:rFonts w:ascii="Menlo" w:hAnsi="Menlo" w:cs="Menlo"/>
          <w:color w:val="657B83"/>
          <w:sz w:val="18"/>
          <w:szCs w:val="18"/>
        </w:rPr>
        <w:t>(</w:t>
      </w:r>
      <w:r>
        <w:rPr>
          <w:rFonts w:ascii="Menlo" w:hAnsi="Menlo" w:cs="Menlo"/>
          <w:color w:val="268BD2"/>
          <w:sz w:val="18"/>
          <w:szCs w:val="18"/>
        </w:rPr>
        <w:t>number</w:t>
      </w:r>
      <w:r>
        <w:rPr>
          <w:rFonts w:ascii="Menlo" w:hAnsi="Menlo" w:cs="Menlo"/>
          <w:color w:val="859900"/>
          <w:sz w:val="18"/>
          <w:szCs w:val="18"/>
        </w:rPr>
        <w:t>.</w:t>
      </w:r>
      <w:r>
        <w:rPr>
          <w:rFonts w:ascii="Menlo" w:hAnsi="Menlo" w:cs="Menlo"/>
          <w:color w:val="268BD2"/>
          <w:sz w:val="18"/>
          <w:szCs w:val="18"/>
        </w:rPr>
        <w:t>to_be_bytes</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68F9BB3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bucket</w:t>
      </w:r>
      <w:r>
        <w:rPr>
          <w:rFonts w:ascii="Menlo" w:hAnsi="Menlo" w:cs="Menlo"/>
          <w:color w:val="859900"/>
          <w:sz w:val="18"/>
          <w:szCs w:val="18"/>
        </w:rPr>
        <w:t>.</w:t>
      </w:r>
      <w:r>
        <w:rPr>
          <w:rFonts w:ascii="Menlo" w:hAnsi="Menlo" w:cs="Menlo"/>
          <w:color w:val="268BD2"/>
          <w:sz w:val="18"/>
          <w:szCs w:val="18"/>
        </w:rPr>
        <w:t>get_kv</w:t>
      </w:r>
      <w:r>
        <w:rPr>
          <w:rFonts w:ascii="Menlo" w:hAnsi="Menlo" w:cs="Menlo"/>
          <w:color w:val="657B83"/>
          <w:sz w:val="18"/>
          <w:szCs w:val="18"/>
        </w:rPr>
        <w:t>(</w:t>
      </w:r>
      <w:r>
        <w:rPr>
          <w:rFonts w:ascii="Menlo" w:hAnsi="Menlo" w:cs="Menlo"/>
          <w:color w:val="2AA198"/>
          <w:sz w:val="18"/>
          <w:szCs w:val="18"/>
        </w:rPr>
        <w:t>"size"</w:t>
      </w:r>
      <w:r>
        <w:rPr>
          <w:rFonts w:ascii="Menlo" w:hAnsi="Menlo" w:cs="Menlo"/>
          <w:color w:val="657B83"/>
          <w:sz w:val="18"/>
          <w:szCs w:val="18"/>
        </w:rPr>
        <w:t>)</w:t>
      </w:r>
      <w:r>
        <w:rPr>
          <w:rFonts w:ascii="Menlo" w:hAnsi="Menlo" w:cs="Menlo"/>
          <w:color w:val="859900"/>
          <w:sz w:val="18"/>
          <w:szCs w:val="18"/>
        </w:rPr>
        <w:t>.</w:t>
      </w:r>
      <w:r>
        <w:rPr>
          <w:rFonts w:ascii="Menlo" w:hAnsi="Menlo" w:cs="Menlo"/>
          <w:color w:val="268BD2"/>
          <w:sz w:val="18"/>
          <w:szCs w:val="18"/>
        </w:rPr>
        <w:t>unwrap</w:t>
      </w:r>
      <w:r>
        <w:rPr>
          <w:rFonts w:ascii="Menlo" w:hAnsi="Menlo" w:cs="Menlo"/>
          <w:color w:val="657B83"/>
          <w:sz w:val="18"/>
          <w:szCs w:val="18"/>
        </w:rPr>
        <w:t>();</w:t>
      </w:r>
    </w:p>
    <w:p w14:paraId="07CEEC8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268BD2"/>
          <w:sz w:val="18"/>
          <w:szCs w:val="18"/>
        </w:rPr>
        <w:t>!</w:t>
      </w:r>
      <w:r>
        <w:rPr>
          <w:rFonts w:ascii="Menlo" w:hAnsi="Menlo" w:cs="Menlo"/>
          <w:color w:val="657B83"/>
          <w:sz w:val="18"/>
          <w:szCs w:val="18"/>
        </w:rPr>
        <w:t>(</w:t>
      </w:r>
      <w:r>
        <w:rPr>
          <w:rFonts w:ascii="Menlo" w:hAnsi="Menlo" w:cs="Menlo"/>
          <w:color w:val="268BD2"/>
          <w:sz w:val="18"/>
          <w:szCs w:val="18"/>
        </w:rPr>
        <w:t>size</w:t>
      </w:r>
      <w:r>
        <w:rPr>
          <w:rFonts w:ascii="Menlo" w:hAnsi="Menlo" w:cs="Menlo"/>
          <w:color w:val="859900"/>
          <w:sz w:val="18"/>
          <w:szCs w:val="18"/>
        </w:rPr>
        <w:t>.</w:t>
      </w:r>
      <w:r>
        <w:rPr>
          <w:rFonts w:ascii="Menlo" w:hAnsi="Menlo" w:cs="Menlo"/>
          <w:color w:val="268BD2"/>
          <w:sz w:val="18"/>
          <w:szCs w:val="18"/>
        </w:rPr>
        <w:t>value</w:t>
      </w:r>
      <w:r>
        <w:rPr>
          <w:rFonts w:ascii="Menlo" w:hAnsi="Menlo" w:cs="Menlo"/>
          <w:color w:val="657B83"/>
          <w:sz w:val="18"/>
          <w:szCs w:val="18"/>
        </w:rPr>
        <w:t>());</w:t>
      </w:r>
    </w:p>
    <w:p w14:paraId="2D0AC9D6">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p>
    <w:p w14:paraId="14638E7C">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return</w:t>
      </w:r>
      <w:r>
        <w:rPr>
          <w:rFonts w:ascii="Menlo" w:hAnsi="Menlo" w:cs="Menlo"/>
          <w:color w:val="657B83"/>
          <w:sz w:val="18"/>
          <w:szCs w:val="18"/>
        </w:rPr>
        <w:t xml:space="preserve"> </w:t>
      </w:r>
      <w:r>
        <w:rPr>
          <w:rFonts w:ascii="Menlo" w:hAnsi="Menlo" w:cs="Menlo"/>
          <w:color w:val="CB4B16"/>
          <w:sz w:val="18"/>
          <w:szCs w:val="18"/>
        </w:rPr>
        <w:t>Ok</w:t>
      </w:r>
      <w:r>
        <w:rPr>
          <w:rFonts w:ascii="Menlo" w:hAnsi="Menlo" w:cs="Menlo"/>
          <w:color w:val="657B83"/>
          <w:sz w:val="18"/>
          <w:szCs w:val="18"/>
        </w:rPr>
        <w:t>(</w:t>
      </w:r>
      <w:r>
        <w:rPr>
          <w:rFonts w:ascii="Menlo" w:hAnsi="Menlo" w:cs="Menlo"/>
          <w:color w:val="D33682"/>
          <w:sz w:val="18"/>
          <w:szCs w:val="18"/>
        </w:rPr>
        <w:t>0</w:t>
      </w:r>
      <w:r>
        <w:rPr>
          <w:rFonts w:ascii="Menlo" w:hAnsi="Menlo" w:cs="Menlo"/>
          <w:color w:val="657B83"/>
          <w:sz w:val="18"/>
          <w:szCs w:val="18"/>
        </w:rPr>
        <w:t>);</w:t>
      </w:r>
    </w:p>
    <w:p w14:paraId="5977AA25">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7AA44C1D">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 读取数据块 ...</w:t>
      </w:r>
    </w:p>
    <w:p w14:paraId="772C36C3">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0CF05386">
      <w:pPr>
        <w:shd w:val="clear" w:color="auto" w:fill="FDF6E3"/>
        <w:spacing w:line="270" w:lineRule="atLeast"/>
        <w:rPr>
          <w:rFonts w:ascii="Menlo" w:hAnsi="Menlo" w:cs="Menlo"/>
          <w:color w:val="657B83"/>
          <w:sz w:val="18"/>
          <w:szCs w:val="18"/>
        </w:rPr>
      </w:pPr>
    </w:p>
    <w:p w14:paraId="2E73BE06">
      <w:pPr>
        <w:pStyle w:val="4"/>
      </w:pPr>
      <w:bookmarkStart w:id="202" w:name="_Toc195843240"/>
      <w:r>
        <w:t>3.1 FUSE接口实现</w:t>
      </w:r>
      <w:bookmarkEnd w:id="202"/>
    </w:p>
    <w:p w14:paraId="2724DADC">
      <w:pPr>
        <w:shd w:val="clear" w:color="auto" w:fill="FDF6E3"/>
        <w:spacing w:line="270" w:lineRule="atLeast"/>
        <w:rPr>
          <w:rFonts w:ascii="Menlo" w:hAnsi="Menlo" w:cs="Menlo"/>
          <w:color w:val="657B83"/>
          <w:sz w:val="18"/>
          <w:szCs w:val="18"/>
        </w:rPr>
      </w:pPr>
    </w:p>
    <w:p w14:paraId="256DB6B1">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lookup接口核心实现</w:t>
      </w:r>
    </w:p>
    <w:p w14:paraId="0E795CF5">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dbfs_fuse_lookup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color w:val="CB4B16"/>
          <w:sz w:val="18"/>
          <w:szCs w:val="18"/>
        </w:rPr>
        <w:t>str</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FileAttr</w:t>
      </w:r>
      <w:r>
        <w:rPr>
          <w:rFonts w:ascii="Menlo" w:hAnsi="Menlo" w:cs="Menlo"/>
          <w:color w:val="657B83"/>
          <w:sz w:val="18"/>
          <w:szCs w:val="18"/>
        </w:rPr>
        <w:t>&gt; {</w:t>
      </w:r>
    </w:p>
    <w:p w14:paraId="085434CA">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859900"/>
          <w:sz w:val="18"/>
          <w:szCs w:val="18"/>
        </w:rPr>
        <w:t>.</w:t>
      </w:r>
      <w:r>
        <w:rPr>
          <w:rFonts w:ascii="Menlo" w:hAnsi="Menlo" w:cs="Menlo"/>
          <w:color w:val="268BD2"/>
          <w:sz w:val="18"/>
          <w:szCs w:val="18"/>
        </w:rPr>
        <w:t>len</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MAX_PATH_LEN</w:t>
      </w:r>
      <w:r>
        <w:rPr>
          <w:rFonts w:ascii="Menlo" w:hAnsi="Menlo" w:cs="Menlo"/>
          <w:color w:val="657B83"/>
          <w:sz w:val="18"/>
          <w:szCs w:val="18"/>
        </w:rPr>
        <w:t xml:space="preserve"> {</w:t>
      </w:r>
    </w:p>
    <w:p w14:paraId="0793B6F2">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return</w:t>
      </w:r>
      <w:r>
        <w:rPr>
          <w:rFonts w:ascii="Menlo" w:hAnsi="Menlo" w:cs="Menlo"/>
          <w:color w:val="657B83"/>
          <w:sz w:val="18"/>
          <w:szCs w:val="18"/>
        </w:rPr>
        <w:t xml:space="preserve"> </w:t>
      </w:r>
      <w:r>
        <w:rPr>
          <w:rFonts w:ascii="Menlo" w:hAnsi="Menlo" w:cs="Menlo"/>
          <w:color w:val="CB4B16"/>
          <w:sz w:val="18"/>
          <w:szCs w:val="18"/>
        </w:rPr>
        <w:t>Err</w:t>
      </w:r>
      <w:r>
        <w:rPr>
          <w:rFonts w:ascii="Menlo" w:hAnsi="Menlo" w:cs="Menlo"/>
          <w:color w:val="657B83"/>
          <w:sz w:val="18"/>
          <w:szCs w:val="18"/>
        </w:rPr>
        <w:t>(</w:t>
      </w:r>
      <w:r>
        <w:rPr>
          <w:rFonts w:ascii="Menlo" w:hAnsi="Menlo" w:cs="Menlo"/>
          <w:color w:val="CB4B16"/>
          <w:sz w:val="18"/>
          <w:szCs w:val="18"/>
        </w:rPr>
        <w:t>DbfsError</w:t>
      </w:r>
      <w:r>
        <w:rPr>
          <w:rFonts w:ascii="Menlo" w:hAnsi="Menlo" w:cs="Menlo"/>
          <w:color w:val="859900"/>
          <w:sz w:val="18"/>
          <w:szCs w:val="18"/>
        </w:rPr>
        <w:t>::</w:t>
      </w:r>
      <w:r>
        <w:rPr>
          <w:rFonts w:ascii="Menlo" w:hAnsi="Menlo" w:cs="Menlo"/>
          <w:color w:val="CB4B16"/>
          <w:sz w:val="18"/>
          <w:szCs w:val="18"/>
        </w:rPr>
        <w:t>NameTooLong</w:t>
      </w:r>
      <w:r>
        <w:rPr>
          <w:rFonts w:ascii="Menlo" w:hAnsi="Menlo" w:cs="Menlo"/>
          <w:color w:val="657B83"/>
          <w:sz w:val="18"/>
          <w:szCs w:val="18"/>
        </w:rPr>
        <w:t>);</w:t>
      </w:r>
    </w:p>
    <w:p w14:paraId="2AED59AA">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716D9CB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res</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dbfs_common_lookup</w:t>
      </w:r>
      <w:r>
        <w:rPr>
          <w:rFonts w:ascii="Menlo" w:hAnsi="Menlo" w:cs="Menlo"/>
          <w:color w:val="657B83"/>
          <w:sz w:val="18"/>
          <w:szCs w:val="18"/>
        </w:rPr>
        <w:t>(</w:t>
      </w:r>
      <w:r>
        <w:rPr>
          <w:rFonts w:ascii="Menlo" w:hAnsi="Menlo" w:cs="Menlo"/>
          <w:color w:val="268BD2"/>
          <w:sz w:val="18"/>
          <w:szCs w:val="18"/>
        </w:rPr>
        <w:t>parent</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name</w:t>
      </w:r>
      <w:r>
        <w:rPr>
          <w:rFonts w:ascii="Menlo" w:hAnsi="Menlo" w:cs="Menlo"/>
          <w:color w:val="657B83"/>
          <w:sz w:val="18"/>
          <w:szCs w:val="18"/>
        </w:rPr>
        <w:t>);</w:t>
      </w:r>
    </w:p>
    <w:p w14:paraId="27120455">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res</w:t>
      </w:r>
      <w:r>
        <w:rPr>
          <w:rFonts w:ascii="Menlo" w:hAnsi="Menlo" w:cs="Menlo"/>
          <w:color w:val="859900"/>
          <w:sz w:val="18"/>
          <w:szCs w:val="18"/>
        </w:rPr>
        <w:t>.</w:t>
      </w:r>
      <w:r>
        <w:rPr>
          <w:rFonts w:ascii="Menlo" w:hAnsi="Menlo" w:cs="Menlo"/>
          <w:color w:val="268BD2"/>
          <w:sz w:val="18"/>
          <w:szCs w:val="18"/>
        </w:rPr>
        <w:t>map</w:t>
      </w:r>
      <w:r>
        <w:rPr>
          <w:rFonts w:ascii="Menlo" w:hAnsi="Menlo" w:cs="Menlo"/>
          <w:color w:val="657B83"/>
          <w:sz w:val="18"/>
          <w:szCs w:val="18"/>
        </w:rPr>
        <w:t>(</w:t>
      </w:r>
      <w:r>
        <w:rPr>
          <w:rFonts w:ascii="Menlo" w:hAnsi="Menlo" w:cs="Menlo"/>
          <w:color w:val="859900"/>
          <w:sz w:val="18"/>
          <w:szCs w:val="18"/>
        </w:rPr>
        <w:t>|</w:t>
      </w:r>
      <w:r>
        <w:rPr>
          <w:rFonts w:ascii="Menlo" w:hAnsi="Menlo" w:cs="Menlo"/>
          <w:color w:val="268BD2"/>
          <w:sz w:val="18"/>
          <w:szCs w:val="18"/>
        </w:rPr>
        <w:t>attr</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attr</w:t>
      </w:r>
      <w:r>
        <w:rPr>
          <w:rFonts w:ascii="Menlo" w:hAnsi="Menlo" w:cs="Menlo"/>
          <w:color w:val="859900"/>
          <w:sz w:val="18"/>
          <w:szCs w:val="18"/>
        </w:rPr>
        <w:t>.</w:t>
      </w:r>
      <w:r>
        <w:rPr>
          <w:rFonts w:ascii="Menlo" w:hAnsi="Menlo" w:cs="Menlo"/>
          <w:color w:val="268BD2"/>
          <w:sz w:val="18"/>
          <w:szCs w:val="18"/>
        </w:rPr>
        <w:t>into</w:t>
      </w:r>
      <w:r>
        <w:rPr>
          <w:rFonts w:ascii="Menlo" w:hAnsi="Menlo" w:cs="Menlo"/>
          <w:color w:val="657B83"/>
          <w:sz w:val="18"/>
          <w:szCs w:val="18"/>
        </w:rPr>
        <w:t>())</w:t>
      </w:r>
    </w:p>
    <w:p w14:paraId="025A350F">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3DFD3553">
      <w:pPr>
        <w:shd w:val="clear" w:color="auto" w:fill="FDF6E3"/>
        <w:spacing w:line="270" w:lineRule="atLeast"/>
        <w:rPr>
          <w:rFonts w:ascii="Menlo" w:hAnsi="Menlo" w:cs="Menlo"/>
          <w:color w:val="657B83"/>
          <w:sz w:val="18"/>
          <w:szCs w:val="18"/>
        </w:rPr>
      </w:pPr>
    </w:p>
    <w:p w14:paraId="042B6080">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read接口核心实现</w:t>
      </w:r>
    </w:p>
    <w:p w14:paraId="4479DFF9">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dbfs_fuse_read</w:t>
      </w:r>
      <w:r>
        <w:rPr>
          <w:rFonts w:ascii="Menlo" w:hAnsi="Menlo" w:cs="Menlo"/>
          <w:color w:val="657B83"/>
          <w:sz w:val="18"/>
          <w:szCs w:val="18"/>
        </w:rPr>
        <w:t>(</w:t>
      </w:r>
      <w:r>
        <w:rPr>
          <w:rFonts w:ascii="Menlo" w:hAnsi="Menlo" w:cs="Menlo"/>
          <w:color w:val="268BD2"/>
          <w:sz w:val="18"/>
          <w:szCs w:val="18"/>
        </w:rPr>
        <w:t>ino</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i64</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CB4B16"/>
          <w:sz w:val="18"/>
          <w:szCs w:val="18"/>
        </w:rPr>
        <w:t>u8</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usize</w:t>
      </w:r>
      <w:r>
        <w:rPr>
          <w:rFonts w:ascii="Menlo" w:hAnsi="Menlo" w:cs="Menlo"/>
          <w:color w:val="657B83"/>
          <w:sz w:val="18"/>
          <w:szCs w:val="18"/>
        </w:rPr>
        <w:t>&gt; {</w:t>
      </w:r>
    </w:p>
    <w:p w14:paraId="5E005497">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assert!</w:t>
      </w:r>
      <w:r>
        <w:rPr>
          <w:rFonts w:ascii="Menlo" w:hAnsi="Menlo" w:cs="Menlo"/>
          <w:color w:val="657B83"/>
          <w:sz w:val="18"/>
          <w:szCs w:val="18"/>
        </w:rPr>
        <w:t>(</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D33682"/>
          <w:sz w:val="18"/>
          <w:szCs w:val="18"/>
        </w:rPr>
        <w:t>0</w:t>
      </w:r>
      <w:r>
        <w:rPr>
          <w:rFonts w:ascii="Menlo" w:hAnsi="Menlo" w:cs="Menlo"/>
          <w:color w:val="657B83"/>
          <w:sz w:val="18"/>
          <w:szCs w:val="18"/>
        </w:rPr>
        <w:t>);</w:t>
      </w:r>
    </w:p>
    <w:p w14:paraId="14435857">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268BD2"/>
          <w:sz w:val="18"/>
          <w:szCs w:val="18"/>
        </w:rPr>
        <w:t>dbfs_common_read</w:t>
      </w:r>
      <w:r>
        <w:rPr>
          <w:rFonts w:ascii="Menlo" w:hAnsi="Menlo" w:cs="Menlo"/>
          <w:color w:val="657B83"/>
          <w:sz w:val="18"/>
          <w:szCs w:val="18"/>
        </w:rPr>
        <w:t>(</w:t>
      </w:r>
      <w:r>
        <w:rPr>
          <w:rFonts w:ascii="Menlo" w:hAnsi="Menlo" w:cs="Menlo"/>
          <w:color w:val="268BD2"/>
          <w:sz w:val="18"/>
          <w:szCs w:val="18"/>
        </w:rPr>
        <w:t>ino</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w:t>
      </w:r>
    </w:p>
    <w:p w14:paraId="56A0BA73">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164E306D">
      <w:pPr>
        <w:pStyle w:val="4"/>
      </w:pPr>
      <w:bookmarkStart w:id="203" w:name="_Toc195843241"/>
      <w:r>
        <w:t>3.2 数据库导出接口</w:t>
      </w:r>
      <w:bookmarkEnd w:id="203"/>
    </w:p>
    <w:p w14:paraId="363F7424">
      <w:pPr>
        <w:shd w:val="clear" w:color="auto" w:fill="FDF6E3"/>
        <w:spacing w:line="270" w:lineRule="atLeast"/>
        <w:rPr>
          <w:rFonts w:ascii="Menlo" w:hAnsi="Menlo" w:cs="Menlo"/>
          <w:color w:val="657B83"/>
          <w:sz w:val="18"/>
          <w:szCs w:val="18"/>
        </w:rPr>
      </w:pPr>
    </w:p>
    <w:p w14:paraId="42357A13">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get接口核心实现</w:t>
      </w:r>
    </w:p>
    <w:p w14:paraId="74E67D27">
      <w:pPr>
        <w:shd w:val="clear" w:color="auto" w:fill="FDF6E3"/>
        <w:spacing w:line="270" w:lineRule="atLeast"/>
        <w:rPr>
          <w:rFonts w:ascii="Menlo" w:hAnsi="Menlo" w:cs="Menlo"/>
          <w:color w:val="657B83"/>
          <w:sz w:val="18"/>
          <w:szCs w:val="18"/>
        </w:rPr>
      </w:pPr>
      <w:r>
        <w:rPr>
          <w:rFonts w:ascii="Menlo" w:hAnsi="Menlo" w:cs="Menlo"/>
          <w:color w:val="859900"/>
          <w:sz w:val="18"/>
          <w:szCs w:val="18"/>
        </w:rPr>
        <w:t>pub</w:t>
      </w:r>
      <w:r>
        <w:rPr>
          <w:rFonts w:ascii="Menlo" w:hAnsi="Menlo" w:cs="Menlo"/>
          <w:color w:val="657B83"/>
          <w:sz w:val="18"/>
          <w:szCs w:val="18"/>
        </w:rPr>
        <w:t xml:space="preserve"> </w:t>
      </w:r>
      <w:r>
        <w:rPr>
          <w:rFonts w:ascii="Menlo" w:hAnsi="Menlo" w:cs="Menlo"/>
          <w:color w:val="859900"/>
          <w:sz w:val="18"/>
          <w:szCs w:val="18"/>
        </w:rPr>
        <w:t>fn</w:t>
      </w:r>
      <w:r>
        <w:rPr>
          <w:rFonts w:ascii="Menlo" w:hAnsi="Menlo" w:cs="Menlo"/>
          <w:color w:val="657B83"/>
          <w:sz w:val="18"/>
          <w:szCs w:val="18"/>
        </w:rPr>
        <w:t xml:space="preserve"> </w:t>
      </w:r>
      <w:r>
        <w:rPr>
          <w:rFonts w:ascii="Menlo" w:hAnsi="Menlo" w:cs="Menlo"/>
          <w:color w:val="268BD2"/>
          <w:sz w:val="18"/>
          <w:szCs w:val="18"/>
        </w:rPr>
        <w:t>dbfs_common_read</w:t>
      </w:r>
      <w:r>
        <w:rPr>
          <w:rFonts w:ascii="Menlo" w:hAnsi="Menlo" w:cs="Menlo"/>
          <w:color w:val="657B83"/>
          <w:sz w:val="18"/>
          <w:szCs w:val="18"/>
        </w:rPr>
        <w:t>(</w:t>
      </w:r>
      <w:r>
        <w:rPr>
          <w:rFonts w:ascii="Menlo" w:hAnsi="Menlo" w:cs="Menlo"/>
          <w:color w:val="268BD2"/>
          <w:sz w:val="18"/>
          <w:szCs w:val="18"/>
        </w:rPr>
        <w:t>number</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657B83"/>
          <w:sz w:val="18"/>
          <w:szCs w:val="18"/>
        </w:rPr>
        <w:t xml:space="preserve">, </w:t>
      </w:r>
      <w:r>
        <w:rPr>
          <w:rFonts w:ascii="Menlo" w:hAnsi="Menlo" w:cs="Menlo"/>
          <w:color w:val="268BD2"/>
          <w:sz w:val="18"/>
          <w:szCs w:val="18"/>
        </w:rPr>
        <w:t>buf</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859900"/>
          <w:sz w:val="18"/>
          <w:szCs w:val="18"/>
        </w:rPr>
        <w:t>&amp;</w:t>
      </w:r>
      <w:r>
        <w:rPr>
          <w:rFonts w:ascii="Menlo" w:hAnsi="Menlo" w:cs="Menlo"/>
          <w:b/>
          <w:bCs/>
          <w:color w:val="859900"/>
          <w:sz w:val="18"/>
          <w:szCs w:val="18"/>
        </w:rPr>
        <w:t>mut</w:t>
      </w:r>
      <w:r>
        <w:rPr>
          <w:rFonts w:ascii="Menlo" w:hAnsi="Menlo" w:cs="Menlo"/>
          <w:color w:val="657B83"/>
          <w:sz w:val="18"/>
          <w:szCs w:val="18"/>
        </w:rPr>
        <w:t xml:space="preserve"> [</w:t>
      </w:r>
      <w:r>
        <w:rPr>
          <w:rFonts w:ascii="Menlo" w:hAnsi="Menlo" w:cs="Menlo"/>
          <w:color w:val="CB4B16"/>
          <w:sz w:val="18"/>
          <w:szCs w:val="18"/>
        </w:rPr>
        <w:t>u8</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CB4B16"/>
          <w:sz w:val="18"/>
          <w:szCs w:val="18"/>
        </w:rPr>
        <w:t>DbfsResult</w:t>
      </w:r>
      <w:r>
        <w:rPr>
          <w:rFonts w:ascii="Menlo" w:hAnsi="Menlo" w:cs="Menlo"/>
          <w:color w:val="657B83"/>
          <w:sz w:val="18"/>
          <w:szCs w:val="18"/>
        </w:rPr>
        <w:t>&lt;</w:t>
      </w:r>
      <w:r>
        <w:rPr>
          <w:rFonts w:ascii="Menlo" w:hAnsi="Menlo" w:cs="Menlo"/>
          <w:color w:val="CB4B16"/>
          <w:sz w:val="18"/>
          <w:szCs w:val="18"/>
        </w:rPr>
        <w:t>usize</w:t>
      </w:r>
      <w:r>
        <w:rPr>
          <w:rFonts w:ascii="Menlo" w:hAnsi="Menlo" w:cs="Menlo"/>
          <w:color w:val="657B83"/>
          <w:sz w:val="18"/>
          <w:szCs w:val="18"/>
        </w:rPr>
        <w:t>&gt; {</w:t>
      </w:r>
    </w:p>
    <w:p w14:paraId="5013FF48">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clone_db</w:t>
      </w:r>
      <w:r>
        <w:rPr>
          <w:rFonts w:ascii="Menlo" w:hAnsi="Menlo" w:cs="Menlo"/>
          <w:color w:val="657B83"/>
          <w:sz w:val="18"/>
          <w:szCs w:val="18"/>
        </w:rPr>
        <w:t>();</w:t>
      </w:r>
    </w:p>
    <w:p w14:paraId="63EB469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db</w:t>
      </w:r>
      <w:r>
        <w:rPr>
          <w:rFonts w:ascii="Menlo" w:hAnsi="Menlo" w:cs="Menlo"/>
          <w:color w:val="859900"/>
          <w:sz w:val="18"/>
          <w:szCs w:val="18"/>
        </w:rPr>
        <w:t>.</w:t>
      </w:r>
      <w:r>
        <w:rPr>
          <w:rFonts w:ascii="Menlo" w:hAnsi="Menlo" w:cs="Menlo"/>
          <w:color w:val="268BD2"/>
          <w:sz w:val="18"/>
          <w:szCs w:val="18"/>
        </w:rPr>
        <w:t>tx</w:t>
      </w:r>
      <w:r>
        <w:rPr>
          <w:rFonts w:ascii="Menlo" w:hAnsi="Menlo" w:cs="Menlo"/>
          <w:color w:val="657B83"/>
          <w:sz w:val="18"/>
          <w:szCs w:val="18"/>
        </w:rPr>
        <w:t>(</w:t>
      </w:r>
      <w:r>
        <w:rPr>
          <w:rFonts w:ascii="Menlo" w:hAnsi="Menlo" w:cs="Menlo"/>
          <w:color w:val="B58900"/>
          <w:sz w:val="18"/>
          <w:szCs w:val="18"/>
        </w:rPr>
        <w:t>false</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0D532562">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bucket</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tx</w:t>
      </w:r>
      <w:r>
        <w:rPr>
          <w:rFonts w:ascii="Menlo" w:hAnsi="Menlo" w:cs="Menlo"/>
          <w:color w:val="859900"/>
          <w:sz w:val="18"/>
          <w:szCs w:val="18"/>
        </w:rPr>
        <w:t>.</w:t>
      </w:r>
      <w:r>
        <w:rPr>
          <w:rFonts w:ascii="Menlo" w:hAnsi="Menlo" w:cs="Menlo"/>
          <w:color w:val="268BD2"/>
          <w:sz w:val="18"/>
          <w:szCs w:val="18"/>
        </w:rPr>
        <w:t>get_bucket</w:t>
      </w:r>
      <w:r>
        <w:rPr>
          <w:rFonts w:ascii="Menlo" w:hAnsi="Menlo" w:cs="Menlo"/>
          <w:color w:val="657B83"/>
          <w:sz w:val="18"/>
          <w:szCs w:val="18"/>
        </w:rPr>
        <w:t>(</w:t>
      </w:r>
      <w:r>
        <w:rPr>
          <w:rFonts w:ascii="Menlo" w:hAnsi="Menlo" w:cs="Menlo"/>
          <w:color w:val="268BD2"/>
          <w:sz w:val="18"/>
          <w:szCs w:val="18"/>
        </w:rPr>
        <w:t>number</w:t>
      </w:r>
      <w:r>
        <w:rPr>
          <w:rFonts w:ascii="Menlo" w:hAnsi="Menlo" w:cs="Menlo"/>
          <w:color w:val="859900"/>
          <w:sz w:val="18"/>
          <w:szCs w:val="18"/>
        </w:rPr>
        <w:t>.</w:t>
      </w:r>
      <w:r>
        <w:rPr>
          <w:rFonts w:ascii="Menlo" w:hAnsi="Menlo" w:cs="Menlo"/>
          <w:color w:val="268BD2"/>
          <w:sz w:val="18"/>
          <w:szCs w:val="18"/>
        </w:rPr>
        <w:t>to_be_bytes</w:t>
      </w:r>
      <w:r>
        <w:rPr>
          <w:rFonts w:ascii="Menlo" w:hAnsi="Menlo" w:cs="Menlo"/>
          <w:color w:val="657B83"/>
          <w:sz w:val="18"/>
          <w:szCs w:val="18"/>
        </w:rPr>
        <w:t>())</w:t>
      </w:r>
      <w:r>
        <w:rPr>
          <w:rFonts w:ascii="Menlo" w:hAnsi="Menlo" w:cs="Menlo"/>
          <w:color w:val="859900"/>
          <w:sz w:val="18"/>
          <w:szCs w:val="18"/>
        </w:rPr>
        <w:t>?</w:t>
      </w:r>
      <w:r>
        <w:rPr>
          <w:rFonts w:ascii="Menlo" w:hAnsi="Menlo" w:cs="Menlo"/>
          <w:color w:val="657B83"/>
          <w:sz w:val="18"/>
          <w:szCs w:val="18"/>
        </w:rPr>
        <w:t>;</w:t>
      </w:r>
    </w:p>
    <w:p w14:paraId="61E4AE91">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268BD2"/>
          <w:sz w:val="18"/>
          <w:szCs w:val="18"/>
        </w:rPr>
        <w:t>bucket</w:t>
      </w:r>
      <w:r>
        <w:rPr>
          <w:rFonts w:ascii="Menlo" w:hAnsi="Menlo" w:cs="Menlo"/>
          <w:color w:val="859900"/>
          <w:sz w:val="18"/>
          <w:szCs w:val="18"/>
        </w:rPr>
        <w:t>.</w:t>
      </w:r>
      <w:r>
        <w:rPr>
          <w:rFonts w:ascii="Menlo" w:hAnsi="Menlo" w:cs="Menlo"/>
          <w:color w:val="268BD2"/>
          <w:sz w:val="18"/>
          <w:szCs w:val="18"/>
        </w:rPr>
        <w:t>get_kv</w:t>
      </w:r>
      <w:r>
        <w:rPr>
          <w:rFonts w:ascii="Menlo" w:hAnsi="Menlo" w:cs="Menlo"/>
          <w:color w:val="657B83"/>
          <w:sz w:val="18"/>
          <w:szCs w:val="18"/>
        </w:rPr>
        <w:t>(</w:t>
      </w:r>
      <w:r>
        <w:rPr>
          <w:rFonts w:ascii="Menlo" w:hAnsi="Menlo" w:cs="Menlo"/>
          <w:color w:val="2AA198"/>
          <w:sz w:val="18"/>
          <w:szCs w:val="18"/>
        </w:rPr>
        <w:t>"size"</w:t>
      </w:r>
      <w:r>
        <w:rPr>
          <w:rFonts w:ascii="Menlo" w:hAnsi="Menlo" w:cs="Menlo"/>
          <w:color w:val="657B83"/>
          <w:sz w:val="18"/>
          <w:szCs w:val="18"/>
        </w:rPr>
        <w:t>)</w:t>
      </w:r>
      <w:r>
        <w:rPr>
          <w:rFonts w:ascii="Menlo" w:hAnsi="Menlo" w:cs="Menlo"/>
          <w:color w:val="859900"/>
          <w:sz w:val="18"/>
          <w:szCs w:val="18"/>
        </w:rPr>
        <w:t>.</w:t>
      </w:r>
      <w:r>
        <w:rPr>
          <w:rFonts w:ascii="Menlo" w:hAnsi="Menlo" w:cs="Menlo"/>
          <w:color w:val="268BD2"/>
          <w:sz w:val="18"/>
          <w:szCs w:val="18"/>
        </w:rPr>
        <w:t>unwrap</w:t>
      </w:r>
      <w:r>
        <w:rPr>
          <w:rFonts w:ascii="Menlo" w:hAnsi="Menlo" w:cs="Menlo"/>
          <w:color w:val="657B83"/>
          <w:sz w:val="18"/>
          <w:szCs w:val="18"/>
        </w:rPr>
        <w:t>();</w:t>
      </w:r>
    </w:p>
    <w:p w14:paraId="015F8F7B">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b/>
          <w:bCs/>
          <w:color w:val="859900"/>
          <w:sz w:val="18"/>
          <w:szCs w:val="18"/>
        </w:rPr>
        <w:t>let</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657B83"/>
          <w:sz w:val="18"/>
          <w:szCs w:val="18"/>
        </w:rPr>
        <w:t xml:space="preserve"> </w:t>
      </w:r>
      <w:r>
        <w:rPr>
          <w:rFonts w:ascii="Menlo" w:hAnsi="Menlo" w:cs="Menlo"/>
          <w:color w:val="859900"/>
          <w:sz w:val="18"/>
          <w:szCs w:val="18"/>
        </w:rPr>
        <w:t>=</w:t>
      </w:r>
      <w:r>
        <w:rPr>
          <w:rFonts w:ascii="Menlo" w:hAnsi="Menlo" w:cs="Menlo"/>
          <w:color w:val="657B83"/>
          <w:sz w:val="18"/>
          <w:szCs w:val="18"/>
        </w:rPr>
        <w:t xml:space="preserve"> </w:t>
      </w:r>
      <w:r>
        <w:rPr>
          <w:rFonts w:ascii="Menlo" w:hAnsi="Menlo" w:cs="Menlo"/>
          <w:color w:val="CB4B16"/>
          <w:sz w:val="18"/>
          <w:szCs w:val="18"/>
        </w:rPr>
        <w:t>usize</w:t>
      </w:r>
      <w:r>
        <w:rPr>
          <w:rFonts w:ascii="Menlo" w:hAnsi="Menlo" w:cs="Menlo"/>
          <w:color w:val="268BD2"/>
          <w:sz w:val="18"/>
          <w:szCs w:val="18"/>
        </w:rPr>
        <w:t>!</w:t>
      </w:r>
      <w:r>
        <w:rPr>
          <w:rFonts w:ascii="Menlo" w:hAnsi="Menlo" w:cs="Menlo"/>
          <w:color w:val="657B83"/>
          <w:sz w:val="18"/>
          <w:szCs w:val="18"/>
        </w:rPr>
        <w:t>(</w:t>
      </w:r>
      <w:r>
        <w:rPr>
          <w:rFonts w:ascii="Menlo" w:hAnsi="Menlo" w:cs="Menlo"/>
          <w:color w:val="268BD2"/>
          <w:sz w:val="18"/>
          <w:szCs w:val="18"/>
        </w:rPr>
        <w:t>size</w:t>
      </w:r>
      <w:r>
        <w:rPr>
          <w:rFonts w:ascii="Menlo" w:hAnsi="Menlo" w:cs="Menlo"/>
          <w:color w:val="859900"/>
          <w:sz w:val="18"/>
          <w:szCs w:val="18"/>
        </w:rPr>
        <w:t>.</w:t>
      </w:r>
      <w:r>
        <w:rPr>
          <w:rFonts w:ascii="Menlo" w:hAnsi="Menlo" w:cs="Menlo"/>
          <w:color w:val="268BD2"/>
          <w:sz w:val="18"/>
          <w:szCs w:val="18"/>
        </w:rPr>
        <w:t>value</w:t>
      </w:r>
      <w:r>
        <w:rPr>
          <w:rFonts w:ascii="Menlo" w:hAnsi="Menlo" w:cs="Menlo"/>
          <w:color w:val="657B83"/>
          <w:sz w:val="18"/>
          <w:szCs w:val="18"/>
        </w:rPr>
        <w:t>());</w:t>
      </w:r>
    </w:p>
    <w:p w14:paraId="05B36F73">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if</w:t>
      </w:r>
      <w:r>
        <w:rPr>
          <w:rFonts w:ascii="Menlo" w:hAnsi="Menlo" w:cs="Menlo"/>
          <w:color w:val="657B83"/>
          <w:sz w:val="18"/>
          <w:szCs w:val="18"/>
        </w:rPr>
        <w:t xml:space="preserve"> </w:t>
      </w:r>
      <w:r>
        <w:rPr>
          <w:rFonts w:ascii="Menlo" w:hAnsi="Menlo" w:cs="Menlo"/>
          <w:color w:val="268BD2"/>
          <w:sz w:val="18"/>
          <w:szCs w:val="18"/>
        </w:rPr>
        <w:t>offset</w:t>
      </w:r>
      <w:r>
        <w:rPr>
          <w:rFonts w:ascii="Menlo" w:hAnsi="Menlo" w:cs="Menlo"/>
          <w:color w:val="657B83"/>
          <w:sz w:val="18"/>
          <w:szCs w:val="18"/>
        </w:rPr>
        <w:t xml:space="preserve"> </w:t>
      </w:r>
      <w:r>
        <w:rPr>
          <w:rFonts w:ascii="Menlo" w:hAnsi="Menlo" w:cs="Menlo"/>
          <w:color w:val="859900"/>
          <w:sz w:val="18"/>
          <w:szCs w:val="18"/>
        </w:rPr>
        <w:t>&gt;=</w:t>
      </w:r>
      <w:r>
        <w:rPr>
          <w:rFonts w:ascii="Menlo" w:hAnsi="Menlo" w:cs="Menlo"/>
          <w:color w:val="657B83"/>
          <w:sz w:val="18"/>
          <w:szCs w:val="18"/>
        </w:rPr>
        <w:t xml:space="preserve"> </w:t>
      </w:r>
      <w:r>
        <w:rPr>
          <w:rFonts w:ascii="Menlo" w:hAnsi="Menlo" w:cs="Menlo"/>
          <w:color w:val="268BD2"/>
          <w:sz w:val="18"/>
          <w:szCs w:val="18"/>
        </w:rPr>
        <w:t>size</w:t>
      </w:r>
      <w:r>
        <w:rPr>
          <w:rFonts w:ascii="Menlo" w:hAnsi="Menlo" w:cs="Menlo"/>
          <w:color w:val="657B83"/>
          <w:sz w:val="18"/>
          <w:szCs w:val="18"/>
        </w:rPr>
        <w:t xml:space="preserve"> </w:t>
      </w:r>
      <w:r>
        <w:rPr>
          <w:rFonts w:ascii="Menlo" w:hAnsi="Menlo" w:cs="Menlo"/>
          <w:color w:val="859900"/>
          <w:sz w:val="18"/>
          <w:szCs w:val="18"/>
        </w:rPr>
        <w:t>as</w:t>
      </w:r>
      <w:r>
        <w:rPr>
          <w:rFonts w:ascii="Menlo" w:hAnsi="Menlo" w:cs="Menlo"/>
          <w:color w:val="657B83"/>
          <w:sz w:val="18"/>
          <w:szCs w:val="18"/>
        </w:rPr>
        <w:t xml:space="preserve"> </w:t>
      </w:r>
      <w:r>
        <w:rPr>
          <w:rFonts w:ascii="Menlo" w:hAnsi="Menlo" w:cs="Menlo"/>
          <w:color w:val="CB4B16"/>
          <w:sz w:val="18"/>
          <w:szCs w:val="18"/>
        </w:rPr>
        <w:t>u64</w:t>
      </w:r>
      <w:r>
        <w:rPr>
          <w:rFonts w:ascii="Menlo" w:hAnsi="Menlo" w:cs="Menlo"/>
          <w:color w:val="657B83"/>
          <w:sz w:val="18"/>
          <w:szCs w:val="18"/>
        </w:rPr>
        <w:t xml:space="preserve"> {</w:t>
      </w:r>
    </w:p>
    <w:p w14:paraId="2BD831F0">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r>
        <w:rPr>
          <w:rFonts w:ascii="Menlo" w:hAnsi="Menlo" w:cs="Menlo"/>
          <w:color w:val="859900"/>
          <w:sz w:val="18"/>
          <w:szCs w:val="18"/>
        </w:rPr>
        <w:t>return</w:t>
      </w:r>
      <w:r>
        <w:rPr>
          <w:rFonts w:ascii="Menlo" w:hAnsi="Menlo" w:cs="Menlo"/>
          <w:color w:val="657B83"/>
          <w:sz w:val="18"/>
          <w:szCs w:val="18"/>
        </w:rPr>
        <w:t xml:space="preserve"> </w:t>
      </w:r>
      <w:r>
        <w:rPr>
          <w:rFonts w:ascii="Menlo" w:hAnsi="Menlo" w:cs="Menlo"/>
          <w:color w:val="CB4B16"/>
          <w:sz w:val="18"/>
          <w:szCs w:val="18"/>
        </w:rPr>
        <w:t>Ok</w:t>
      </w:r>
      <w:r>
        <w:rPr>
          <w:rFonts w:ascii="Menlo" w:hAnsi="Menlo" w:cs="Menlo"/>
          <w:color w:val="657B83"/>
          <w:sz w:val="18"/>
          <w:szCs w:val="18"/>
        </w:rPr>
        <w:t>(</w:t>
      </w:r>
      <w:r>
        <w:rPr>
          <w:rFonts w:ascii="Menlo" w:hAnsi="Menlo" w:cs="Menlo"/>
          <w:color w:val="D33682"/>
          <w:sz w:val="18"/>
          <w:szCs w:val="18"/>
        </w:rPr>
        <w:t>0</w:t>
      </w:r>
      <w:r>
        <w:rPr>
          <w:rFonts w:ascii="Menlo" w:hAnsi="Menlo" w:cs="Menlo"/>
          <w:color w:val="657B83"/>
          <w:sz w:val="18"/>
          <w:szCs w:val="18"/>
        </w:rPr>
        <w:t>);</w:t>
      </w:r>
    </w:p>
    <w:p w14:paraId="563625CE">
      <w:pPr>
        <w:shd w:val="clear" w:color="auto" w:fill="FDF6E3"/>
        <w:spacing w:line="270" w:lineRule="atLeast"/>
        <w:rPr>
          <w:rFonts w:ascii="Menlo" w:hAnsi="Menlo" w:cs="Menlo"/>
          <w:color w:val="657B83"/>
          <w:sz w:val="18"/>
          <w:szCs w:val="18"/>
        </w:rPr>
      </w:pPr>
      <w:r>
        <w:rPr>
          <w:rFonts w:ascii="Menlo" w:hAnsi="Menlo" w:cs="Menlo"/>
          <w:color w:val="657B83"/>
          <w:sz w:val="18"/>
          <w:szCs w:val="18"/>
        </w:rPr>
        <w:t xml:space="preserve">    }</w:t>
      </w:r>
    </w:p>
    <w:p w14:paraId="632F1AF8">
      <w:pPr>
        <w:shd w:val="clear" w:color="auto" w:fill="FDF6E3"/>
        <w:spacing w:line="270" w:lineRule="atLeast"/>
        <w:rPr>
          <w:rFonts w:ascii="Menlo" w:hAnsi="Menlo" w:cs="Menlo"/>
          <w:color w:val="657B83"/>
          <w:sz w:val="18"/>
          <w:szCs w:val="18"/>
        </w:rPr>
      </w:pPr>
      <w:r>
        <w:rPr>
          <w:rFonts w:ascii="Menlo" w:hAnsi="Menlo" w:cs="Menlo"/>
          <w:i/>
          <w:iCs/>
          <w:color w:val="93A1A1"/>
          <w:sz w:val="18"/>
          <w:szCs w:val="18"/>
        </w:rPr>
        <w:t xml:space="preserve">    // ... 读取数据块 ...</w:t>
      </w:r>
    </w:p>
    <w:p w14:paraId="63A3FAF3">
      <w:pPr>
        <w:shd w:val="clear" w:color="auto" w:fill="FDF6E3"/>
        <w:spacing w:line="270" w:lineRule="atLeast"/>
        <w:rPr>
          <w:rFonts w:ascii="Menlo" w:hAnsi="Menlo" w:cs="Menlo"/>
          <w:color w:val="657B83"/>
          <w:sz w:val="18"/>
          <w:szCs w:val="18"/>
        </w:rPr>
      </w:pPr>
      <w:r>
        <w:rPr>
          <w:rFonts w:ascii="Menlo" w:hAnsi="Menlo" w:cs="Menlo"/>
          <w:color w:val="657B83"/>
          <w:sz w:val="18"/>
          <w:szCs w:val="18"/>
        </w:rPr>
        <w:t>}</w:t>
      </w:r>
    </w:p>
    <w:p w14:paraId="14CA6EDA">
      <w:pPr>
        <w:shd w:val="clear" w:color="auto" w:fill="FDF6E3"/>
        <w:spacing w:line="270" w:lineRule="atLeast"/>
        <w:rPr>
          <w:rFonts w:ascii="Menlo" w:hAnsi="Menlo" w:cs="Menlo"/>
          <w:color w:val="657B83"/>
          <w:sz w:val="18"/>
          <w:szCs w:val="18"/>
        </w:rPr>
      </w:pPr>
    </w:p>
    <w:p w14:paraId="774A70CA">
      <w:pPr>
        <w:pStyle w:val="2"/>
      </w:pPr>
      <w:bookmarkStart w:id="204" w:name="_Toc195843242"/>
      <w:r>
        <mc:AlternateContent>
          <mc:Choice Requires="wps">
            <w:drawing>
              <wp:anchor distT="0" distB="0" distL="114300" distR="114300" simplePos="0" relativeHeight="251672576" behindDoc="0" locked="0" layoutInCell="1" allowOverlap="1">
                <wp:simplePos x="0" y="0"/>
                <wp:positionH relativeFrom="column">
                  <wp:posOffset>-121285</wp:posOffset>
                </wp:positionH>
                <wp:positionV relativeFrom="paragraph">
                  <wp:posOffset>5821680</wp:posOffset>
                </wp:positionV>
                <wp:extent cx="5939790" cy="635"/>
                <wp:effectExtent l="0" t="0" r="3810" b="12065"/>
                <wp:wrapTopAndBottom/>
                <wp:docPr id="477789145"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F570F74">
                            <w:pPr>
                              <w:pStyle w:val="12"/>
                              <w:spacing w:before="326" w:beforeLines="100" w:after="326" w:afterLines="100" w:line="400" w:lineRule="exact"/>
                              <w:jc w:val="center"/>
                              <w:rPr>
                                <w:rFonts w:ascii="宋体" w:hAnsi="宋体" w:eastAsia="宋体"/>
                                <w:color w:val="000000" w:themeColor="text1"/>
                                <w:sz w:val="21"/>
                                <w:szCs w:val="21"/>
                                <w14:textFill>
                                  <w14:solidFill>
                                    <w14:schemeClr w14:val="tx1"/>
                                  </w14:solidFill>
                                </w14:textFill>
                              </w:rPr>
                            </w:pPr>
                            <w:r>
                              <w:rPr>
                                <w:rFonts w:ascii="宋体" w:hAnsi="宋体" w:eastAsia="宋体"/>
                                <w:sz w:val="21"/>
                                <w:szCs w:val="21"/>
                              </w:rPr>
                              <w:t>图 B-2</w:t>
                            </w:r>
                            <w:r>
                              <w:rPr>
                                <w:rFonts w:hint="eastAsia" w:ascii="宋体" w:hAnsi="宋体" w:eastAsia="宋体"/>
                                <w:sz w:val="21"/>
                                <w:szCs w:val="21"/>
                              </w:rPr>
                              <w:t xml:space="preserve"> 并发数4性能热力图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55pt;margin-top:458.4pt;height:0.05pt;width:467.7pt;mso-wrap-distance-bottom:0pt;mso-wrap-distance-top:0pt;z-index:251672576;mso-width-relative:page;mso-height-relative:page;" fillcolor="#FFFFFF" filled="t" stroked="f" coordsize="21600,21600" o:gfxdata="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X9Z8q2gAAAAsBAAAPAAAAAAAAAAEAIAAA&#10;ACIAAABkcnMvZG93bnJldi54bWxQSwECFAAUAAAACACHTuJA+sVI80MCAAB6BAAADgAAAAAAAAAB&#10;ACAAAAApAQAAZHJzL2Uyb0RvYy54bWxQSwUGAAAAAAYABgBZAQAA3gUAAAAA&#10;">
                <v:fill on="t" focussize="0,0"/>
                <v:stroke on="f"/>
                <v:imagedata o:title=""/>
                <o:lock v:ext="edit" aspectratio="f"/>
                <v:textbox inset="0mm,0mm,0mm,0mm" style="mso-fit-shape-to-text:t;">
                  <w:txbxContent>
                    <w:p w14:paraId="4F570F74">
                      <w:pPr>
                        <w:pStyle w:val="12"/>
                        <w:spacing w:before="326" w:beforeLines="100" w:after="326" w:afterLines="100" w:line="400" w:lineRule="exact"/>
                        <w:jc w:val="center"/>
                        <w:rPr>
                          <w:rFonts w:ascii="宋体" w:hAnsi="宋体" w:eastAsia="宋体"/>
                          <w:color w:val="000000" w:themeColor="text1"/>
                          <w:sz w:val="21"/>
                          <w:szCs w:val="21"/>
                          <w14:textFill>
                            <w14:solidFill>
                              <w14:schemeClr w14:val="tx1"/>
                            </w14:solidFill>
                          </w14:textFill>
                        </w:rPr>
                      </w:pPr>
                      <w:r>
                        <w:rPr>
                          <w:rFonts w:ascii="宋体" w:hAnsi="宋体" w:eastAsia="宋体"/>
                          <w:sz w:val="21"/>
                          <w:szCs w:val="21"/>
                        </w:rPr>
                        <w:t>图 B-2</w:t>
                      </w:r>
                      <w:r>
                        <w:rPr>
                          <w:rFonts w:hint="eastAsia" w:ascii="宋体" w:hAnsi="宋体" w:eastAsia="宋体"/>
                          <w:sz w:val="21"/>
                          <w:szCs w:val="21"/>
                        </w:rPr>
                        <w:t xml:space="preserve"> 并发数4性能热力图</w:t>
                      </w:r>
                    </w:p>
                  </w:txbxContent>
                </v:textbox>
                <w10:wrap type="topAndBottom"/>
              </v:shape>
            </w:pict>
          </mc:Fallback>
        </mc:AlternateContent>
      </w:r>
      <w:r>
        <w:rPr>
          <w:rFonts w:hint="eastAsia"/>
        </w:rPr>
        <w:drawing>
          <wp:anchor distT="0" distB="0" distL="114300" distR="114300" simplePos="0" relativeHeight="251670528" behindDoc="0" locked="0" layoutInCell="1" allowOverlap="1">
            <wp:simplePos x="0" y="0"/>
            <wp:positionH relativeFrom="column">
              <wp:posOffset>-121285</wp:posOffset>
            </wp:positionH>
            <wp:positionV relativeFrom="paragraph">
              <wp:posOffset>3784600</wp:posOffset>
            </wp:positionV>
            <wp:extent cx="5939790" cy="1979930"/>
            <wp:effectExtent l="0" t="0" r="3810" b="1270"/>
            <wp:wrapTopAndBottom/>
            <wp:docPr id="26204278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42786" name="图片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1979930"/>
                    </a:xfrm>
                    <a:prstGeom prst="rect">
                      <a:avLst/>
                    </a:prstGeom>
                  </pic:spPr>
                </pic:pic>
              </a:graphicData>
            </a:graphic>
          </wp:anchor>
        </w:drawing>
      </w:r>
      <w:r>
        <w:rPr>
          <w:rStyle w:val="40"/>
        </w:rPr>
        <w:drawing>
          <wp:anchor distT="0" distB="0" distL="114300" distR="114300" simplePos="0" relativeHeight="251669504" behindDoc="0" locked="0" layoutInCell="1" allowOverlap="1">
            <wp:simplePos x="0" y="0"/>
            <wp:positionH relativeFrom="column">
              <wp:posOffset>-120650</wp:posOffset>
            </wp:positionH>
            <wp:positionV relativeFrom="paragraph">
              <wp:posOffset>875030</wp:posOffset>
            </wp:positionV>
            <wp:extent cx="5939790" cy="1979930"/>
            <wp:effectExtent l="0" t="0" r="3810" b="1270"/>
            <wp:wrapTopAndBottom/>
            <wp:docPr id="20388054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05440" name="图片 7"/>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9790" cy="1979930"/>
                    </a:xfrm>
                    <a:prstGeom prst="rect">
                      <a:avLst/>
                    </a:prstGeom>
                  </pic:spPr>
                </pic:pic>
              </a:graphicData>
            </a:graphic>
          </wp:anchor>
        </w:drawing>
      </w:r>
      <w:r>
        <w:rPr>
          <w:rStyle w:val="40"/>
        </w:rPr>
        <mc:AlternateContent>
          <mc:Choice Requires="wps">
            <w:drawing>
              <wp:anchor distT="0" distB="0" distL="114300" distR="114300" simplePos="0" relativeHeight="251671552" behindDoc="0" locked="0" layoutInCell="1" allowOverlap="1">
                <wp:simplePos x="0" y="0"/>
                <wp:positionH relativeFrom="column">
                  <wp:posOffset>-120650</wp:posOffset>
                </wp:positionH>
                <wp:positionV relativeFrom="paragraph">
                  <wp:posOffset>2912110</wp:posOffset>
                </wp:positionV>
                <wp:extent cx="5939790" cy="635"/>
                <wp:effectExtent l="0" t="0" r="3810" b="12065"/>
                <wp:wrapTopAndBottom/>
                <wp:docPr id="42335812" name="文本框 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00904C3C">
                            <w:pPr>
                              <w:pStyle w:val="12"/>
                              <w:spacing w:before="326" w:beforeLines="100" w:after="326" w:afterLines="100" w:line="400" w:lineRule="exact"/>
                              <w:jc w:val="center"/>
                              <w:rPr>
                                <w:rFonts w:ascii="宋体" w:hAnsi="宋体" w:eastAsia="宋体"/>
                                <w:sz w:val="21"/>
                                <w:szCs w:val="21"/>
                              </w:rPr>
                            </w:pPr>
                            <w:r>
                              <w:rPr>
                                <w:rFonts w:ascii="宋体" w:hAnsi="宋体" w:eastAsia="宋体"/>
                                <w:sz w:val="21"/>
                                <w:szCs w:val="21"/>
                              </w:rPr>
                              <w:t>图 B</w:t>
                            </w:r>
                            <w:r>
                              <w:rPr>
                                <w:rFonts w:hint="eastAsia" w:ascii="宋体" w:hAnsi="宋体" w:eastAsia="宋体"/>
                                <w:sz w:val="21"/>
                                <w:szCs w:val="21"/>
                              </w:rPr>
                              <w:t>-1 并发数1性能热力图</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1" o:spid="_x0000_s1026" o:spt="202" type="#_x0000_t202" style="position:absolute;left:0pt;margin-left:-9.5pt;margin-top:229.3pt;height:0.05pt;width:467.7pt;mso-wrap-distance-bottom:0pt;mso-wrap-distance-top:0pt;z-index:251671552;mso-width-relative:page;mso-height-relative:page;" fillcolor="#FFFFFF" filled="t" stroked="f" coordsize="21600,21600" o:gfxdata="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5RN+c3AAAAAsBAAAPAAAAAAAAAAEAIAAA&#10;ACIAAABkcnMvZG93bnJldi54bWxQSwECFAAUAAAACACHTuJALaJdqUECAAB5BAAADgAAAAAAAAAB&#10;ACAAAAArAQAAZHJzL2Uyb0RvYy54bWxQSwUGAAAAAAYABgBZAQAA3gUAAAAA&#10;">
                <v:fill on="t" focussize="0,0"/>
                <v:stroke on="f"/>
                <v:imagedata o:title=""/>
                <o:lock v:ext="edit" aspectratio="f"/>
                <v:textbox inset="0mm,0mm,0mm,0mm" style="mso-fit-shape-to-text:t;">
                  <w:txbxContent>
                    <w:p w14:paraId="00904C3C">
                      <w:pPr>
                        <w:pStyle w:val="12"/>
                        <w:spacing w:before="326" w:beforeLines="100" w:after="326" w:afterLines="100" w:line="400" w:lineRule="exact"/>
                        <w:jc w:val="center"/>
                        <w:rPr>
                          <w:rFonts w:ascii="宋体" w:hAnsi="宋体" w:eastAsia="宋体"/>
                          <w:sz w:val="21"/>
                          <w:szCs w:val="21"/>
                        </w:rPr>
                      </w:pPr>
                      <w:r>
                        <w:rPr>
                          <w:rFonts w:ascii="宋体" w:hAnsi="宋体" w:eastAsia="宋体"/>
                          <w:sz w:val="21"/>
                          <w:szCs w:val="21"/>
                        </w:rPr>
                        <w:t>图 B</w:t>
                      </w:r>
                      <w:r>
                        <w:rPr>
                          <w:rFonts w:hint="eastAsia" w:ascii="宋体" w:hAnsi="宋体" w:eastAsia="宋体"/>
                          <w:sz w:val="21"/>
                          <w:szCs w:val="21"/>
                        </w:rPr>
                        <w:t>-1 并发数1性能热力图</w:t>
                      </w:r>
                    </w:p>
                  </w:txbxContent>
                </v:textbox>
                <w10:wrap type="topAndBottom"/>
              </v:shape>
            </w:pict>
          </mc:Fallback>
        </mc:AlternateContent>
      </w:r>
      <w:r>
        <w:rPr>
          <w:rStyle w:val="40"/>
          <w:rFonts w:hint="eastAsia"/>
        </w:rPr>
        <w:t>附录四</w:t>
      </w:r>
      <w:r>
        <w:rPr>
          <w:rStyle w:val="40"/>
        </w:rPr>
        <w:t xml:space="preserve"> DBFS</w:t>
      </w:r>
      <w:r>
        <w:rPr>
          <w:rStyle w:val="40"/>
          <w:rFonts w:hint="eastAsia"/>
        </w:rPr>
        <w:t>测试图</w:t>
      </w:r>
      <w:bookmarkEnd w:id="204"/>
    </w:p>
    <w:p w14:paraId="6592382A"/>
    <w:p w14:paraId="21C22483"/>
    <w:p w14:paraId="0AE762B3"/>
    <w:p w14:paraId="46AA9A16"/>
    <w:p w14:paraId="2340AC2F"/>
    <w:p w14:paraId="0A17246A"/>
    <w:p w14:paraId="4943925A"/>
    <w:p w14:paraId="5968270D">
      <w:pPr>
        <w:pStyle w:val="2"/>
      </w:pPr>
      <w:bookmarkStart w:id="205" w:name="_Toc195843243"/>
      <w:r>
        <w:rPr>
          <w:rFonts w:hint="eastAsia"/>
        </w:rPr>
        <w:t>致谢</w:t>
      </w:r>
      <w:bookmarkEnd w:id="196"/>
      <w:bookmarkEnd w:id="197"/>
      <w:bookmarkEnd w:id="198"/>
      <w:bookmarkEnd w:id="205"/>
    </w:p>
    <w:p w14:paraId="4376C8D9">
      <w:pPr>
        <w:spacing w:line="400" w:lineRule="exact"/>
        <w:ind w:firstLine="480" w:firstLineChars="200"/>
      </w:pPr>
      <w:r>
        <w:t>在本研究工作的开展过程中，我得到了许多老师和同学的帮助与支持，在此谨致以诚挚的谢意。</w:t>
      </w:r>
    </w:p>
    <w:p w14:paraId="7832D23F">
      <w:pPr>
        <w:spacing w:line="400" w:lineRule="exact"/>
        <w:ind w:firstLine="480" w:firstLineChars="200"/>
      </w:pPr>
      <w:r>
        <w:t>首先要特别感谢阳光学院的</w:t>
      </w:r>
      <w:r>
        <w:rPr>
          <w:rFonts w:hint="eastAsia"/>
        </w:rPr>
        <w:t>李荣</w:t>
      </w:r>
      <w:r>
        <w:t>老师，他</w:t>
      </w:r>
      <w:r>
        <w:rPr>
          <w:rFonts w:hint="eastAsia"/>
        </w:rPr>
        <w:t>的</w:t>
      </w:r>
      <w:r>
        <w:t>严谨的治学态度、渊博的专业知识和认真负责的教学精神，为我的研究工作打下了坚实的基础。</w:t>
      </w:r>
    </w:p>
    <w:p w14:paraId="5947636E">
      <w:pPr>
        <w:spacing w:line="400" w:lineRule="exact"/>
        <w:ind w:firstLine="480" w:firstLineChars="200"/>
      </w:pPr>
      <w:r>
        <w:t>特别要感谢</w:t>
      </w:r>
      <w:r>
        <w:rPr>
          <w:rFonts w:hint="eastAsia"/>
        </w:rPr>
        <w:t>清华大学</w:t>
      </w:r>
      <w:r>
        <w:t>向勇老师在研究方向选择和技术方案设计过程中给予的悉心指导。他渊博的学识和严谨的治学态度，不仅帮助我克服了研究过程中的诸多困难，更让我深刻理解了学术研究的真谛。</w:t>
      </w:r>
    </w:p>
    <w:p w14:paraId="18F9B07A">
      <w:pPr>
        <w:spacing w:line="400" w:lineRule="exact"/>
        <w:ind w:firstLine="480" w:firstLineChars="200"/>
      </w:pPr>
      <w:r>
        <w:t>同时，要衷心感谢</w:t>
      </w:r>
      <w:r>
        <w:rPr>
          <w:rFonts w:hint="eastAsia"/>
        </w:rPr>
        <w:t>清华大学朱</w:t>
      </w:r>
      <w:r>
        <w:t>懿、</w:t>
      </w:r>
      <w:r>
        <w:rPr>
          <w:rFonts w:hint="eastAsia"/>
        </w:rPr>
        <w:t>北京理工大学陈</w:t>
      </w:r>
      <w:r>
        <w:t>林峰两位助教在实验设计和论文撰写过程中提供的宝贵建议和技术支持。他们专业的见解和热心的帮助，为本研究的顺利完成提供了重要保障。</w:t>
      </w:r>
    </w:p>
    <w:sectPr>
      <w:headerReference r:id="rId6" w:type="default"/>
      <w:footerReference r:id="rId8" w:type="default"/>
      <w:headerReference r:id="rId7" w:type="even"/>
      <w:footerReference r:id="rId9" w:type="even"/>
      <w:type w:val="continuous"/>
      <w:pgSz w:w="11906" w:h="16838"/>
      <w:pgMar w:top="1418" w:right="1134" w:bottom="1134" w:left="1418"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2010600030101010101"/>
    <w:charset w:val="86"/>
    <w:family w:val="auto"/>
    <w:pitch w:val="default"/>
    <w:sig w:usb0="00000000" w:usb1="00000000" w:usb2="00000016" w:usb3="00000000" w:csb0="0004000F" w:csb1="00000000"/>
  </w:font>
  <w:font w:name="华文行楷">
    <w:altName w:val="行楷-简"/>
    <w:panose1 w:val="02010800040101010101"/>
    <w:charset w:val="86"/>
    <w:family w:val="auto"/>
    <w:pitch w:val="default"/>
    <w:sig w:usb0="00000000" w:usb1="00000000" w:usb2="00000010" w:usb3="00000000" w:csb0="00040000" w:csb1="00000000"/>
  </w:font>
  <w:font w:name="楷体">
    <w:altName w:val="汉仪楷体KW"/>
    <w:panose1 w:val="02010609060101010101"/>
    <w:charset w:val="86"/>
    <w:family w:val="modern"/>
    <w:pitch w:val="default"/>
    <w:sig w:usb0="00000000" w:usb1="00000000" w:usb2="00000016" w:usb3="00000000" w:csb0="00040001" w:csb1="00000000"/>
  </w:font>
  <w:font w:name="FandolSong-Regular-Identity-H">
    <w:altName w:val="苹方-简"/>
    <w:panose1 w:val="020B0604020202020204"/>
    <w:charset w:val="00"/>
    <w:family w:val="roman"/>
    <w:pitch w:val="default"/>
    <w:sig w:usb0="00000000" w:usb1="00000000" w:usb2="00000000" w:usb3="00000000" w:csb0="00000000" w:csb1="00000000"/>
  </w:font>
  <w:font w:name="Menlo">
    <w:panose1 w:val="020B0609030804020204"/>
    <w:charset w:val="00"/>
    <w:family w:val="modern"/>
    <w:pitch w:val="default"/>
    <w:sig w:usb0="E60022FF" w:usb1="D200F9FB" w:usb2="02000028" w:usb3="00000000" w:csb0="600001DF" w:csb1="FFDF0000"/>
  </w:font>
  <w:font w:name="汉仪中等线KW">
    <w:panose1 w:val="01010104010101010101"/>
    <w:charset w:val="86"/>
    <w:family w:val="auto"/>
    <w:pitch w:val="default"/>
    <w:sig w:usb0="800002BF" w:usb1="004F7CFA" w:usb2="00000000" w:usb3="00000000" w:csb0="00040001" w:csb1="00000000"/>
  </w:font>
  <w:font w:name="行楷-简">
    <w:panose1 w:val="02010800040101010101"/>
    <w:charset w:val="86"/>
    <w:family w:val="auto"/>
    <w:pitch w:val="default"/>
    <w:sig w:usb0="00000001" w:usb1="080F0000" w:usb2="00000000" w:usb3="00000000" w:csb0="0004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Kingsoft Sign">
    <w:panose1 w:val="05050102010706020507"/>
    <w:charset w:val="00"/>
    <w:family w:val="auto"/>
    <w:pitch w:val="default"/>
    <w:sig w:usb0="00000000" w:usb1="10000000" w:usb2="00000000" w:usb3="00000000" w:csb0="00000001"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4"/>
      </w:rPr>
      <w:id w:val="1662036973"/>
      <w:docPartObj>
        <w:docPartGallery w:val="autotext"/>
      </w:docPartObj>
    </w:sdtPr>
    <w:sdtEndPr>
      <w:rPr>
        <w:rStyle w:val="34"/>
        <w:sz w:val="24"/>
        <w:szCs w:val="24"/>
      </w:rPr>
    </w:sdtEndPr>
    <w:sdtContent>
      <w:p w14:paraId="0408959C">
        <w:pPr>
          <w:pStyle w:val="17"/>
          <w:framePr w:wrap="auto" w:vAnchor="text" w:hAnchor="margin" w:xAlign="center" w:y="1"/>
          <w:rPr>
            <w:rStyle w:val="34"/>
            <w:sz w:val="24"/>
            <w:szCs w:val="24"/>
          </w:rPr>
        </w:pPr>
        <w:r>
          <w:rPr>
            <w:rStyle w:val="34"/>
            <w:sz w:val="24"/>
            <w:szCs w:val="24"/>
          </w:rPr>
          <w:fldChar w:fldCharType="begin"/>
        </w:r>
        <w:r>
          <w:rPr>
            <w:rStyle w:val="34"/>
            <w:sz w:val="24"/>
            <w:szCs w:val="24"/>
          </w:rPr>
          <w:instrText xml:space="preserve"> PAGE </w:instrText>
        </w:r>
        <w:r>
          <w:rPr>
            <w:rStyle w:val="34"/>
            <w:sz w:val="24"/>
            <w:szCs w:val="24"/>
          </w:rPr>
          <w:fldChar w:fldCharType="separate"/>
        </w:r>
        <w:r>
          <w:rPr>
            <w:rStyle w:val="34"/>
            <w:sz w:val="24"/>
            <w:szCs w:val="24"/>
          </w:rPr>
          <w:t>3</w:t>
        </w:r>
        <w:r>
          <w:rPr>
            <w:rStyle w:val="34"/>
            <w:sz w:val="24"/>
            <w:szCs w:val="24"/>
          </w:rPr>
          <w:fldChar w:fldCharType="end"/>
        </w:r>
      </w:p>
    </w:sdtContent>
  </w:sdt>
  <w:p w14:paraId="0C02A5D4">
    <w:pPr>
      <w:pStyle w:val="1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4"/>
      </w:rPr>
      <w:id w:val="1932844166"/>
      <w:docPartObj>
        <w:docPartGallery w:val="autotext"/>
      </w:docPartObj>
    </w:sdtPr>
    <w:sdtEndPr>
      <w:rPr>
        <w:rStyle w:val="34"/>
      </w:rPr>
    </w:sdtEndPr>
    <w:sdtContent>
      <w:p w14:paraId="584B02DD">
        <w:pPr>
          <w:pStyle w:val="17"/>
          <w:framePr w:wrap="auto" w:vAnchor="text" w:hAnchor="margin" w:xAlign="center" w:y="1"/>
          <w:rPr>
            <w:rStyle w:val="34"/>
          </w:rPr>
        </w:pPr>
        <w:r>
          <w:rPr>
            <w:rStyle w:val="34"/>
          </w:rPr>
          <w:fldChar w:fldCharType="begin"/>
        </w:r>
        <w:r>
          <w:rPr>
            <w:rStyle w:val="34"/>
          </w:rPr>
          <w:instrText xml:space="preserve"> PAGE </w:instrText>
        </w:r>
        <w:r>
          <w:rPr>
            <w:rStyle w:val="34"/>
          </w:rPr>
          <w:fldChar w:fldCharType="separate"/>
        </w:r>
        <w:r>
          <w:rPr>
            <w:rStyle w:val="34"/>
          </w:rPr>
          <w:t>2</w:t>
        </w:r>
        <w:r>
          <w:rPr>
            <w:rStyle w:val="34"/>
          </w:rPr>
          <w:fldChar w:fldCharType="end"/>
        </w:r>
      </w:p>
    </w:sdtContent>
  </w:sdt>
  <w:p w14:paraId="781F3226">
    <w:pPr>
      <w:pStyle w:val="17"/>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4"/>
      </w:rPr>
      <w:id w:val="147469306"/>
    </w:sdtPr>
    <w:sdtEndPr>
      <w:rPr>
        <w:rStyle w:val="34"/>
        <w:sz w:val="24"/>
        <w:szCs w:val="24"/>
      </w:rPr>
    </w:sdtEndPr>
    <w:sdtContent>
      <w:p w14:paraId="61ADF301">
        <w:pPr>
          <w:pStyle w:val="17"/>
          <w:framePr w:wrap="auto" w:vAnchor="text" w:hAnchor="margin" w:xAlign="center" w:y="1"/>
          <w:rPr>
            <w:rStyle w:val="34"/>
            <w:sz w:val="24"/>
            <w:szCs w:val="24"/>
          </w:rPr>
        </w:pPr>
        <w:r>
          <w:rPr>
            <w:rStyle w:val="34"/>
            <w:sz w:val="24"/>
            <w:szCs w:val="24"/>
          </w:rPr>
          <w:fldChar w:fldCharType="begin"/>
        </w:r>
        <w:r>
          <w:rPr>
            <w:rStyle w:val="34"/>
            <w:sz w:val="24"/>
            <w:szCs w:val="24"/>
          </w:rPr>
          <w:instrText xml:space="preserve"> PAGE </w:instrText>
        </w:r>
        <w:r>
          <w:rPr>
            <w:rStyle w:val="34"/>
            <w:sz w:val="24"/>
            <w:szCs w:val="24"/>
          </w:rPr>
          <w:fldChar w:fldCharType="separate"/>
        </w:r>
        <w:r>
          <w:rPr>
            <w:rStyle w:val="34"/>
            <w:sz w:val="24"/>
            <w:szCs w:val="24"/>
          </w:rPr>
          <w:t>3</w:t>
        </w:r>
        <w:r>
          <w:rPr>
            <w:rStyle w:val="34"/>
            <w:sz w:val="24"/>
            <w:szCs w:val="24"/>
          </w:rPr>
          <w:fldChar w:fldCharType="end"/>
        </w:r>
      </w:p>
    </w:sdtContent>
  </w:sdt>
  <w:p w14:paraId="1BB4CCE3">
    <w:pPr>
      <w:pStyle w:val="17"/>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4"/>
      </w:rPr>
      <w:id w:val="147453716"/>
    </w:sdtPr>
    <w:sdtEndPr>
      <w:rPr>
        <w:rStyle w:val="34"/>
      </w:rPr>
    </w:sdtEndPr>
    <w:sdtContent>
      <w:p w14:paraId="5740EB39">
        <w:pPr>
          <w:pStyle w:val="17"/>
          <w:framePr w:wrap="auto" w:vAnchor="text" w:hAnchor="margin" w:xAlign="center" w:y="1"/>
          <w:rPr>
            <w:rStyle w:val="34"/>
          </w:rPr>
        </w:pPr>
        <w:r>
          <w:rPr>
            <w:rStyle w:val="34"/>
          </w:rPr>
          <w:fldChar w:fldCharType="begin"/>
        </w:r>
        <w:r>
          <w:rPr>
            <w:rStyle w:val="34"/>
          </w:rPr>
          <w:instrText xml:space="preserve"> PAGE </w:instrText>
        </w:r>
        <w:r>
          <w:rPr>
            <w:rStyle w:val="34"/>
          </w:rPr>
          <w:fldChar w:fldCharType="separate"/>
        </w:r>
        <w:r>
          <w:rPr>
            <w:rStyle w:val="34"/>
          </w:rPr>
          <w:t>2</w:t>
        </w:r>
        <w:r>
          <w:rPr>
            <w:rStyle w:val="34"/>
          </w:rPr>
          <w:fldChar w:fldCharType="end"/>
        </w:r>
      </w:p>
    </w:sdtContent>
  </w:sdt>
  <w:p w14:paraId="4FC31753">
    <w:pPr>
      <w:pStyle w:val="17"/>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8FABAE">
    <w:pPr>
      <w:pStyle w:val="18"/>
      <w:pBdr>
        <w:bottom w:val="none" w:color="auto" w:sz="0" w:space="1"/>
      </w:pBdr>
      <w:ind w:right="360"/>
      <w:rPr>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DEDCD">
    <w:pPr>
      <w:pStyle w:val="18"/>
      <w:pBdr>
        <w:bottom w:val="single" w:color="auto" w:sz="12" w:space="1"/>
      </w:pBdr>
    </w:pPr>
    <w:r>
      <w:rPr>
        <w:rFonts w:hint="eastAsia"/>
      </w:rPr>
      <w:t>阳光学院本科毕业论文（设计）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B2E6F2">
    <w:pPr>
      <w:pStyle w:val="18"/>
      <w:pBdr>
        <w:bottom w:val="single" w:color="auto" w:sz="8" w:space="1"/>
      </w:pBdr>
      <w:ind w:right="360"/>
      <w:rPr>
        <w:sz w:val="24"/>
        <w:szCs w:val="24"/>
      </w:rPr>
    </w:pPr>
    <w:r>
      <w:rPr>
        <w:rFonts w:hint="eastAsia"/>
        <w:sz w:val="24"/>
        <w:szCs w:val="24"/>
      </w:rPr>
      <w:t>基于</w:t>
    </w:r>
    <w:r>
      <w:rPr>
        <w:sz w:val="24"/>
        <w:szCs w:val="24"/>
      </w:rPr>
      <w:t>J</w:t>
    </w:r>
    <w:r>
      <w:rPr>
        <w:rFonts w:hint="eastAsia"/>
        <w:sz w:val="24"/>
        <w:szCs w:val="24"/>
      </w:rPr>
      <w:t>amm</w:t>
    </w:r>
    <w:r>
      <w:rPr>
        <w:sz w:val="24"/>
        <w:szCs w:val="24"/>
      </w:rPr>
      <w:t>DB</w:t>
    </w:r>
    <w:r>
      <w:rPr>
        <w:rFonts w:hint="eastAsia"/>
        <w:sz w:val="24"/>
        <w:szCs w:val="24"/>
      </w:rPr>
      <w:t>数据库文件系统的设计与实现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1881B36"/>
    <w:multiLevelType w:val="multilevel"/>
    <w:tmpl w:val="51881B36"/>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1"/>
  <w:bordersDoNotSurroundFooter w:val="1"/>
  <w:documentProtection w:enforcement="0"/>
  <w:defaultTabStop w:val="420"/>
  <w:evenAndOddHeaders w:val="1"/>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5B1"/>
    <w:rsid w:val="0000429F"/>
    <w:rsid w:val="000076F3"/>
    <w:rsid w:val="00012D65"/>
    <w:rsid w:val="000142D5"/>
    <w:rsid w:val="00025A02"/>
    <w:rsid w:val="00035A5A"/>
    <w:rsid w:val="00041A89"/>
    <w:rsid w:val="00050792"/>
    <w:rsid w:val="00051990"/>
    <w:rsid w:val="000713A8"/>
    <w:rsid w:val="00073226"/>
    <w:rsid w:val="00073A01"/>
    <w:rsid w:val="00077507"/>
    <w:rsid w:val="00077907"/>
    <w:rsid w:val="00081DFD"/>
    <w:rsid w:val="000828B3"/>
    <w:rsid w:val="00083612"/>
    <w:rsid w:val="00090B7A"/>
    <w:rsid w:val="000A0B03"/>
    <w:rsid w:val="000C6676"/>
    <w:rsid w:val="000C708B"/>
    <w:rsid w:val="00100140"/>
    <w:rsid w:val="0011295D"/>
    <w:rsid w:val="00114741"/>
    <w:rsid w:val="001154F4"/>
    <w:rsid w:val="001202DC"/>
    <w:rsid w:val="001213AF"/>
    <w:rsid w:val="00122F18"/>
    <w:rsid w:val="00132F54"/>
    <w:rsid w:val="00133E75"/>
    <w:rsid w:val="001420E0"/>
    <w:rsid w:val="00145F98"/>
    <w:rsid w:val="00151F19"/>
    <w:rsid w:val="001533DD"/>
    <w:rsid w:val="0016013F"/>
    <w:rsid w:val="0016485C"/>
    <w:rsid w:val="00173C9B"/>
    <w:rsid w:val="00174B27"/>
    <w:rsid w:val="001808A0"/>
    <w:rsid w:val="00186AAC"/>
    <w:rsid w:val="0018786C"/>
    <w:rsid w:val="001A4EF1"/>
    <w:rsid w:val="001A6ABD"/>
    <w:rsid w:val="001B6F4D"/>
    <w:rsid w:val="001C39D6"/>
    <w:rsid w:val="001F426D"/>
    <w:rsid w:val="001F5FD6"/>
    <w:rsid w:val="001F7587"/>
    <w:rsid w:val="00200126"/>
    <w:rsid w:val="002003D9"/>
    <w:rsid w:val="0020061C"/>
    <w:rsid w:val="0020155F"/>
    <w:rsid w:val="00202759"/>
    <w:rsid w:val="00206FCF"/>
    <w:rsid w:val="00210852"/>
    <w:rsid w:val="00213822"/>
    <w:rsid w:val="002426F7"/>
    <w:rsid w:val="002440F5"/>
    <w:rsid w:val="002454FB"/>
    <w:rsid w:val="00250871"/>
    <w:rsid w:val="00254AB0"/>
    <w:rsid w:val="0026153B"/>
    <w:rsid w:val="002618CD"/>
    <w:rsid w:val="00263A8E"/>
    <w:rsid w:val="00263EAE"/>
    <w:rsid w:val="0026654F"/>
    <w:rsid w:val="00276B15"/>
    <w:rsid w:val="00280D75"/>
    <w:rsid w:val="0028672A"/>
    <w:rsid w:val="00292354"/>
    <w:rsid w:val="002978D9"/>
    <w:rsid w:val="002A449E"/>
    <w:rsid w:val="002A5265"/>
    <w:rsid w:val="002A571D"/>
    <w:rsid w:val="002A57EA"/>
    <w:rsid w:val="002A6113"/>
    <w:rsid w:val="002F11A7"/>
    <w:rsid w:val="002F2399"/>
    <w:rsid w:val="002F28ED"/>
    <w:rsid w:val="00303A74"/>
    <w:rsid w:val="00324744"/>
    <w:rsid w:val="00337028"/>
    <w:rsid w:val="00337590"/>
    <w:rsid w:val="0033787C"/>
    <w:rsid w:val="00341382"/>
    <w:rsid w:val="0034684C"/>
    <w:rsid w:val="0034771F"/>
    <w:rsid w:val="00363683"/>
    <w:rsid w:val="00364127"/>
    <w:rsid w:val="00373D5D"/>
    <w:rsid w:val="00373F36"/>
    <w:rsid w:val="00376CBE"/>
    <w:rsid w:val="00385B58"/>
    <w:rsid w:val="00393B58"/>
    <w:rsid w:val="00396523"/>
    <w:rsid w:val="003A2140"/>
    <w:rsid w:val="003B2E3C"/>
    <w:rsid w:val="003C424A"/>
    <w:rsid w:val="003D5DB0"/>
    <w:rsid w:val="003F17C8"/>
    <w:rsid w:val="003F6B8C"/>
    <w:rsid w:val="00404208"/>
    <w:rsid w:val="004227AD"/>
    <w:rsid w:val="0042292A"/>
    <w:rsid w:val="0042506D"/>
    <w:rsid w:val="00431157"/>
    <w:rsid w:val="00431A9F"/>
    <w:rsid w:val="004346AB"/>
    <w:rsid w:val="004375CA"/>
    <w:rsid w:val="00441DCE"/>
    <w:rsid w:val="00445FD2"/>
    <w:rsid w:val="00445FF0"/>
    <w:rsid w:val="00450B44"/>
    <w:rsid w:val="00457868"/>
    <w:rsid w:val="00460E35"/>
    <w:rsid w:val="00464959"/>
    <w:rsid w:val="00482BAB"/>
    <w:rsid w:val="004830C8"/>
    <w:rsid w:val="00483E16"/>
    <w:rsid w:val="00486922"/>
    <w:rsid w:val="00492B6B"/>
    <w:rsid w:val="00494A08"/>
    <w:rsid w:val="00495007"/>
    <w:rsid w:val="004A2C95"/>
    <w:rsid w:val="004A68C0"/>
    <w:rsid w:val="004B5F55"/>
    <w:rsid w:val="004B7CC2"/>
    <w:rsid w:val="004C2B47"/>
    <w:rsid w:val="004D2691"/>
    <w:rsid w:val="004D277F"/>
    <w:rsid w:val="004D43A6"/>
    <w:rsid w:val="004D672B"/>
    <w:rsid w:val="004D7C80"/>
    <w:rsid w:val="004E09F0"/>
    <w:rsid w:val="004E0C01"/>
    <w:rsid w:val="004E77E6"/>
    <w:rsid w:val="004F4CD3"/>
    <w:rsid w:val="004F6BAA"/>
    <w:rsid w:val="00510D73"/>
    <w:rsid w:val="0051644B"/>
    <w:rsid w:val="005203F1"/>
    <w:rsid w:val="005206DD"/>
    <w:rsid w:val="00524C9C"/>
    <w:rsid w:val="00525F55"/>
    <w:rsid w:val="00532F2E"/>
    <w:rsid w:val="00551A65"/>
    <w:rsid w:val="00570F74"/>
    <w:rsid w:val="00571C3F"/>
    <w:rsid w:val="0058271E"/>
    <w:rsid w:val="00587945"/>
    <w:rsid w:val="00592245"/>
    <w:rsid w:val="00592A82"/>
    <w:rsid w:val="00592B5D"/>
    <w:rsid w:val="005A0AD8"/>
    <w:rsid w:val="005A4C31"/>
    <w:rsid w:val="005B7187"/>
    <w:rsid w:val="005C5E54"/>
    <w:rsid w:val="005D5D1B"/>
    <w:rsid w:val="005E48B1"/>
    <w:rsid w:val="005E7271"/>
    <w:rsid w:val="005F4366"/>
    <w:rsid w:val="00604B61"/>
    <w:rsid w:val="0061161D"/>
    <w:rsid w:val="00611A2B"/>
    <w:rsid w:val="00616D0D"/>
    <w:rsid w:val="00625EB5"/>
    <w:rsid w:val="00637BC2"/>
    <w:rsid w:val="00653812"/>
    <w:rsid w:val="00654498"/>
    <w:rsid w:val="00655A6E"/>
    <w:rsid w:val="00656E3B"/>
    <w:rsid w:val="00663447"/>
    <w:rsid w:val="00696245"/>
    <w:rsid w:val="006B1845"/>
    <w:rsid w:val="006D2669"/>
    <w:rsid w:val="006D3855"/>
    <w:rsid w:val="006D3A4A"/>
    <w:rsid w:val="006D5E88"/>
    <w:rsid w:val="006E2006"/>
    <w:rsid w:val="006E5196"/>
    <w:rsid w:val="00700E07"/>
    <w:rsid w:val="007010ED"/>
    <w:rsid w:val="007046F1"/>
    <w:rsid w:val="0070736D"/>
    <w:rsid w:val="0071026D"/>
    <w:rsid w:val="007127BE"/>
    <w:rsid w:val="00724111"/>
    <w:rsid w:val="00730702"/>
    <w:rsid w:val="00741953"/>
    <w:rsid w:val="007578A7"/>
    <w:rsid w:val="00766739"/>
    <w:rsid w:val="00795F8A"/>
    <w:rsid w:val="00797BCF"/>
    <w:rsid w:val="007A0F63"/>
    <w:rsid w:val="007A17E4"/>
    <w:rsid w:val="007A5522"/>
    <w:rsid w:val="007A6AED"/>
    <w:rsid w:val="007C023B"/>
    <w:rsid w:val="007C6DC3"/>
    <w:rsid w:val="007D5913"/>
    <w:rsid w:val="007E0ED1"/>
    <w:rsid w:val="007F0BCF"/>
    <w:rsid w:val="00801782"/>
    <w:rsid w:val="00813A02"/>
    <w:rsid w:val="008179FA"/>
    <w:rsid w:val="00820347"/>
    <w:rsid w:val="00824E1F"/>
    <w:rsid w:val="00834DB9"/>
    <w:rsid w:val="008375F9"/>
    <w:rsid w:val="008410CF"/>
    <w:rsid w:val="00842681"/>
    <w:rsid w:val="0085196F"/>
    <w:rsid w:val="00854C12"/>
    <w:rsid w:val="0086015F"/>
    <w:rsid w:val="008629EE"/>
    <w:rsid w:val="00864D83"/>
    <w:rsid w:val="00867C90"/>
    <w:rsid w:val="008752FF"/>
    <w:rsid w:val="00876410"/>
    <w:rsid w:val="008852B7"/>
    <w:rsid w:val="008904C8"/>
    <w:rsid w:val="00893BC9"/>
    <w:rsid w:val="008952CB"/>
    <w:rsid w:val="008A25DC"/>
    <w:rsid w:val="008A4C0F"/>
    <w:rsid w:val="008A5063"/>
    <w:rsid w:val="008A571B"/>
    <w:rsid w:val="008D0E71"/>
    <w:rsid w:val="008D4B06"/>
    <w:rsid w:val="008D528E"/>
    <w:rsid w:val="008D552F"/>
    <w:rsid w:val="008D64FD"/>
    <w:rsid w:val="008F06CF"/>
    <w:rsid w:val="00901E0F"/>
    <w:rsid w:val="009042D8"/>
    <w:rsid w:val="00911847"/>
    <w:rsid w:val="00913A5C"/>
    <w:rsid w:val="0091498C"/>
    <w:rsid w:val="00920CD4"/>
    <w:rsid w:val="009355B4"/>
    <w:rsid w:val="00935E5C"/>
    <w:rsid w:val="0093628A"/>
    <w:rsid w:val="00937EB5"/>
    <w:rsid w:val="00937F34"/>
    <w:rsid w:val="00946FA3"/>
    <w:rsid w:val="00963595"/>
    <w:rsid w:val="009668F5"/>
    <w:rsid w:val="00971E06"/>
    <w:rsid w:val="00973E6C"/>
    <w:rsid w:val="00975C0E"/>
    <w:rsid w:val="009901E3"/>
    <w:rsid w:val="0099184F"/>
    <w:rsid w:val="00997E02"/>
    <w:rsid w:val="009A66C7"/>
    <w:rsid w:val="009A795A"/>
    <w:rsid w:val="009B11EB"/>
    <w:rsid w:val="009B277E"/>
    <w:rsid w:val="009B2AA2"/>
    <w:rsid w:val="009C3C06"/>
    <w:rsid w:val="009C50DB"/>
    <w:rsid w:val="009C534A"/>
    <w:rsid w:val="009D49D8"/>
    <w:rsid w:val="009E258D"/>
    <w:rsid w:val="009E5AAE"/>
    <w:rsid w:val="009F08AF"/>
    <w:rsid w:val="009F1D82"/>
    <w:rsid w:val="009F5510"/>
    <w:rsid w:val="00A0434D"/>
    <w:rsid w:val="00A07A77"/>
    <w:rsid w:val="00A10FDB"/>
    <w:rsid w:val="00A11F84"/>
    <w:rsid w:val="00A137E4"/>
    <w:rsid w:val="00A14B33"/>
    <w:rsid w:val="00A22BD1"/>
    <w:rsid w:val="00A22C83"/>
    <w:rsid w:val="00A2374C"/>
    <w:rsid w:val="00A238AF"/>
    <w:rsid w:val="00A25B9C"/>
    <w:rsid w:val="00A25BBA"/>
    <w:rsid w:val="00A277F8"/>
    <w:rsid w:val="00A31BE0"/>
    <w:rsid w:val="00A51F5D"/>
    <w:rsid w:val="00A55FF1"/>
    <w:rsid w:val="00A71853"/>
    <w:rsid w:val="00A8120C"/>
    <w:rsid w:val="00A81C70"/>
    <w:rsid w:val="00A94214"/>
    <w:rsid w:val="00A94FAC"/>
    <w:rsid w:val="00AB01A2"/>
    <w:rsid w:val="00AB187F"/>
    <w:rsid w:val="00AB1BD6"/>
    <w:rsid w:val="00AB1C50"/>
    <w:rsid w:val="00AB63FA"/>
    <w:rsid w:val="00AC2829"/>
    <w:rsid w:val="00AC4ECF"/>
    <w:rsid w:val="00AD6532"/>
    <w:rsid w:val="00AD6A9D"/>
    <w:rsid w:val="00AE249F"/>
    <w:rsid w:val="00AE34D4"/>
    <w:rsid w:val="00AF0B12"/>
    <w:rsid w:val="00AF5555"/>
    <w:rsid w:val="00AF7EF3"/>
    <w:rsid w:val="00B02F25"/>
    <w:rsid w:val="00B0714F"/>
    <w:rsid w:val="00B10340"/>
    <w:rsid w:val="00B124D0"/>
    <w:rsid w:val="00B1429F"/>
    <w:rsid w:val="00B2694E"/>
    <w:rsid w:val="00B32924"/>
    <w:rsid w:val="00B3419B"/>
    <w:rsid w:val="00B35DB7"/>
    <w:rsid w:val="00B406AA"/>
    <w:rsid w:val="00B46742"/>
    <w:rsid w:val="00B47688"/>
    <w:rsid w:val="00B55D12"/>
    <w:rsid w:val="00B646B4"/>
    <w:rsid w:val="00B74762"/>
    <w:rsid w:val="00B75303"/>
    <w:rsid w:val="00B81CB7"/>
    <w:rsid w:val="00B90F69"/>
    <w:rsid w:val="00B93EBF"/>
    <w:rsid w:val="00B9565D"/>
    <w:rsid w:val="00B975EA"/>
    <w:rsid w:val="00BA06FF"/>
    <w:rsid w:val="00BA5431"/>
    <w:rsid w:val="00BC3698"/>
    <w:rsid w:val="00BD2A7E"/>
    <w:rsid w:val="00BD4DC9"/>
    <w:rsid w:val="00BE6A68"/>
    <w:rsid w:val="00BE734E"/>
    <w:rsid w:val="00BF2032"/>
    <w:rsid w:val="00C00F1D"/>
    <w:rsid w:val="00C07CA9"/>
    <w:rsid w:val="00C13100"/>
    <w:rsid w:val="00C177BA"/>
    <w:rsid w:val="00C24FA0"/>
    <w:rsid w:val="00C474A3"/>
    <w:rsid w:val="00C4781E"/>
    <w:rsid w:val="00C51E1A"/>
    <w:rsid w:val="00C52731"/>
    <w:rsid w:val="00C53CC3"/>
    <w:rsid w:val="00C555D4"/>
    <w:rsid w:val="00C70775"/>
    <w:rsid w:val="00C71EAC"/>
    <w:rsid w:val="00C766B1"/>
    <w:rsid w:val="00C81940"/>
    <w:rsid w:val="00C81E83"/>
    <w:rsid w:val="00C84C3B"/>
    <w:rsid w:val="00C86755"/>
    <w:rsid w:val="00C90EBC"/>
    <w:rsid w:val="00C960FD"/>
    <w:rsid w:val="00CA131B"/>
    <w:rsid w:val="00CC5CD1"/>
    <w:rsid w:val="00CE7302"/>
    <w:rsid w:val="00CF1C88"/>
    <w:rsid w:val="00CF599C"/>
    <w:rsid w:val="00D0203C"/>
    <w:rsid w:val="00D04C2C"/>
    <w:rsid w:val="00D05C7B"/>
    <w:rsid w:val="00D15B50"/>
    <w:rsid w:val="00D24ABE"/>
    <w:rsid w:val="00D24FA3"/>
    <w:rsid w:val="00D32AB1"/>
    <w:rsid w:val="00D40652"/>
    <w:rsid w:val="00D44E94"/>
    <w:rsid w:val="00D47DB6"/>
    <w:rsid w:val="00D533E0"/>
    <w:rsid w:val="00D569A1"/>
    <w:rsid w:val="00D56B77"/>
    <w:rsid w:val="00D612AC"/>
    <w:rsid w:val="00D62E5D"/>
    <w:rsid w:val="00D63562"/>
    <w:rsid w:val="00D6594C"/>
    <w:rsid w:val="00D67F7F"/>
    <w:rsid w:val="00D71618"/>
    <w:rsid w:val="00D72D3B"/>
    <w:rsid w:val="00D75FF6"/>
    <w:rsid w:val="00D816F9"/>
    <w:rsid w:val="00D82CA3"/>
    <w:rsid w:val="00D93FE4"/>
    <w:rsid w:val="00DE2ACC"/>
    <w:rsid w:val="00DE6DE1"/>
    <w:rsid w:val="00DF075E"/>
    <w:rsid w:val="00DF469D"/>
    <w:rsid w:val="00E01C1F"/>
    <w:rsid w:val="00E033B3"/>
    <w:rsid w:val="00E078F4"/>
    <w:rsid w:val="00E10239"/>
    <w:rsid w:val="00E15694"/>
    <w:rsid w:val="00E1579C"/>
    <w:rsid w:val="00E20DEB"/>
    <w:rsid w:val="00E21005"/>
    <w:rsid w:val="00E24996"/>
    <w:rsid w:val="00E257C7"/>
    <w:rsid w:val="00E32642"/>
    <w:rsid w:val="00E42782"/>
    <w:rsid w:val="00E518B2"/>
    <w:rsid w:val="00E576A3"/>
    <w:rsid w:val="00E62A44"/>
    <w:rsid w:val="00E76083"/>
    <w:rsid w:val="00E76217"/>
    <w:rsid w:val="00E83E29"/>
    <w:rsid w:val="00E92EAA"/>
    <w:rsid w:val="00E93095"/>
    <w:rsid w:val="00E95808"/>
    <w:rsid w:val="00EB060D"/>
    <w:rsid w:val="00EB627C"/>
    <w:rsid w:val="00EB7B6C"/>
    <w:rsid w:val="00EC13FA"/>
    <w:rsid w:val="00EC1566"/>
    <w:rsid w:val="00EC7A39"/>
    <w:rsid w:val="00ED48BA"/>
    <w:rsid w:val="00ED6445"/>
    <w:rsid w:val="00ED7728"/>
    <w:rsid w:val="00ED7F2C"/>
    <w:rsid w:val="00F0018D"/>
    <w:rsid w:val="00F03E1E"/>
    <w:rsid w:val="00F0472F"/>
    <w:rsid w:val="00F05187"/>
    <w:rsid w:val="00F11A36"/>
    <w:rsid w:val="00F355AA"/>
    <w:rsid w:val="00F37E72"/>
    <w:rsid w:val="00F519B6"/>
    <w:rsid w:val="00F56C73"/>
    <w:rsid w:val="00F5717D"/>
    <w:rsid w:val="00F62FA9"/>
    <w:rsid w:val="00F72E5E"/>
    <w:rsid w:val="00F735C1"/>
    <w:rsid w:val="00F8449B"/>
    <w:rsid w:val="00F86DF9"/>
    <w:rsid w:val="00F91B04"/>
    <w:rsid w:val="00FA2389"/>
    <w:rsid w:val="00FA4EFE"/>
    <w:rsid w:val="00FB1329"/>
    <w:rsid w:val="00FC2C8B"/>
    <w:rsid w:val="00FD05B1"/>
    <w:rsid w:val="00FD15D3"/>
    <w:rsid w:val="00FD71CE"/>
    <w:rsid w:val="00FF4A26"/>
    <w:rsid w:val="1ED26AB7"/>
    <w:rsid w:val="BDF52DDB"/>
    <w:rsid w:val="F27FD13B"/>
    <w:rsid w:val="FF37E7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9" w:semiHidden="0" w:name="heading 4"/>
    <w:lsdException w:qFormat="1" w:uiPriority="9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qFormat="1" w:uiPriority="39" w:name="toc 4"/>
    <w:lsdException w:qFormat="1" w:uiPriority="39" w:name="toc 5"/>
    <w:lsdException w:qFormat="1" w:uiPriority="39" w:name="toc 6"/>
    <w:lsdException w:uiPriority="39" w:name="toc 7"/>
    <w:lsdException w:qFormat="1" w:uiPriority="39" w:name="toc 8"/>
    <w:lsdException w:qFormat="1" w:uiPriority="39" w:name="toc 9"/>
    <w:lsdException w:uiPriority="99" w:name="Normal Indent"/>
    <w:lsdException w:qFormat="1" w:uiPriority="99" w:name="footnote text"/>
    <w:lsdException w:uiPriority="99" w:name="annotation text"/>
    <w:lsdException w:qFormat="1" w:uiPriority="99" w:semiHidden="0" w:name="header"/>
    <w:lsdException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qFormat="1"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paragraph" w:styleId="2">
    <w:name w:val="heading 1"/>
    <w:basedOn w:val="3"/>
    <w:next w:val="1"/>
    <w:link w:val="40"/>
    <w:autoRedefine/>
    <w:qFormat/>
    <w:uiPriority w:val="9"/>
    <w:pPr>
      <w:spacing w:before="326" w:after="326" w:line="720" w:lineRule="exact"/>
      <w:jc w:val="center"/>
      <w:outlineLvl w:val="0"/>
    </w:pPr>
    <w:rPr>
      <w:sz w:val="36"/>
      <w:szCs w:val="24"/>
    </w:rPr>
  </w:style>
  <w:style w:type="paragraph" w:styleId="4">
    <w:name w:val="heading 2"/>
    <w:basedOn w:val="1"/>
    <w:next w:val="1"/>
    <w:link w:val="41"/>
    <w:autoRedefine/>
    <w:unhideWhenUsed/>
    <w:qFormat/>
    <w:uiPriority w:val="9"/>
    <w:pPr>
      <w:keepNext/>
      <w:keepLines/>
      <w:spacing w:before="326" w:beforeLines="100" w:after="326" w:afterLines="100" w:line="480" w:lineRule="exact"/>
      <w:outlineLvl w:val="1"/>
    </w:pPr>
    <w:rPr>
      <w:rFonts w:ascii="黑体" w:hAnsi="黑体" w:eastAsia="黑体" w:cstheme="majorBidi"/>
      <w:color w:val="000000" w:themeColor="text1"/>
      <w:sz w:val="32"/>
      <w:szCs w:val="40"/>
      <w14:textFill>
        <w14:solidFill>
          <w14:schemeClr w14:val="tx1"/>
        </w14:solidFill>
      </w14:textFill>
    </w:rPr>
  </w:style>
  <w:style w:type="paragraph" w:styleId="3">
    <w:name w:val="heading 3"/>
    <w:basedOn w:val="1"/>
    <w:next w:val="1"/>
    <w:link w:val="42"/>
    <w:autoRedefine/>
    <w:unhideWhenUsed/>
    <w:qFormat/>
    <w:uiPriority w:val="9"/>
    <w:pPr>
      <w:keepNext/>
      <w:keepLines/>
      <w:spacing w:before="312" w:beforeLines="100" w:after="312" w:afterLines="100" w:line="300" w:lineRule="exact"/>
      <w:outlineLvl w:val="2"/>
    </w:pPr>
    <w:rPr>
      <w:rFonts w:ascii="黑体" w:hAnsi="黑体" w:eastAsia="黑体" w:cstheme="majorBidi"/>
      <w:color w:val="000000" w:themeColor="text1"/>
      <w:sz w:val="30"/>
      <w:szCs w:val="32"/>
      <w14:textFill>
        <w14:solidFill>
          <w14:schemeClr w14:val="tx1"/>
        </w14:solidFill>
      </w14:textFill>
    </w:rPr>
  </w:style>
  <w:style w:type="paragraph" w:styleId="5">
    <w:name w:val="heading 4"/>
    <w:basedOn w:val="1"/>
    <w:next w:val="1"/>
    <w:link w:val="43"/>
    <w:unhideWhenUsed/>
    <w:qFormat/>
    <w:uiPriority w:val="99"/>
    <w:pPr>
      <w:keepNext/>
      <w:keepLines/>
      <w:spacing w:before="80" w:after="40"/>
      <w:outlineLvl w:val="3"/>
    </w:pPr>
    <w:rPr>
      <w:rFonts w:cstheme="majorBidi"/>
      <w:color w:val="2F5597" w:themeColor="accent1" w:themeShade="BF"/>
      <w:sz w:val="28"/>
      <w:szCs w:val="28"/>
    </w:rPr>
  </w:style>
  <w:style w:type="paragraph" w:styleId="6">
    <w:name w:val="heading 5"/>
    <w:basedOn w:val="1"/>
    <w:next w:val="1"/>
    <w:link w:val="44"/>
    <w:unhideWhenUsed/>
    <w:qFormat/>
    <w:uiPriority w:val="99"/>
    <w:pPr>
      <w:keepNext/>
      <w:keepLines/>
      <w:spacing w:before="80" w:after="40"/>
      <w:outlineLvl w:val="4"/>
    </w:pPr>
    <w:rPr>
      <w:rFonts w:cstheme="majorBidi"/>
      <w:color w:val="2F5597" w:themeColor="accent1" w:themeShade="BF"/>
    </w:rPr>
  </w:style>
  <w:style w:type="paragraph" w:styleId="7">
    <w:name w:val="heading 6"/>
    <w:basedOn w:val="1"/>
    <w:next w:val="1"/>
    <w:link w:val="45"/>
    <w:unhideWhenUsed/>
    <w:qFormat/>
    <w:uiPriority w:val="9"/>
    <w:pPr>
      <w:keepNext/>
      <w:keepLines/>
      <w:spacing w:before="40"/>
      <w:outlineLvl w:val="5"/>
    </w:pPr>
    <w:rPr>
      <w:rFonts w:cstheme="majorBidi"/>
      <w:b/>
      <w:bCs/>
      <w:color w:val="2F5597" w:themeColor="accent1" w:themeShade="BF"/>
    </w:rPr>
  </w:style>
  <w:style w:type="paragraph" w:styleId="8">
    <w:name w:val="heading 7"/>
    <w:basedOn w:val="1"/>
    <w:next w:val="1"/>
    <w:link w:val="46"/>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47"/>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48"/>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11">
    <w:name w:val="toc 7"/>
    <w:basedOn w:val="1"/>
    <w:next w:val="1"/>
    <w:autoRedefine/>
    <w:semiHidden/>
    <w:unhideWhenUsed/>
    <w:uiPriority w:val="39"/>
    <w:pPr>
      <w:ind w:left="1440"/>
    </w:pPr>
    <w:rPr>
      <w:rFonts w:asciiTheme="minorHAnsi" w:eastAsiaTheme="minorHAnsi"/>
      <w:sz w:val="18"/>
      <w:szCs w:val="18"/>
    </w:rPr>
  </w:style>
  <w:style w:type="paragraph" w:styleId="12">
    <w:name w:val="caption"/>
    <w:basedOn w:val="1"/>
    <w:next w:val="1"/>
    <w:qFormat/>
    <w:uiPriority w:val="99"/>
    <w:rPr>
      <w:rFonts w:ascii="Arial" w:hAnsi="Arial" w:eastAsia="黑体"/>
      <w:sz w:val="20"/>
      <w:szCs w:val="20"/>
    </w:rPr>
  </w:style>
  <w:style w:type="paragraph" w:styleId="13">
    <w:name w:val="toc 5"/>
    <w:basedOn w:val="1"/>
    <w:next w:val="1"/>
    <w:autoRedefine/>
    <w:semiHidden/>
    <w:unhideWhenUsed/>
    <w:qFormat/>
    <w:uiPriority w:val="39"/>
    <w:pPr>
      <w:ind w:left="960"/>
    </w:pPr>
    <w:rPr>
      <w:rFonts w:asciiTheme="minorHAnsi" w:eastAsiaTheme="minorHAnsi"/>
      <w:sz w:val="18"/>
      <w:szCs w:val="18"/>
    </w:rPr>
  </w:style>
  <w:style w:type="paragraph" w:styleId="14">
    <w:name w:val="toc 3"/>
    <w:basedOn w:val="1"/>
    <w:next w:val="1"/>
    <w:autoRedefine/>
    <w:unhideWhenUsed/>
    <w:uiPriority w:val="39"/>
    <w:pPr>
      <w:ind w:left="480"/>
    </w:pPr>
    <w:rPr>
      <w:rFonts w:asciiTheme="minorHAnsi" w:eastAsiaTheme="minorHAnsi"/>
      <w:i/>
      <w:iCs/>
      <w:sz w:val="20"/>
      <w:szCs w:val="20"/>
    </w:rPr>
  </w:style>
  <w:style w:type="paragraph" w:styleId="15">
    <w:name w:val="toc 8"/>
    <w:basedOn w:val="1"/>
    <w:next w:val="1"/>
    <w:autoRedefine/>
    <w:semiHidden/>
    <w:unhideWhenUsed/>
    <w:qFormat/>
    <w:uiPriority w:val="39"/>
    <w:pPr>
      <w:ind w:left="1680"/>
    </w:pPr>
    <w:rPr>
      <w:rFonts w:asciiTheme="minorHAnsi" w:eastAsiaTheme="minorHAnsi"/>
      <w:sz w:val="18"/>
      <w:szCs w:val="18"/>
    </w:rPr>
  </w:style>
  <w:style w:type="paragraph" w:styleId="16">
    <w:name w:val="endnote text"/>
    <w:basedOn w:val="1"/>
    <w:link w:val="68"/>
    <w:semiHidden/>
    <w:unhideWhenUsed/>
    <w:qFormat/>
    <w:uiPriority w:val="99"/>
    <w:pPr>
      <w:snapToGrid w:val="0"/>
    </w:pPr>
  </w:style>
  <w:style w:type="paragraph" w:styleId="17">
    <w:name w:val="footer"/>
    <w:basedOn w:val="1"/>
    <w:link w:val="73"/>
    <w:unhideWhenUsed/>
    <w:uiPriority w:val="99"/>
    <w:pPr>
      <w:tabs>
        <w:tab w:val="center" w:pos="4153"/>
        <w:tab w:val="right" w:pos="8306"/>
      </w:tabs>
      <w:snapToGrid w:val="0"/>
      <w:spacing w:line="240" w:lineRule="atLeast"/>
    </w:pPr>
    <w:rPr>
      <w:sz w:val="18"/>
      <w:szCs w:val="18"/>
    </w:rPr>
  </w:style>
  <w:style w:type="paragraph" w:styleId="18">
    <w:name w:val="header"/>
    <w:basedOn w:val="1"/>
    <w:link w:val="72"/>
    <w:unhideWhenUsed/>
    <w:qFormat/>
    <w:uiPriority w:val="99"/>
    <w:pPr>
      <w:tabs>
        <w:tab w:val="center" w:pos="4153"/>
        <w:tab w:val="right" w:pos="8306"/>
      </w:tabs>
      <w:snapToGrid w:val="0"/>
      <w:spacing w:line="240" w:lineRule="atLeast"/>
      <w:jc w:val="center"/>
    </w:pPr>
    <w:rPr>
      <w:sz w:val="18"/>
      <w:szCs w:val="18"/>
    </w:rPr>
  </w:style>
  <w:style w:type="paragraph" w:styleId="19">
    <w:name w:val="toc 1"/>
    <w:basedOn w:val="1"/>
    <w:next w:val="1"/>
    <w:autoRedefine/>
    <w:unhideWhenUsed/>
    <w:uiPriority w:val="39"/>
    <w:pPr>
      <w:spacing w:before="120" w:after="120"/>
    </w:pPr>
    <w:rPr>
      <w:rFonts w:asciiTheme="minorHAnsi" w:eastAsiaTheme="minorHAnsi"/>
      <w:b/>
      <w:bCs/>
      <w:caps/>
      <w:sz w:val="20"/>
      <w:szCs w:val="20"/>
    </w:rPr>
  </w:style>
  <w:style w:type="paragraph" w:styleId="20">
    <w:name w:val="toc 4"/>
    <w:basedOn w:val="1"/>
    <w:next w:val="1"/>
    <w:autoRedefine/>
    <w:semiHidden/>
    <w:unhideWhenUsed/>
    <w:qFormat/>
    <w:uiPriority w:val="39"/>
    <w:pPr>
      <w:ind w:left="720"/>
    </w:pPr>
    <w:rPr>
      <w:rFonts w:asciiTheme="minorHAnsi" w:eastAsiaTheme="minorHAnsi"/>
      <w:sz w:val="18"/>
      <w:szCs w:val="18"/>
    </w:rPr>
  </w:style>
  <w:style w:type="paragraph" w:styleId="21">
    <w:name w:val="Subtitle"/>
    <w:basedOn w:val="1"/>
    <w:next w:val="1"/>
    <w:link w:val="50"/>
    <w:qFormat/>
    <w:uiPriority w:val="11"/>
    <w:pPr>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2">
    <w:name w:val="footnote text"/>
    <w:basedOn w:val="1"/>
    <w:link w:val="69"/>
    <w:semiHidden/>
    <w:unhideWhenUsed/>
    <w:qFormat/>
    <w:uiPriority w:val="99"/>
    <w:pPr>
      <w:snapToGrid w:val="0"/>
    </w:pPr>
    <w:rPr>
      <w:sz w:val="18"/>
      <w:szCs w:val="18"/>
    </w:rPr>
  </w:style>
  <w:style w:type="paragraph" w:styleId="23">
    <w:name w:val="toc 6"/>
    <w:basedOn w:val="1"/>
    <w:next w:val="1"/>
    <w:autoRedefine/>
    <w:semiHidden/>
    <w:unhideWhenUsed/>
    <w:qFormat/>
    <w:uiPriority w:val="39"/>
    <w:pPr>
      <w:ind w:left="1200"/>
    </w:pPr>
    <w:rPr>
      <w:rFonts w:asciiTheme="minorHAnsi" w:eastAsiaTheme="minorHAnsi"/>
      <w:sz w:val="18"/>
      <w:szCs w:val="18"/>
    </w:rPr>
  </w:style>
  <w:style w:type="paragraph" w:styleId="24">
    <w:name w:val="toc 2"/>
    <w:basedOn w:val="1"/>
    <w:next w:val="1"/>
    <w:autoRedefine/>
    <w:unhideWhenUsed/>
    <w:qFormat/>
    <w:uiPriority w:val="39"/>
    <w:pPr>
      <w:ind w:left="240"/>
    </w:pPr>
    <w:rPr>
      <w:rFonts w:asciiTheme="minorHAnsi" w:eastAsiaTheme="minorHAnsi"/>
      <w:smallCaps/>
      <w:sz w:val="20"/>
      <w:szCs w:val="20"/>
    </w:rPr>
  </w:style>
  <w:style w:type="paragraph" w:styleId="25">
    <w:name w:val="toc 9"/>
    <w:basedOn w:val="1"/>
    <w:next w:val="1"/>
    <w:autoRedefine/>
    <w:semiHidden/>
    <w:unhideWhenUsed/>
    <w:qFormat/>
    <w:uiPriority w:val="39"/>
    <w:pPr>
      <w:ind w:left="1920"/>
    </w:pPr>
    <w:rPr>
      <w:rFonts w:asciiTheme="minorHAnsi" w:eastAsiaTheme="minorHAnsi"/>
      <w:sz w:val="18"/>
      <w:szCs w:val="18"/>
    </w:rPr>
  </w:style>
  <w:style w:type="paragraph" w:styleId="26">
    <w:name w:val="HTML Preformatted"/>
    <w:basedOn w:val="1"/>
    <w:link w:val="59"/>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27">
    <w:name w:val="Normal (Web)"/>
    <w:basedOn w:val="1"/>
    <w:unhideWhenUsed/>
    <w:qFormat/>
    <w:uiPriority w:val="99"/>
    <w:pPr>
      <w:spacing w:before="100" w:beforeAutospacing="1" w:after="100" w:afterAutospacing="1"/>
    </w:pPr>
  </w:style>
  <w:style w:type="paragraph" w:styleId="28">
    <w:name w:val="Title"/>
    <w:basedOn w:val="1"/>
    <w:next w:val="1"/>
    <w:link w:val="49"/>
    <w:qFormat/>
    <w:uiPriority w:val="10"/>
    <w:pPr>
      <w:spacing w:after="80"/>
      <w:contextualSpacing/>
      <w:jc w:val="center"/>
    </w:pPr>
    <w:rPr>
      <w:rFonts w:asciiTheme="majorHAnsi" w:hAnsiTheme="majorHAnsi" w:eastAsiaTheme="majorEastAsia" w:cstheme="majorBidi"/>
      <w:spacing w:val="-10"/>
      <w:kern w:val="28"/>
      <w:sz w:val="56"/>
      <w:szCs w:val="56"/>
    </w:rPr>
  </w:style>
  <w:style w:type="table" w:styleId="30">
    <w:name w:val="Table Grid"/>
    <w:basedOn w:val="29"/>
    <w:qFormat/>
    <w:uiPriority w:val="99"/>
    <w:pPr>
      <w:widowControl w:val="0"/>
      <w:jc w:val="both"/>
    </w:pPr>
    <w:rPr>
      <w:rFonts w:ascii="Times New Roman" w:hAnsi="Times New Roman"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qFormat/>
    <w:uiPriority w:val="22"/>
    <w:rPr>
      <w:b/>
      <w:bCs/>
    </w:rPr>
  </w:style>
  <w:style w:type="character" w:styleId="33">
    <w:name w:val="endnote reference"/>
    <w:basedOn w:val="31"/>
    <w:semiHidden/>
    <w:unhideWhenUsed/>
    <w:qFormat/>
    <w:uiPriority w:val="99"/>
    <w:rPr>
      <w:vertAlign w:val="superscript"/>
    </w:rPr>
  </w:style>
  <w:style w:type="character" w:styleId="34">
    <w:name w:val="page number"/>
    <w:basedOn w:val="31"/>
    <w:semiHidden/>
    <w:unhideWhenUsed/>
    <w:qFormat/>
    <w:uiPriority w:val="99"/>
  </w:style>
  <w:style w:type="character" w:styleId="35">
    <w:name w:val="FollowedHyperlink"/>
    <w:basedOn w:val="31"/>
    <w:unhideWhenUsed/>
    <w:qFormat/>
    <w:uiPriority w:val="99"/>
    <w:rPr>
      <w:color w:val="800080"/>
      <w:u w:val="single"/>
    </w:rPr>
  </w:style>
  <w:style w:type="character" w:styleId="36">
    <w:name w:val="Emphasis"/>
    <w:basedOn w:val="31"/>
    <w:qFormat/>
    <w:uiPriority w:val="20"/>
    <w:rPr>
      <w:i/>
      <w:iCs/>
    </w:rPr>
  </w:style>
  <w:style w:type="character" w:styleId="37">
    <w:name w:val="Hyperlink"/>
    <w:basedOn w:val="31"/>
    <w:unhideWhenUsed/>
    <w:qFormat/>
    <w:uiPriority w:val="99"/>
    <w:rPr>
      <w:color w:val="0000FF"/>
      <w:u w:val="single"/>
    </w:rPr>
  </w:style>
  <w:style w:type="character" w:styleId="38">
    <w:name w:val="HTML Code"/>
    <w:basedOn w:val="31"/>
    <w:semiHidden/>
    <w:unhideWhenUsed/>
    <w:qFormat/>
    <w:uiPriority w:val="99"/>
    <w:rPr>
      <w:rFonts w:ascii="宋体" w:hAnsi="宋体" w:eastAsia="宋体" w:cs="宋体"/>
      <w:sz w:val="24"/>
      <w:szCs w:val="24"/>
    </w:rPr>
  </w:style>
  <w:style w:type="character" w:styleId="39">
    <w:name w:val="footnote reference"/>
    <w:basedOn w:val="31"/>
    <w:semiHidden/>
    <w:unhideWhenUsed/>
    <w:qFormat/>
    <w:uiPriority w:val="99"/>
    <w:rPr>
      <w:vertAlign w:val="superscript"/>
    </w:rPr>
  </w:style>
  <w:style w:type="character" w:customStyle="1" w:styleId="40">
    <w:name w:val="标题 1 字符"/>
    <w:basedOn w:val="31"/>
    <w:link w:val="2"/>
    <w:qFormat/>
    <w:uiPriority w:val="9"/>
    <w:rPr>
      <w:rFonts w:ascii="黑体" w:hAnsi="黑体" w:eastAsia="黑体" w:cstheme="majorBidi"/>
      <w:color w:val="000000" w:themeColor="text1"/>
      <w:sz w:val="36"/>
      <w:szCs w:val="24"/>
      <w14:textFill>
        <w14:solidFill>
          <w14:schemeClr w14:val="tx1"/>
        </w14:solidFill>
      </w14:textFill>
    </w:rPr>
  </w:style>
  <w:style w:type="character" w:customStyle="1" w:styleId="41">
    <w:name w:val="标题 2 字符"/>
    <w:basedOn w:val="31"/>
    <w:link w:val="4"/>
    <w:qFormat/>
    <w:uiPriority w:val="9"/>
    <w:rPr>
      <w:rFonts w:ascii="黑体" w:hAnsi="黑体" w:eastAsia="黑体" w:cstheme="majorBidi"/>
      <w:color w:val="000000" w:themeColor="text1"/>
      <w:sz w:val="32"/>
      <w:szCs w:val="40"/>
      <w14:textFill>
        <w14:solidFill>
          <w14:schemeClr w14:val="tx1"/>
        </w14:solidFill>
      </w14:textFill>
    </w:rPr>
  </w:style>
  <w:style w:type="character" w:customStyle="1" w:styleId="42">
    <w:name w:val="标题 3 字符"/>
    <w:basedOn w:val="31"/>
    <w:link w:val="3"/>
    <w:qFormat/>
    <w:uiPriority w:val="9"/>
    <w:rPr>
      <w:rFonts w:ascii="黑体" w:hAnsi="黑体" w:eastAsia="黑体" w:cstheme="majorBidi"/>
      <w:color w:val="000000" w:themeColor="text1"/>
      <w:sz w:val="30"/>
      <w:szCs w:val="32"/>
      <w14:textFill>
        <w14:solidFill>
          <w14:schemeClr w14:val="tx1"/>
        </w14:solidFill>
      </w14:textFill>
    </w:rPr>
  </w:style>
  <w:style w:type="character" w:customStyle="1" w:styleId="43">
    <w:name w:val="标题 4 字符"/>
    <w:basedOn w:val="31"/>
    <w:link w:val="5"/>
    <w:qFormat/>
    <w:uiPriority w:val="99"/>
    <w:rPr>
      <w:rFonts w:cstheme="majorBidi"/>
      <w:color w:val="2F5597" w:themeColor="accent1" w:themeShade="BF"/>
      <w:sz w:val="28"/>
      <w:szCs w:val="28"/>
    </w:rPr>
  </w:style>
  <w:style w:type="character" w:customStyle="1" w:styleId="44">
    <w:name w:val="标题 5 字符"/>
    <w:basedOn w:val="31"/>
    <w:link w:val="6"/>
    <w:qFormat/>
    <w:uiPriority w:val="99"/>
    <w:rPr>
      <w:rFonts w:cstheme="majorBidi"/>
      <w:color w:val="2F5597" w:themeColor="accent1" w:themeShade="BF"/>
      <w:sz w:val="24"/>
    </w:rPr>
  </w:style>
  <w:style w:type="character" w:customStyle="1" w:styleId="45">
    <w:name w:val="标题 6 字符"/>
    <w:basedOn w:val="31"/>
    <w:link w:val="7"/>
    <w:qFormat/>
    <w:uiPriority w:val="9"/>
    <w:rPr>
      <w:rFonts w:cstheme="majorBidi"/>
      <w:b/>
      <w:bCs/>
      <w:color w:val="2F5597" w:themeColor="accent1" w:themeShade="BF"/>
    </w:rPr>
  </w:style>
  <w:style w:type="character" w:customStyle="1" w:styleId="46">
    <w:name w:val="标题 7 字符"/>
    <w:basedOn w:val="31"/>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47">
    <w:name w:val="标题 8 字符"/>
    <w:basedOn w:val="31"/>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48">
    <w:name w:val="标题 9 字符"/>
    <w:basedOn w:val="31"/>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49">
    <w:name w:val="标题 字符"/>
    <w:basedOn w:val="31"/>
    <w:link w:val="28"/>
    <w:qFormat/>
    <w:uiPriority w:val="10"/>
    <w:rPr>
      <w:rFonts w:asciiTheme="majorHAnsi" w:hAnsiTheme="majorHAnsi" w:eastAsiaTheme="majorEastAsia" w:cstheme="majorBidi"/>
      <w:spacing w:val="-10"/>
      <w:kern w:val="28"/>
      <w:sz w:val="56"/>
      <w:szCs w:val="56"/>
    </w:rPr>
  </w:style>
  <w:style w:type="character" w:customStyle="1" w:styleId="50">
    <w:name w:val="副标题 字符"/>
    <w:basedOn w:val="31"/>
    <w:link w:val="21"/>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51">
    <w:name w:val="Quote"/>
    <w:basedOn w:val="1"/>
    <w:next w:val="1"/>
    <w:link w:val="5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52">
    <w:name w:val="引用 字符"/>
    <w:basedOn w:val="31"/>
    <w:link w:val="51"/>
    <w:qFormat/>
    <w:uiPriority w:val="29"/>
    <w:rPr>
      <w:i/>
      <w:iCs/>
      <w:color w:val="404040" w:themeColor="text1" w:themeTint="BF"/>
      <w14:textFill>
        <w14:solidFill>
          <w14:schemeClr w14:val="tx1">
            <w14:lumMod w14:val="75000"/>
            <w14:lumOff w14:val="25000"/>
          </w14:schemeClr>
        </w14:solidFill>
      </w14:textFill>
    </w:rPr>
  </w:style>
  <w:style w:type="paragraph" w:styleId="53">
    <w:name w:val="List Paragraph"/>
    <w:basedOn w:val="1"/>
    <w:qFormat/>
    <w:uiPriority w:val="34"/>
    <w:pPr>
      <w:ind w:left="720"/>
      <w:contextualSpacing/>
    </w:pPr>
  </w:style>
  <w:style w:type="character" w:customStyle="1" w:styleId="54">
    <w:name w:val="明显强调1"/>
    <w:basedOn w:val="31"/>
    <w:qFormat/>
    <w:uiPriority w:val="21"/>
    <w:rPr>
      <w:i/>
      <w:iCs/>
      <w:color w:val="2F5597" w:themeColor="accent1" w:themeShade="BF"/>
    </w:rPr>
  </w:style>
  <w:style w:type="paragraph" w:styleId="55">
    <w:name w:val="Intense Quote"/>
    <w:basedOn w:val="1"/>
    <w:next w:val="1"/>
    <w:link w:val="56"/>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56">
    <w:name w:val="明显引用 字符"/>
    <w:basedOn w:val="31"/>
    <w:link w:val="55"/>
    <w:qFormat/>
    <w:uiPriority w:val="30"/>
    <w:rPr>
      <w:i/>
      <w:iCs/>
      <w:color w:val="2F5597" w:themeColor="accent1" w:themeShade="BF"/>
    </w:rPr>
  </w:style>
  <w:style w:type="character" w:customStyle="1" w:styleId="57">
    <w:name w:val="明显参考1"/>
    <w:basedOn w:val="31"/>
    <w:qFormat/>
    <w:uiPriority w:val="32"/>
    <w:rPr>
      <w:b/>
      <w:bCs/>
      <w:smallCaps/>
      <w:color w:val="2F5597" w:themeColor="accent1" w:themeShade="BF"/>
      <w:spacing w:val="5"/>
    </w:rPr>
  </w:style>
  <w:style w:type="paragraph" w:customStyle="1" w:styleId="58">
    <w:name w:val="msonormal"/>
    <w:basedOn w:val="1"/>
    <w:qFormat/>
    <w:uiPriority w:val="0"/>
    <w:pPr>
      <w:spacing w:before="100" w:beforeAutospacing="1" w:after="100" w:afterAutospacing="1"/>
    </w:pPr>
  </w:style>
  <w:style w:type="character" w:customStyle="1" w:styleId="59">
    <w:name w:val="HTML 预设格式 字符"/>
    <w:basedOn w:val="31"/>
    <w:link w:val="26"/>
    <w:qFormat/>
    <w:uiPriority w:val="99"/>
    <w:rPr>
      <w:rFonts w:ascii="宋体" w:hAnsi="宋体" w:eastAsia="宋体" w:cs="宋体"/>
      <w:kern w:val="0"/>
      <w:sz w:val="24"/>
      <w14:ligatures w14:val="none"/>
    </w:rPr>
  </w:style>
  <w:style w:type="character" w:customStyle="1" w:styleId="60">
    <w:name w:val="10"/>
    <w:basedOn w:val="31"/>
    <w:qFormat/>
    <w:uiPriority w:val="0"/>
    <w:rPr>
      <w:rFonts w:hint="default" w:ascii="Times New Roman" w:hAnsi="Times New Roman" w:cs="Times New Roman"/>
    </w:rPr>
  </w:style>
  <w:style w:type="character" w:customStyle="1" w:styleId="61">
    <w:name w:val="15"/>
    <w:basedOn w:val="31"/>
    <w:qFormat/>
    <w:uiPriority w:val="0"/>
    <w:rPr>
      <w:rFonts w:hint="default" w:ascii="Times New Roman" w:hAnsi="Times New Roman" w:cs="Times New Roman"/>
      <w:color w:val="0000FF"/>
      <w:u w:val="single"/>
    </w:rPr>
  </w:style>
  <w:style w:type="character" w:customStyle="1" w:styleId="62">
    <w:name w:val="16"/>
    <w:basedOn w:val="31"/>
    <w:qFormat/>
    <w:uiPriority w:val="0"/>
    <w:rPr>
      <w:rFonts w:hint="default" w:ascii="Courier New" w:hAnsi="Courier New" w:cs="Courier New"/>
      <w:sz w:val="20"/>
      <w:szCs w:val="20"/>
    </w:rPr>
  </w:style>
  <w:style w:type="character" w:customStyle="1" w:styleId="63">
    <w:name w:val="17"/>
    <w:basedOn w:val="31"/>
    <w:qFormat/>
    <w:uiPriority w:val="0"/>
    <w:rPr>
      <w:rFonts w:hint="eastAsia" w:ascii="宋体" w:hAnsi="宋体" w:eastAsia="宋体"/>
      <w:b/>
      <w:bCs/>
      <w:sz w:val="20"/>
      <w:szCs w:val="20"/>
    </w:rPr>
  </w:style>
  <w:style w:type="character" w:customStyle="1" w:styleId="64">
    <w:name w:val="18"/>
    <w:basedOn w:val="31"/>
    <w:qFormat/>
    <w:uiPriority w:val="0"/>
    <w:rPr>
      <w:rFonts w:hint="eastAsia" w:ascii="宋体" w:hAnsi="宋体" w:eastAsia="宋体"/>
      <w:b/>
      <w:bCs/>
      <w:sz w:val="24"/>
      <w:szCs w:val="24"/>
    </w:rPr>
  </w:style>
  <w:style w:type="character" w:customStyle="1" w:styleId="65">
    <w:name w:val="19"/>
    <w:basedOn w:val="31"/>
    <w:qFormat/>
    <w:uiPriority w:val="0"/>
    <w:rPr>
      <w:rFonts w:hint="default" w:ascii="Times New Roman" w:hAnsi="Times New Roman" w:cs="Times New Roman"/>
      <w:b/>
    </w:rPr>
  </w:style>
  <w:style w:type="character" w:customStyle="1" w:styleId="66">
    <w:name w:val="20"/>
    <w:basedOn w:val="31"/>
    <w:qFormat/>
    <w:uiPriority w:val="0"/>
    <w:rPr>
      <w:rFonts w:hint="eastAsia" w:ascii="宋体" w:hAnsi="宋体" w:eastAsia="宋体"/>
      <w:b/>
      <w:bCs/>
      <w:sz w:val="27"/>
      <w:szCs w:val="27"/>
    </w:rPr>
  </w:style>
  <w:style w:type="character" w:customStyle="1" w:styleId="67">
    <w:name w:val="selected"/>
    <w:basedOn w:val="31"/>
    <w:qFormat/>
    <w:uiPriority w:val="0"/>
  </w:style>
  <w:style w:type="character" w:customStyle="1" w:styleId="68">
    <w:name w:val="尾注文本 字符"/>
    <w:basedOn w:val="31"/>
    <w:link w:val="16"/>
    <w:semiHidden/>
    <w:uiPriority w:val="99"/>
    <w:rPr>
      <w:rFonts w:ascii="Calibri" w:hAnsi="Calibri" w:eastAsia="宋体" w:cs="Arial"/>
      <w:kern w:val="2"/>
      <w:sz w:val="21"/>
      <w:szCs w:val="21"/>
    </w:rPr>
  </w:style>
  <w:style w:type="character" w:customStyle="1" w:styleId="69">
    <w:name w:val="脚注文本 字符"/>
    <w:basedOn w:val="31"/>
    <w:link w:val="22"/>
    <w:semiHidden/>
    <w:qFormat/>
    <w:uiPriority w:val="99"/>
    <w:rPr>
      <w:rFonts w:ascii="Calibri" w:hAnsi="Calibri" w:eastAsia="宋体" w:cs="Arial"/>
      <w:kern w:val="2"/>
      <w:sz w:val="18"/>
      <w:szCs w:val="18"/>
    </w:rPr>
  </w:style>
  <w:style w:type="paragraph" w:customStyle="1" w:styleId="70">
    <w:name w:val="TOC 标题1"/>
    <w:basedOn w:val="2"/>
    <w:next w:val="1"/>
    <w:unhideWhenUsed/>
    <w:qFormat/>
    <w:uiPriority w:val="39"/>
    <w:pPr>
      <w:spacing w:before="480" w:beforeLines="0" w:after="0" w:afterLines="0" w:line="276" w:lineRule="auto"/>
      <w:jc w:val="left"/>
      <w:outlineLvl w:val="9"/>
    </w:pPr>
    <w:rPr>
      <w:rFonts w:asciiTheme="majorHAnsi" w:hAnsiTheme="majorHAnsi" w:eastAsiaTheme="majorEastAsia"/>
      <w:b/>
      <w:bCs/>
      <w:color w:val="2F5597" w:themeColor="accent1" w:themeShade="BF"/>
      <w:sz w:val="28"/>
      <w:szCs w:val="28"/>
    </w:rPr>
  </w:style>
  <w:style w:type="paragraph" w:customStyle="1" w:styleId="71">
    <w:name w:val="whitespace-pre-wrap"/>
    <w:basedOn w:val="1"/>
    <w:qFormat/>
    <w:uiPriority w:val="0"/>
    <w:pPr>
      <w:spacing w:before="100" w:beforeAutospacing="1" w:after="100" w:afterAutospacing="1"/>
    </w:pPr>
  </w:style>
  <w:style w:type="character" w:customStyle="1" w:styleId="72">
    <w:name w:val="页眉 字符"/>
    <w:basedOn w:val="31"/>
    <w:link w:val="18"/>
    <w:qFormat/>
    <w:uiPriority w:val="99"/>
    <w:rPr>
      <w:rFonts w:ascii="宋体" w:hAnsi="宋体" w:eastAsia="宋体" w:cs="宋体"/>
      <w:sz w:val="18"/>
      <w:szCs w:val="18"/>
    </w:rPr>
  </w:style>
  <w:style w:type="character" w:customStyle="1" w:styleId="73">
    <w:name w:val="页脚 字符"/>
    <w:basedOn w:val="31"/>
    <w:link w:val="17"/>
    <w:qFormat/>
    <w:uiPriority w:val="99"/>
    <w:rPr>
      <w:rFonts w:ascii="宋体" w:hAnsi="宋体" w:eastAsia="宋体" w:cs="宋体"/>
      <w:sz w:val="18"/>
      <w:szCs w:val="18"/>
    </w:rPr>
  </w:style>
  <w:style w:type="table" w:customStyle="1" w:styleId="74">
    <w:name w:val="网格型浅色1"/>
    <w:basedOn w:val="29"/>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75">
    <w:name w:val="无格式表格 21"/>
    <w:basedOn w:val="29"/>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76">
    <w:name w:val="无格式表格 31"/>
    <w:basedOn w:val="29"/>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http://schemas.openxmlformats.org/officeDocument/2006/bibliography"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A3A232A-7056-E640-9F6E-292213772AAF}">
  <ds:schemaRefs/>
</ds:datastoreItem>
</file>

<file path=docProps/app.xml><?xml version="1.0" encoding="utf-8"?>
<Properties xmlns="http://schemas.openxmlformats.org/officeDocument/2006/extended-properties" xmlns:vt="http://schemas.openxmlformats.org/officeDocument/2006/docPropsVTypes">
  <Template>Normal.dotm</Template>
  <Pages>41</Pages>
  <Words>5025</Words>
  <Characters>28647</Characters>
  <Lines>238</Lines>
  <Paragraphs>67</Paragraphs>
  <TotalTime>0</TotalTime>
  <ScaleCrop>false</ScaleCrop>
  <LinksUpToDate>false</LinksUpToDate>
  <CharactersWithSpaces>33605</CharactersWithSpaces>
  <Application>WPS Office_7.2.0.8943_F1E327BC-269C-435d-A152-05C5408002CA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2025-04-18T12:36:00Z</dcterms:created>
  <dc:creator>Jack 卓</dc:creator>
  <cp:lastModifiedBy>蓝天</cp:lastModifiedBy>
  <dcterms:modified xsi:type="dcterms:W3CDTF">2025-04-19T11:19:20Z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2052-7.2.0.8943</vt:lpwstr>
  </property>
  <property fmtid="{D5CDD505-2E9C-101B-9397-08002B2CF9AE}" pid="3" name="ICV">
    <vt:lpwstr>02E41DC827A443278B932382DCBEA9E2_13</vt:lpwstr>
  </property>
  <property fmtid="{D5CDD505-2E9C-101B-9397-08002B2CF9AE}" pid="4" name="KSOTemplateDocerSaveRecord">
    <vt:lpwstr>eyJoZGlkIjoiN2M0NzEyMDQ0NTEwYTYyODIyZjQ3MDBhMTkyYjhlZTYiLCJ1c2VySWQiOiI5MjU5NDQ3OTYifQ==</vt:lpwstr>
  </property>
</Properties>
</file>