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E7C86"/>
          <w:sz w:val="52"/>
        </w:rPr>
        <w:t>Data dictionary</w:t>
      </w:r>
    </w:p>
    <w:p>
      <w:r>
        <w:rPr>
          <w:color w:val="5F7A80"/>
          <w:sz w:val="25"/>
        </w:rPr>
        <w:t>Every column of every processed table.</w:t>
      </w:r>
    </w:p>
    <w:p/>
    <w:p>
      <w:pPr>
        <w:spacing w:after="40"/>
      </w:pPr>
      <w:r>
        <w:rPr>
          <w:color w:val="5F7A80"/>
          <w:sz w:val="19"/>
        </w:rPr>
        <w:t>Nusrat Jahan</w:t>
      </w:r>
    </w:p>
    <w:p>
      <w:pPr>
        <w:spacing w:after="40"/>
      </w:pPr>
      <w:r>
        <w:rPr>
          <w:color w:val="5F7A80"/>
          <w:sz w:val="19"/>
        </w:rPr>
        <w:t>Master of Business Analytics and AI, Ontario Tech University</w:t>
      </w:r>
    </w:p>
    <w:p>
      <w:pPr>
        <w:spacing w:after="40"/>
      </w:pPr>
      <w:r>
        <w:rPr>
          <w:color w:val="5F7A80"/>
          <w:sz w:val="19"/>
        </w:rPr>
        <w:t>Generated 03 September 2026</w:t>
      </w:r>
    </w:p>
    <w:p/>
    <w:p>
      <w:r>
        <w:t>Every column in every processed table, with its measured type, its units, where it came from and what is known to be missing from it.</w:t>
      </w:r>
    </w:p>
    <w:p>
      <w:r>
        <w:t xml:space="preserve">This file is generated by </w:t>
      </w:r>
      <w:r>
        <w:rPr>
          <w:rFonts w:ascii="Consolas" w:hAnsi="Consolas"/>
          <w:color w:val="0E7C86"/>
          <w:sz w:val="19"/>
        </w:rPr>
        <w:t>src/clean/19_data_dictionary.py</w:t>
      </w:r>
      <w:r>
        <w:t xml:space="preserve"> and must not be edited by hand. Type, missing count and range are measured from the data; units, source and known gaps come from the curated map inside that script. Regenerate it after any change to the processed tables.</w:t>
      </w:r>
    </w:p>
    <w:p>
      <w:r>
        <w:t>Generated 2026-09-03 07:13 UTC covering 5 tables.</w:t>
      </w:r>
    </w:p>
    <w:p>
      <w:r>
        <w:t xml:space="preserve">Analysis scripts read only from </w:t>
      </w:r>
      <w:r>
        <w:rPr>
          <w:rFonts w:ascii="Consolas" w:hAnsi="Consolas"/>
          <w:color w:val="0E7C86"/>
          <w:sz w:val="19"/>
        </w:rPr>
        <w:t>data/processed</w:t>
      </w:r>
      <w:r>
        <w:t>. Nothing here is raw, and nothing here belongs to a single source: every table is a join.</w:t>
      </w:r>
    </w:p>
    <w:p>
      <w:pPr>
        <w:pStyle w:val="Heading2"/>
      </w:pPr>
      <w:r>
        <w:rPr>
          <w:rFonts w:ascii="Consolas" w:hAnsi="Consolas"/>
          <w:color w:val="0E7C86"/>
          <w:sz w:val="19"/>
        </w:rPr>
        <w:t>films.csv</w:t>
      </w:r>
    </w:p>
    <w:p>
      <w:r>
        <w:t>One row per theatrical film. Performance and reception from three sourced external tables, with PotterDB's own figures alongside for comparison. Eleven rows: descriptive use only, never a modelling sample.</w:t>
      </w:r>
    </w:p>
    <w:p>
      <w:pPr>
        <w:pStyle w:val="ListBullet"/>
      </w:pPr>
      <w:r>
        <w:rPr>
          <w:b/>
        </w:rPr>
        <w:t>Rows:</w:t>
      </w:r>
      <w:r>
        <w:t xml:space="preserve"> 11</w:t>
      </w:r>
    </w:p>
    <w:p>
      <w:pPr>
        <w:pStyle w:val="ListBullet"/>
      </w:pPr>
      <w:r>
        <w:rPr>
          <w:b/>
        </w:rPr>
        <w:t>Columns:</w:t>
      </w:r>
      <w:r>
        <w:t xml:space="preserve"> 36</w:t>
      </w:r>
    </w:p>
    <w:p>
      <w:pPr>
        <w:pStyle w:val="ListBullet"/>
      </w:pPr>
      <w:r>
        <w:rPr>
          <w:b/>
        </w:rPr>
        <w:t>Built:</w:t>
      </w:r>
      <w:r>
        <w:t xml:space="preserve"> 2026-09-03T07:13:10+00:00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Units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Missing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Range or values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Known gaps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film_id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identifier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to 11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to 11 in release order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title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 distinct, e.g. Harry Potter and the Philosopher's Stone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 released in the United Kingdom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series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Fantastic Beasts, Harry Potter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Harry Potter or Fantastic Beasts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release_date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Numbers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2001-11-15 to 2022-04-06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first theatrical release anywhere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release_date_na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Box Office Mojo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2001-11-16 to 2022-04-15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North American release; the date the opening weekend belongs to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budget_usd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Numbers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1e+08 to 2.5e+08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production budget only, excludes marketing; the two Deathly Hallows budgets are a convention, not a measurement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domestic_gross_usd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Numbers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9.585e+07 to 3.825e+08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North America, includes re-releases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international_gross_usd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Numbers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3.113e+08 to 9.293e+08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territories outside North America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worldwide_gross_usd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Numbers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4.072e+08 to 1.312e+09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domestic plus international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opening_weekend_domestic_usd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Box Office Mojo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4.215e+07 to 1.692e+08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three day North American opening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rt_critic_score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percent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Rotten Tomatoes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36 to 96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Tomatometer, read 2 September 2026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rt_audience_score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percent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Rotten Tomatoes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53 to 89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Popcornmeter; gathered over decades, so not a release-time measure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metacritic_score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score 0 to 100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47 to 85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critic aggregate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cinemascore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letter grade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 (27%)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A, A+, A-, B+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blank for three films where none was published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source_financials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the-numbers.com/movies/franchise/Harry-Potter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origin of the figure in the matching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source_opening_weekend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boxofficemojo.com/franchise/fr558337797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origin of the figure in the matching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source_rt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 distinct, e.g. rottentomatoes.com/m/harry_potter_and_th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origin of the figure in the matching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source_metacritic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en.wikipedia.org/wiki/Fantastic_Beasts, en.wikipedia.org/wiki/Harry_Potter_(film_series)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origin of the figure in the matching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retrieved_date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2026-09-02 to 2026-09-02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when the figure was read from its source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release_year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2,001 to 2,022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from release_date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gross_profit_usd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2.072e+08 to 1.187e+09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worldwide gross minus budget; ignores marketing and the exhibitor's share, so it overstates profit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gross_profit_margin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ratio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0.5088 to 0.9047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gross profit over worldwide gross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return_on_budget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ratio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2.036 to 10.49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worldwide gross over budget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opening_share_of_domestic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ratio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0.257 to 0.4423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front loaded the domestic run was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critic_audience_gap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percentage points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-37 to 14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critic score minus audience score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cpi_annual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index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Canada 18-10-0004-01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97.78 to 151.2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annual mean of monthly CPI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budget_cad_real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dollars, constant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2.299e+08 to 5.023e+08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 converted at one stated rate then deflated by Canadian CPI; measures worth to a Canadian buyer today, not the US real figure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domestic_gross_cad_real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dollars, constant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1.457e+08 to 7.57e+08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 converted at one stated rate then deflated by Canadian CPI; measures worth to a Canadian buyer today, not the US real figure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international_gross_cad_real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dollars, constant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4.733e+08 to 1.783e+09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 converted at one stated rate then deflated by Canadian CPI; measures worth to a Canadian buyer today, not the US real figure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worldwide_gross_cad_real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dollars, constant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6.19e+08 to 2.517e+09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 converted at one stated rate then deflated by Canadian CPI; measures worth to a Canadian buyer today, not the US real figure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opening_weekend_domestic_cad_real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dollars, constant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6.408e+07 to 3.246e+08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 converted at one stated rate then deflated by Canadian CPI; measures worth to a Canadian buyer today, not the US real figure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cpi_base_year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2,026 to 2,026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year money was adjusted to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usd_to_cad_rate_assumed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assumption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1.37 to 1.37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single stated rate, not a historic series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potterdb_budget_usd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1.25e+08 to 2.5e+08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parsed from free text; known to contain ranges and errors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potterdb_box_office_usd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1.018e+06 to 1.342e+12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parsed from free text; contains unit errors of 1000x on at least two films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potterdb_box_office_error_ratio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ratio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0.001053 to 1,023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 figure over the sourced figure; 1.0 means agreement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0E7C86"/>
          <w:sz w:val="19"/>
        </w:rPr>
        <w:t>characters.csv</w:t>
      </w:r>
    </w:p>
    <w:p>
      <w:r>
        <w:t>One row per PotterDB character, widened with HP API attributes and with measured Wikipedia attention for the sixteen main characters.</w:t>
      </w:r>
    </w:p>
    <w:p>
      <w:pPr>
        <w:pStyle w:val="ListBullet"/>
      </w:pPr>
      <w:r>
        <w:rPr>
          <w:b/>
        </w:rPr>
        <w:t>Rows:</w:t>
      </w:r>
      <w:r>
        <w:t xml:space="preserve"> 5,410</w:t>
      </w:r>
    </w:p>
    <w:p>
      <w:pPr>
        <w:pStyle w:val="ListBullet"/>
      </w:pPr>
      <w:r>
        <w:rPr>
          <w:b/>
        </w:rPr>
        <w:t>Columns:</w:t>
      </w:r>
      <w:r>
        <w:t xml:space="preserve"> 49</w:t>
      </w:r>
    </w:p>
    <w:p>
      <w:pPr>
        <w:pStyle w:val="ListBullet"/>
      </w:pPr>
      <w:r>
        <w:rPr>
          <w:b/>
        </w:rPr>
        <w:t>Built:</w:t>
      </w:r>
      <w:r>
        <w:t xml:space="preserve"> 2026-09-03T07:13:11+00:00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Units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Missing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Range or values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Known gaps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id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identifier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5,410 distinct, e.g. 5dbb65f9-f1c0-4d30-a124-9f5af27949b9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UUID assigned by PotterDB, stable across pulls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type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character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JSON:API record type, constant within a table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slug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identifier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5,410 distinct, e.g. 1980s-hogwarts-gobstones-tournament-cham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URL safe name, ASCII and stable; preferred join key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alias_names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text, pipe separated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5,127 (95%)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282 distinct, e.g. A. 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nicknames and disguises; rarely the common name, which is why the article map is explicit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animagus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5,381 (99%)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 distinct, e.g. Gerbil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animal form, for the handful of characters who have one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blood_status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3,999 (74%)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87 distinct, e.g. Pure-blood or half-blood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text, not a controlled vocabulary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boggart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5,306 (98%)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31 distinct, e.g. Lord Voldemort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known for a small number of characters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born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2,341 (43%)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1,382 distinct, e.g. Between 1 September 1971 and 31 August 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text, often a range or a qualified date; not parseable to a date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died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4,517 (83%)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583 distinct, e.g. c. 1986 or after (aged 14 at least), Gre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text, often includes the place and circumstances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eye_color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4,032 (75%)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84 distinct, e.g. Green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text, not a controlled vocabulary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family_members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text, pipe separated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3,597 (66%)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1,687 distinct, e.g. Parents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relationship labels, not links to other rows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gender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684 (13%)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38 distinct, e.g. Male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sparse on minor characters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hair_color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3,602 (67%)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206 distinct, e.g. Black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text, not a controlled vocabulary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height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5,340 (99%)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 distinct, e.g. 6'1'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 with mixed units; not converted, and not used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house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4,322 (80%)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33 distinct, e.g. Hufflepuff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populated on about 20 percent of characters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jobs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text, pipe separated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3,320 (61%)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1,378 distinct, e.g. Circus performers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marital_status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4,895 (90%)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 distinct, e.g. Married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sparse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name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5,187 distinct, e.g. 1980s Hogwarts Gobstones Tournament cham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canonical full name, often including middle names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nationality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2,486 (46%)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99 distinct, e.g. British or Irish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text, sparse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patronus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5,291 (98%)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 distinct, e.g. Goat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known for very few characters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romances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text, pipe separated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5,035 (93%)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306 distinct, e.g. 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skin_color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3,524 (65%)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107 distinct, e.g. White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text, sparse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species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105 (2%)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263 distinct, e.g. Human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sparse on minor characters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titles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text, pipe separated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4,456 (82%)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238 distinct, e.g. Mademoiselle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wands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text, pipe separated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4,944 (91%)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127 distinct, e.g. Unknown length, wood and core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wand descriptions as free text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weight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5,385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23 distinct, e.g. 183 lbs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 text with mixed units; not converted, and not used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wiki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PotterDB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5,410 distinct, e.g. https://harrypotter.fandom.com/wiki/1980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link to the fan wiki page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alias_names_count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13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length of the matching pipe separated list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family_members_count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56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length of the matching pipe separated list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jobs_count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length of the matching pipe separated list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romances_count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length of the matching pipe separated list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titles_count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16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length of the matching pipe separated list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wands_count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length of the matching pipe separated list column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name_key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5,184 distinct, e.g. 1980s hogwarts gobstones tournament cham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lower cased, punctuation stripped; join helper only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hpapi_house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5,308 (98%)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Gryffindor, Hufflepuff, Ravenclaw, Slytherin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curated set of 437 characters; blank for the other five thousand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hpapi_species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5,049 (93%)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22 distinct, e.g. human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curated set of 437 characters; blank for the other five thousand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hpapi_patronus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5,400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 distinct, e.g. goat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curated set of 437 characters; blank for the other five thousand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hpapi_wand_wood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5,400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 distinct, e.g. ash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curated set of 437 characters; blank for the other five thousand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hpapi_wand_core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5,402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dragon heartstring, phoenix feather, unicorn hair, unicorn tail hair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curated set of 437 characters; blank for the other five thousand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hpapi_actor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5,278 (98%)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126 distinct, e.g. Jim McManus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curated set of 437 characters; blank for the other five thousand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hpapi_hogwarts_student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5,049 (93%)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False, True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curated set of 437 characters; blank for the other five thousand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hpapi_hogwarts_staff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5,049 (93%)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False, True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curated set of 437 characters; blank for the other five thousand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house_combined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4,315 (80%)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33 distinct, e.g. Hufflepuff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 API house where known, otherwise PotterDB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house_source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hp_api, potterdb, unknown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which source supplied house_combined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article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5,394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 distinct, e.g. Albus_Dumbledore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exact article title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total_weekly_views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page views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5,394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2.675e+05 to 1.559e+07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sum over all complete weeks; only the sixteen mapped characters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mean_weekly_views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page views per week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5,394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459.7 to 2.679e+04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 above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peak_weekly_views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page views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5,394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1,572 to 3.67e+05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highest single week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weeks_observed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5,394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582 to 582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complete weeks contributing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0E7C86"/>
          <w:sz w:val="19"/>
        </w:rPr>
        <w:t>attention_weekly.csv</w:t>
      </w:r>
    </w:p>
    <w:p>
      <w:r>
        <w:t>Long form weekly attention. Two sources stacked, not joined, because pageviews and search interest are on different scales and measure different behaviour.</w:t>
      </w:r>
    </w:p>
    <w:p>
      <w:pPr>
        <w:pStyle w:val="ListBullet"/>
      </w:pPr>
      <w:r>
        <w:rPr>
          <w:b/>
        </w:rPr>
        <w:t>Rows:</w:t>
      </w:r>
      <w:r>
        <w:t xml:space="preserve"> 41,685</w:t>
      </w:r>
    </w:p>
    <w:p>
      <w:pPr>
        <w:pStyle w:val="ListBullet"/>
      </w:pPr>
      <w:r>
        <w:rPr>
          <w:b/>
        </w:rPr>
        <w:t>Columns:</w:t>
      </w:r>
      <w:r>
        <w:t xml:space="preserve"> 6</w:t>
      </w:r>
    </w:p>
    <w:p>
      <w:pPr>
        <w:pStyle w:val="ListBullet"/>
      </w:pPr>
      <w:r>
        <w:rPr>
          <w:b/>
        </w:rPr>
        <w:t>Built:</w:t>
      </w:r>
      <w:r>
        <w:t xml:space="preserve"> 2026-09-03T07:13:11+00:00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Units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Missing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Range or values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Known gaps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week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2003-12-28 to 2026-08-24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Monday that starts the week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series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 entered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45 distinct, e.g. harry potter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Harry Potter or Fantastic Beasts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group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 distinct, e.g. a_franchise_ca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what the series measures; Trends groups carry their geography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source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google_trends, wikipedia_pageviews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wikipedia_pageviews or google_trends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unit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index_0_100, views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views, or index_0_100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value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views or index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Wikipedia or Google Trends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3.096e+06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 comparable across sources; see unit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0E7C86"/>
          <w:sz w:val="19"/>
        </w:rPr>
        <w:t>retail_monthly.csv</w:t>
      </w:r>
    </w:p>
    <w:p>
      <w:r>
        <w:t>Canadian monthly retail sales by NAICS category, 1991 to 2026, chained across the archived and active StatCan tables and deflated by CPI.</w:t>
      </w:r>
    </w:p>
    <w:p>
      <w:pPr>
        <w:pStyle w:val="ListBullet"/>
      </w:pPr>
      <w:r>
        <w:rPr>
          <w:b/>
        </w:rPr>
        <w:t>Rows:</w:t>
      </w:r>
      <w:r>
        <w:t xml:space="preserve"> 9,015</w:t>
      </w:r>
    </w:p>
    <w:p>
      <w:pPr>
        <w:pStyle w:val="ListBullet"/>
      </w:pPr>
      <w:r>
        <w:rPr>
          <w:b/>
        </w:rPr>
        <w:t>Columns:</w:t>
      </w:r>
      <w:r>
        <w:t xml:space="preserve"> 13</w:t>
      </w:r>
    </w:p>
    <w:p>
      <w:pPr>
        <w:pStyle w:val="ListBullet"/>
      </w:pPr>
      <w:r>
        <w:rPr>
          <w:b/>
        </w:rPr>
        <w:t>Built:</w:t>
      </w:r>
      <w:r>
        <w:t xml:space="preserve"> 2026-09-03T07:13:11+00:00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Units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Missing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Range or values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Known gaps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month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Canada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1991-01-01 to 2026-06-01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first day of the month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naics_code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Canada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30 distinct, e.g. 44-45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NAICS 2022; historical rows were crosswalked from NAICS 2017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naics_code_original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Canada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 distinct, e.g. 44-45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code as published, before the crosswalk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naics_name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Canada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46 distinct, e.g. Retail trade [44-45]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label as published in that vintage of the classification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sales_thousands_cad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thousands of Canadian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Canada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4.208e+04 to 7.993e+07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unadjusted; pre 2017 values were rescaled onto the active table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source_table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20-10-0008-01 rescaled, 20-10-0056-01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which StatCan table the row came from, and whether it was rescaled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cpi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index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Canada 18-10-0004-01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82 to 169.6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all-items, Canada, not seasonally adjusted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sales_thousands_cad_real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thousands of Canadian dollars, constant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5.332e+04 to 8.007e+07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deflated by all-items CPI to the latest available month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cpi_base_month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2026-07-01 to 2026-07-01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month money was adjusted to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is_focus_category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NAICS 459A, the closest published match to a book and lifestyle retailer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is_total_retail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NAICS 44-45, the control for general seasonality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1,991 to 2,026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calendar year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month_number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to 12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to 12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calendar month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0E7C86"/>
          <w:sz w:val="19"/>
        </w:rPr>
        <w:t>products.csv</w:t>
      </w:r>
    </w:p>
    <w:p>
      <w:r>
        <w:t>One row per branded construction set: year, piece count, minifigure count, theme and retail price where a price source was available.</w:t>
      </w:r>
    </w:p>
    <w:p>
      <w:pPr>
        <w:pStyle w:val="ListBullet"/>
      </w:pPr>
      <w:r>
        <w:rPr>
          <w:b/>
        </w:rPr>
        <w:t>Rows:</w:t>
      </w:r>
      <w:r>
        <w:t xml:space="preserve"> 265</w:t>
      </w:r>
    </w:p>
    <w:p>
      <w:pPr>
        <w:pStyle w:val="ListBullet"/>
      </w:pPr>
      <w:r>
        <w:rPr>
          <w:b/>
        </w:rPr>
        <w:t>Columns:</w:t>
      </w:r>
      <w:r>
        <w:t xml:space="preserve"> 17</w:t>
      </w:r>
    </w:p>
    <w:p>
      <w:pPr>
        <w:pStyle w:val="ListBullet"/>
      </w:pPr>
      <w:r>
        <w:rPr>
          <w:b/>
        </w:rPr>
        <w:t>Built:</w:t>
      </w:r>
      <w:r>
        <w:t xml:space="preserve"> 2026-09-03T07:13:11+00:00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Units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Missing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Range or values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Known gaps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set_num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identifier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Rebrickable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distinct, e.g. 4701-1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set number with variant suffix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set_name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Rebrickable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240 distinct, e.g. Sorting Hat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2,001 to 2,026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calendar year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theme_id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identifier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Rebrickable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246 to 710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num_parts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Rebrickable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6,020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zero for promotional items, which are flagged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img_url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Rebrickable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distinct, e.g. https://cdn.rebrickable.com/media/sets/4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 downloaded; images belong under images/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theme_name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Rebrickable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Fantastic Beasts, Harry Potter, Harry Potter and Fantastic Beasts Series 1, Harry Potter and Fantastic Beasts Series 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includes the two collectible minifigure series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minifig_count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count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20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summed from the version 1 inventory only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is_promotional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to 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true where the set has no pieces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retail_price_cad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Brickset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values missing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empty unless BRICKSET_API_KEY was set at collection time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retail_price_usd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 dollars,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Brickset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values missing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 above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retail_price_gbp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pounds sterling, nominal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Brickset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values missing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 above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price_per_piece_cad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 per piece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values missing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price over piece count, buildable sets only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cpi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index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Canada 18-10-0004-01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97.78 to 167.8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all-items, Canada, not seasonally adjusted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retail_price_cad_real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dollars, constant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values missing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deflated by annual CPI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price_per_piece_cad_real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Canadian dollars per piece, constant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(100%)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values missing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 above, inflation adjusted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cpi_base_year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int64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year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2,026 to 2,026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year money was adjusted to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Segoe UI" w:hAnsi="Segoe UI"/>
      <w:color w:val="1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E7C8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1026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Segoe UI" w:hAnsi="Segoe UI"/>
      <w:b/>
      <w:bCs/>
      <w:color w:val="1026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