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/>
    </w:p>
    <w:p>
      <w:pPr>
        <w:numPr>
          <w:ilvl w:val="0"/>
          <w:numId w:val="1"/>
        </w:numPr>
        <w:rPr>
          <w:color w:val="FF0000"/>
        </w:rPr>
      </w:pPr>
      <w:r>
        <w:rPr>
          <w:rFonts w:hint="eastAsia"/>
          <w:color w:val="FF0000"/>
        </w:rPr>
        <w:t>喝水需求：</w:t>
      </w:r>
    </w:p>
    <w:p>
      <w:pPr>
        <w:numPr>
          <w:ilvl w:val="0"/>
          <w:numId w:val="2"/>
        </w:numPr>
      </w:pPr>
      <w:r>
        <w:rPr>
          <w:rFonts w:hint="eastAsia"/>
        </w:rPr>
        <w:t>饱渴值按照时间流失(流失速度待定)</w:t>
      </w:r>
    </w:p>
    <w:p>
      <w:pPr>
        <w:numPr>
          <w:ilvl w:val="0"/>
          <w:numId w:val="2"/>
        </w:numPr>
      </w:pPr>
      <w:r>
        <w:rPr>
          <w:rFonts w:hint="eastAsia"/>
        </w:rPr>
        <w:t>饱渴值下降到XX（待定）标准值以下时，水杯上面出现红点，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宠物形态变化（饥渴）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/>
        </w:rPr>
        <w:t>高于标准值，回复常态，红点消失</w:t>
      </w:r>
    </w:p>
    <w:p>
      <w:pPr>
        <w:numPr>
          <w:numId w:val="0"/>
        </w:numPr>
      </w:pPr>
      <w:r>
        <w:drawing>
          <wp:inline distT="0" distB="0" distL="114300" distR="114300">
            <wp:extent cx="2113280" cy="3237865"/>
            <wp:effectExtent l="0" t="0" r="127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3237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玩家可以选择</w:t>
      </w:r>
      <w:r>
        <w:rPr>
          <w:rFonts w:hint="eastAsia"/>
        </w:rPr>
        <w:t>【点击水杯图标】/【不理】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 xml:space="preserve">   【不理】</w:t>
      </w:r>
      <w:r>
        <w:rPr>
          <w:rFonts w:hint="eastAsia"/>
        </w:rPr>
        <w:t>宠物继续按照时间流失，下降饱渴度</w:t>
      </w:r>
    </w:p>
    <w:p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点击水杯图标，弹窗｛是否花费XX金币来给宠物喂水｝【是】【否】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【是】进入新的游戏界面。【否】 回到初始主界面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002155" cy="3029585"/>
            <wp:effectExtent l="0" t="0" r="17145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2155" cy="3029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新的游戏界面里，右上角有一个关闭按钮，点击弹出｛是否退出喂水游戏｝【是】【否】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【是】退出到初始主界面。【否】回到新的游戏界面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新的游戏界面里，左上方有一个喝水量，旁边有一个读条，右上方有个金币。喝水量用于游戏计分.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240915" cy="3376930"/>
            <wp:effectExtent l="0" t="0" r="698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3376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6、新的游戏界面里，宠物与水杯都有自己一个圆心点。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圆心点与圆心点之间有一个固定不变长度的杆（杆玩家不可见），距离为屏幕宽长的XX待定</w:t>
      </w:r>
    </w:p>
    <w:p>
      <w:pPr>
        <w:numPr>
          <w:numId w:val="0"/>
        </w:numPr>
      </w:pPr>
      <w:r>
        <w:rPr>
          <w:rFonts w:hint="eastAsia"/>
          <w:lang w:val="en-US" w:eastAsia="zh-CN"/>
        </w:rPr>
        <w:t xml:space="preserve">   屏幕立起来正常时，宠物在左下方，水杯在右上方。它两中间的杆，呈45度角相对于屏幕下方。</w:t>
      </w:r>
      <w:r>
        <w:drawing>
          <wp:inline distT="0" distB="0" distL="114300" distR="114300">
            <wp:extent cx="1133475" cy="14763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color w:val="FF0000"/>
          <w:lang w:val="en-US" w:eastAsia="zh-CN"/>
        </w:rPr>
      </w:pPr>
    </w:p>
    <w:p>
      <w:pPr>
        <w:numPr>
          <w:numId w:val="0"/>
        </w:numPr>
        <w:rPr>
          <w:rFonts w:hint="eastAsia"/>
          <w:color w:val="FF0000"/>
          <w:lang w:val="en-US" w:eastAsia="zh-CN"/>
        </w:rPr>
      </w:pPr>
    </w:p>
    <w:p>
      <w:pPr>
        <w:numPr>
          <w:numId w:val="0"/>
        </w:numPr>
        <w:rPr>
          <w:rFonts w:hint="eastAsia"/>
          <w:color w:val="FF0000"/>
          <w:lang w:val="en-US" w:eastAsia="zh-CN"/>
        </w:rPr>
      </w:pPr>
    </w:p>
    <w:p>
      <w:pPr>
        <w:numPr>
          <w:numId w:val="0"/>
        </w:numPr>
        <w:rPr>
          <w:rFonts w:hint="eastAsia"/>
          <w:color w:val="FF0000"/>
          <w:lang w:val="en-US" w:eastAsia="zh-CN"/>
        </w:rPr>
      </w:pPr>
    </w:p>
    <w:p>
      <w:pPr>
        <w:numPr>
          <w:numId w:val="0"/>
        </w:numPr>
        <w:rPr>
          <w:rFonts w:hint="eastAsia"/>
          <w:color w:val="FF0000"/>
          <w:lang w:val="en-US" w:eastAsia="zh-CN"/>
        </w:rPr>
      </w:pPr>
    </w:p>
    <w:p>
      <w:pPr>
        <w:numPr>
          <w:numId w:val="0"/>
        </w:numPr>
        <w:rPr>
          <w:rFonts w:hint="eastAsia"/>
          <w:color w:val="FF0000"/>
          <w:lang w:val="en-US" w:eastAsia="zh-CN"/>
        </w:rPr>
      </w:pPr>
    </w:p>
    <w:p>
      <w:pPr>
        <w:numPr>
          <w:numId w:val="0"/>
        </w:numPr>
        <w:rPr>
          <w:rFonts w:hint="eastAsia"/>
          <w:color w:val="FF0000"/>
          <w:lang w:val="en-US" w:eastAsia="zh-CN"/>
        </w:rPr>
      </w:pPr>
    </w:p>
    <w:p>
      <w:pPr>
        <w:numPr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7.最重要的问题要留意了~到时候我会给一个宠物区域是这么大的。</w:t>
      </w:r>
    </w:p>
    <w:p>
      <w:pPr>
        <w:numPr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目的：宠物会小范围左右行走。（核心玩法）</w:t>
      </w:r>
    </w:p>
    <w:p>
      <w:pPr>
        <w:numPr>
          <w:numId w:val="0"/>
        </w:numPr>
      </w:pPr>
      <w:r>
        <w:drawing>
          <wp:inline distT="0" distB="0" distL="114300" distR="114300">
            <wp:extent cx="3818890" cy="5800090"/>
            <wp:effectExtent l="0" t="0" r="10160" b="1016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5800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屏幕相对于现实地平线倾斜呈45度角时，</w:t>
      </w:r>
    </w:p>
    <w:p>
      <w:pPr>
        <w:numPr>
          <w:numId w:val="0"/>
        </w:numPr>
      </w:pPr>
      <w:r>
        <w:drawing>
          <wp:inline distT="0" distB="0" distL="114300" distR="114300">
            <wp:extent cx="6510020" cy="6159500"/>
            <wp:effectExtent l="0" t="0" r="5080" b="1270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0020" cy="6159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45度角是画面最容易超过手机的，把握住杆长为</w:t>
      </w:r>
      <w:r>
        <w:rPr>
          <w:rFonts w:hint="eastAsia"/>
          <w:b/>
          <w:bCs/>
          <w:lang w:val="en-US" w:eastAsia="zh-CN"/>
        </w:rPr>
        <w:t>待定</w:t>
      </w:r>
      <w:r>
        <w:rPr>
          <w:rFonts w:hint="eastAsia"/>
          <w:lang w:val="en-US" w:eastAsia="zh-CN"/>
        </w:rPr>
        <w:t>就可以了。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屏幕相对于现实地平线倾斜呈90度角时，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482340"/>
            <wp:effectExtent l="0" t="0" r="6350" b="381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82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8、玩家操作手机倾斜角度，游戏中杯口倾斜角度与其一致。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9、假设宠物就站在它的中心点不位移。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30度时出水流，水流弧度线落地点在宠物的最右端。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60度时水流弧度线落地点刚好在宠物口上</w:t>
      </w:r>
    </w:p>
    <w:p>
      <w:pPr>
        <w:numPr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90度时水流弧线落地点达到最远，在宠物的最左端。</w:t>
      </w:r>
    </w:p>
    <w:p>
      <w:pPr>
        <w:numPr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最右端到最左端的距离XX待定。</w:t>
      </w:r>
    </w:p>
    <w:p>
      <w:pPr>
        <w:numPr>
          <w:numId w:val="0"/>
        </w:numPr>
        <w:ind w:firstLine="420"/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宠物的移动规则待定。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宠物喝水量达到20%时，宠物会播放变肥动画。</w:t>
      </w:r>
      <w:r>
        <w:drawing>
          <wp:inline distT="0" distB="0" distL="114300" distR="114300">
            <wp:extent cx="828675" cy="714375"/>
            <wp:effectExtent l="0" t="0" r="9525" b="952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→</w:t>
      </w:r>
      <w:r>
        <w:drawing>
          <wp:inline distT="0" distB="0" distL="114300" distR="114300">
            <wp:extent cx="1085850" cy="847725"/>
            <wp:effectExtent l="0" t="0" r="0" b="952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玩家水没到宠物的吸收范围，宠物出现滴汗表情。</w:t>
      </w:r>
    </w:p>
    <w:p>
      <w:pPr>
        <w:numPr>
          <w:numId w:val="0"/>
        </w:numPr>
        <w:ind w:firstLine="420"/>
      </w:pPr>
      <w:r>
        <w:rPr>
          <w:rFonts w:hint="eastAsia"/>
          <w:lang w:val="en-US" w:eastAsia="zh-CN"/>
        </w:rPr>
        <w:t>瘦的时候</w:t>
      </w:r>
      <w:r>
        <w:drawing>
          <wp:inline distT="0" distB="0" distL="114300" distR="114300">
            <wp:extent cx="752475" cy="695325"/>
            <wp:effectExtent l="0" t="0" r="9525" b="952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肥的时候</w:t>
      </w:r>
      <w:r>
        <w:drawing>
          <wp:inline distT="0" distB="0" distL="114300" distR="114300">
            <wp:extent cx="1000125" cy="876300"/>
            <wp:effectExtent l="0" t="0" r="9525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/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10、水全部倒完，游戏判定结束。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  弹出结算界面。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"C:\\Users\\mondayzhou\\Documents\\RTXC File List\\Accounts\\mondayzhou\\RTXDownload\\imageCache\\{5B8F226F-80A3-4DCA-8331-E9AAD8B77B7A}.png"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470150" cy="3457575"/>
            <wp:effectExtent l="0" t="0" r="6350" b="952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5" r:link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1弹出框里面包含。 完成， 再来一次。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2里面有的指标是，喝水量的数值。在正上方。3经验加成数值在下边。 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如果点击完成，回到游戏初始界面</w:t>
      </w:r>
    </w:p>
    <w:p>
      <w:pPr>
        <w:numPr>
          <w:numId w:val="0"/>
        </w:numPr>
      </w:pPr>
      <w:r>
        <w:rPr>
          <w:rFonts w:hint="eastAsia"/>
          <w:lang w:val="en-US" w:eastAsia="zh-CN"/>
        </w:rPr>
        <w:t>4、如果点击再来一次，则会回到类似第4步</w:t>
      </w:r>
      <w:bookmarkStart w:id="0" w:name="_GoBack"/>
      <w:bookmarkEnd w:id="0"/>
    </w:p>
    <w:p>
      <w:pPr>
        <w:numPr>
          <w:numId w:val="0"/>
        </w:numPr>
      </w:pPr>
      <w:r>
        <w:rPr>
          <w:rFonts w:hint="eastAsia"/>
          <w:lang w:val="en-US" w:eastAsia="zh-CN"/>
        </w:rPr>
        <w:t xml:space="preserve">   弹窗｛是否花费XX金币来给宠物喂水｝【是】【否】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【是】进入游戏界面。【否】 回到初始主界面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roman"/>
    <w:pitch w:val="default"/>
    <w:sig w:usb0="A00002EF" w:usb1="4000207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C06874"/>
    <w:multiLevelType w:val="singleLevel"/>
    <w:tmpl w:val="57C0687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7C0F587"/>
    <w:multiLevelType w:val="singleLevel"/>
    <w:tmpl w:val="57C0F58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7C64E73"/>
    <w:multiLevelType w:val="singleLevel"/>
    <w:tmpl w:val="57C64E73"/>
    <w:lvl w:ilvl="0" w:tentative="0">
      <w:start w:val="5"/>
      <w:numFmt w:val="decimal"/>
      <w:suff w:val="nothing"/>
      <w:lvlText w:val="%1、"/>
      <w:lvlJc w:val="left"/>
    </w:lvl>
  </w:abstractNum>
  <w:abstractNum w:abstractNumId="3">
    <w:nsid w:val="57C68548"/>
    <w:multiLevelType w:val="singleLevel"/>
    <w:tmpl w:val="57C68548"/>
    <w:lvl w:ilvl="0" w:tentative="0">
      <w:start w:val="10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85785B"/>
    <w:rsid w:val="3B85785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C:\Users\mondayzhou\Documents\RTXC File List\Accounts\mondayzhou\RTXDownload\imageCache\{5B8F226F-80A3-4DCA-8331-E9AAD8B77B7A}.png" TargetMode="Externa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2016-08-29T06:23:00Z</dcterms:created>
  <dc:creator>mondayzhou</dc:creator>
  <cp:lastModifiedBy>mondayzhou</cp:lastModifiedBy>
  <dcterms:modified xsi:type="dcterms:W3CDTF">2016-08-31T07:11:12Z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