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eastAsia="PingFang SC"/>
          <w:b/>
          <w:color w:val="1F3A5F"/>
          <w:sz w:val="44"/>
        </w:rPr>
        <w:t>Nut iOS SDK Document</w:t>
      </w:r>
    </w:p>
    <w:p>
      <w:pPr>
        <w:spacing w:after="200"/>
      </w:pPr>
      <w:r>
        <w:rPr>
          <w:rFonts w:ascii="Calibri" w:hAnsi="Calibri" w:eastAsia="PingFang SC"/>
          <w:b w:val="0"/>
          <w:color w:val="5C6770"/>
          <w:sz w:val="22"/>
        </w:rPr>
        <w:t>Integration guide  ·  SDK v1.5.1  ·  Document 1.5.1  ·  2026-10-27</w:t>
      </w:r>
    </w:p>
    <w:p>
      <w:r>
        <w:rPr>
          <w:rFonts w:ascii="Calibri" w:hAnsi="Calibri" w:eastAsia="PingFang SC"/>
          <w:b w:val="0"/>
          <w:color w:val="242424"/>
          <w:sz w:val="22"/>
        </w:rPr>
        <w:t>This guide is for integrators. The public headers inside nutble.xcframework are the contract. Implement deviceManager:didDiscoveredDevice:RSSI: exactly as declared. The historical spelling is intentional.</w:t>
      </w:r>
    </w:p>
    <w:p>
      <w:pPr>
        <w:pStyle w:val="Heading1"/>
      </w:pPr>
      <w:r>
        <w:t>Revision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1814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247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6576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2016-12-29</w:t>
            </w:r>
          </w:p>
        </w:tc>
        <w:tc>
          <w:tcPr>
            <w:tcW w:type="dxa" w:w="1247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1.1</w:t>
            </w:r>
          </w:p>
        </w:tc>
        <w:tc>
          <w:tcPr>
            <w:tcW w:type="dxa" w:w="6576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First draft</w:t>
            </w:r>
          </w:p>
        </w:tc>
      </w:tr>
      <w:tr>
        <w:trPr>
          <w:cantSplit/>
        </w:trPr>
        <w:tc>
          <w:tcPr>
            <w:tcW w:type="dxa" w:w="1814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2020-11-19</w:t>
            </w:r>
          </w:p>
        </w:tc>
        <w:tc>
          <w:tcPr>
            <w:tcW w:type="dxa" w:w="1247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1.2</w:t>
            </w:r>
          </w:p>
        </w:tc>
        <w:tc>
          <w:tcPr>
            <w:tcW w:type="dxa" w:w="6576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Beacon and Nordic DFU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2020-11-25</w:t>
            </w:r>
          </w:p>
        </w:tc>
        <w:tc>
          <w:tcPr>
            <w:tcW w:type="dxa" w:w="1247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1.3</w:t>
            </w:r>
          </w:p>
        </w:tc>
        <w:tc>
          <w:tcPr>
            <w:tcW w:type="dxa" w:w="6576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DFU steps</w:t>
            </w:r>
          </w:p>
        </w:tc>
      </w:tr>
      <w:tr>
        <w:trPr>
          <w:cantSplit/>
        </w:trPr>
        <w:tc>
          <w:tcPr>
            <w:tcW w:type="dxa" w:w="1814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2026-10-27</w:t>
            </w:r>
          </w:p>
        </w:tc>
        <w:tc>
          <w:tcPr>
            <w:tcW w:type="dxa" w:w="1247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1.5.1</w:t>
            </w:r>
          </w:p>
        </w:tc>
        <w:tc>
          <w:tcPr>
            <w:tcW w:type="dxa" w:w="6576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Public version unified as v1.5.1. Single XCFramework. Minimum OS raised to iOS 15.0. Coexist devices, battery estimate, and Telink OTA.</w:t>
            </w:r>
          </w:p>
        </w:tc>
      </w:tr>
    </w:tbl>
    <w:p>
      <w:pPr>
        <w:spacing w:after="80"/>
      </w:pPr>
    </w:p>
    <w:p>
      <w:pPr>
        <w:pStyle w:val="Heading1"/>
      </w:pPr>
      <w:r>
        <w:t>1. What you receive</w:t>
      </w:r>
    </w:p>
    <w:p>
      <w:pPr>
        <w:pStyle w:val="ListBullet"/>
        <w:spacing w:after="60" w:before="0"/>
      </w:pPr>
      <w:r>
        <w:rPr>
          <w:rFonts w:ascii="Calibri" w:hAnsi="Calibri" w:eastAsia="PingFang SC"/>
          <w:b w:val="0"/>
          <w:color w:val="242424"/>
          <w:sz w:val="22"/>
        </w:rPr>
        <w:t>framwork/nutble.xcframework with an ios-arm64 device slice and an ios-arm64-simulator slice.</w:t>
      </w:r>
    </w:p>
    <w:p>
      <w:pPr>
        <w:pStyle w:val="ListBullet"/>
        <w:spacing w:after="60" w:before="0"/>
      </w:pPr>
      <w:r>
        <w:rPr>
          <w:rFonts w:ascii="Calibri" w:hAnsi="Calibri" w:eastAsia="PingFang SC"/>
          <w:b w:val="0"/>
          <w:color w:val="242424"/>
          <w:sz w:val="22"/>
        </w:rPr>
        <w:t>The old Debug and Release .framework pair is gone. Do not swap packages before submitting. Archive keeps the device slice.</w:t>
      </w:r>
    </w:p>
    <w:p>
      <w:pPr>
        <w:pStyle w:val="ListBullet"/>
        <w:spacing w:after="60" w:before="0"/>
      </w:pPr>
      <w:r>
        <w:rPr>
          <w:rFonts w:ascii="Calibri" w:hAnsi="Calibri" w:eastAsia="PingFang SC"/>
          <w:b w:val="0"/>
          <w:color w:val="242424"/>
          <w:sz w:val="22"/>
        </w:rPr>
        <w:t>The simulator slice is arm64 only. Exclude x86_64 if the app still builds an Intel simulator.</w:t>
      </w:r>
    </w:p>
    <w:p>
      <w:pPr>
        <w:pStyle w:val="ListBullet"/>
        <w:spacing w:after="60" w:before="0"/>
      </w:pPr>
      <w:r>
        <w:rPr>
          <w:rFonts w:ascii="Calibri" w:hAnsi="Calibri" w:eastAsia="PingFang SC"/>
          <w:b w:val="0"/>
          <w:color w:val="242424"/>
          <w:sz w:val="22"/>
        </w:rPr>
        <w:t>Nordic DFU still uses the bundled iOSDFULibrary.framework and ZIPFoundation.framework. Both are device arm64 only. Do not link them into a simulator build.</w:t>
      </w:r>
    </w:p>
    <w:p>
      <w:pPr>
        <w:pStyle w:val="Heading1"/>
      </w:pPr>
      <w:r>
        <w:t>2.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1928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710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OS</w:t>
            </w:r>
          </w:p>
        </w:tc>
        <w:tc>
          <w:tcPr>
            <w:tcW w:type="dxa" w:w="7710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iOS 15.0 or later (breaking change from iOS 8 / demo 13). The app deployment target must be at least the framework MinimumOSVersion.</w:t>
            </w:r>
          </w:p>
        </w:tc>
      </w:tr>
      <w:tr>
        <w:trPr>
          <w:cantSplit/>
        </w:trPr>
        <w:tc>
          <w:tcPr>
            <w:tcW w:type="dxa" w:w="1928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Xcode</w:t>
            </w:r>
          </w:p>
        </w:tc>
        <w:tc>
          <w:tcPr>
            <w:tcW w:type="dxa" w:w="7710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A current Xcode that embeds XCFrameworks. This package was built with the iOS 27.1 SDK.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Architectures</w:t>
            </w:r>
          </w:p>
        </w:tc>
        <w:tc>
          <w:tcPr>
            <w:tcW w:type="dxa" w:w="7710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Device arm64 and simulator arm64. No x86_64 or i386.</w:t>
            </w:r>
          </w:p>
        </w:tc>
      </w:tr>
      <w:tr>
        <w:trPr>
          <w:cantSplit/>
        </w:trPr>
        <w:tc>
          <w:tcPr>
            <w:tcW w:type="dxa" w:w="1928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Language</w:t>
            </w:r>
          </w:p>
        </w:tc>
        <w:tc>
          <w:tcPr>
            <w:tcW w:type="dxa" w:w="7710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Objective-C. Import with #import &lt;nutble/nutble.h&gt;.</w:t>
            </w:r>
          </w:p>
        </w:tc>
      </w:tr>
    </w:tbl>
    <w:p>
      <w:pPr>
        <w:spacing w:after="80"/>
      </w:pPr>
    </w:p>
    <w:p>
      <w:pPr>
        <w:pStyle w:val="Heading1"/>
      </w:pPr>
      <w:r>
        <w:t>3. Integration</w:t>
      </w:r>
    </w:p>
    <w:p>
      <w:pPr>
        <w:pStyle w:val="Heading2"/>
      </w:pPr>
      <w:r>
        <w:t>3.1 Add nutble.xcframework</w:t>
      </w:r>
    </w:p>
    <w:p>
      <w:pPr>
        <w:pStyle w:val="ListBullet"/>
        <w:spacing w:after="60" w:before="0"/>
      </w:pPr>
      <w:r>
        <w:rPr>
          <w:rFonts w:ascii="Calibri" w:hAnsi="Calibri" w:eastAsia="PingFang SC"/>
          <w:b w:val="0"/>
          <w:color w:val="242424"/>
          <w:sz w:val="22"/>
        </w:rPr>
        <w:t>Drag framwork/nutble.xcframework into the project and check Copy items if needed.</w:t>
      </w:r>
    </w:p>
    <w:p>
      <w:pPr>
        <w:pStyle w:val="ListBullet"/>
        <w:spacing w:after="60" w:before="0"/>
      </w:pPr>
      <w:r>
        <w:rPr>
          <w:rFonts w:ascii="Calibri" w:hAnsi="Calibri" w:eastAsia="PingFang SC"/>
          <w:b w:val="0"/>
          <w:color w:val="242424"/>
          <w:sz w:val="22"/>
        </w:rPr>
        <w:t>Target → General → Frameworks, Libraries, and Embedded Content → Embed &amp; Sign.</w:t>
      </w:r>
    </w:p>
    <w:p>
      <w:pPr>
        <w:spacing w:before="80" w:after="160" w:line="240" w:lineRule="auto"/>
        <w:shd w:fill="F4F6F8" w:val="clear"/>
      </w:pPr>
      <w:r>
        <w:rPr>
          <w:rFonts w:ascii="Menlo" w:hAnsi="Menlo" w:eastAsia="Menlo"/>
          <w:b w:val="0"/>
          <w:color w:val="1A1A1A"/>
          <w:sz w:val="17"/>
        </w:rPr>
        <w:t>#import &lt;nutble/nutble.h&gt;</w:t>
      </w:r>
    </w:p>
    <w:p>
      <w:r>
        <w:rPr>
          <w:rFonts w:ascii="Calibri" w:hAnsi="Calibri" w:eastAsia="PingFang SC"/>
          <w:b w:val="0"/>
          <w:color w:val="242424"/>
          <w:sz w:val="22"/>
        </w:rPr>
        <w:t>nutble.h also imports the device and OTA headers. If you only need a connection, import NTDevice.h and NTDeviceManager.h.</w:t>
      </w:r>
    </w:p>
    <w:p>
      <w:pPr>
        <w:pStyle w:val="Heading2"/>
      </w:pPr>
      <w:r>
        <w:t>3.2 Privacy and background mode</w:t>
      </w:r>
    </w:p>
    <w:p>
      <w:r>
        <w:rPr>
          <w:rFonts w:ascii="Calibri" w:hAnsi="Calibri" w:eastAsia="PingFang SC"/>
          <w:b w:val="0"/>
          <w:color w:val="242424"/>
          <w:sz w:val="22"/>
        </w:rPr>
        <w:t>Scanning fails without a Bluetooth usage string. For a connection that survives backgrounding, enable Uses Bluetooth LE accessories. That capability writes bluetooth-central.</w:t>
      </w:r>
    </w:p>
    <w:p>
      <w:pPr>
        <w:spacing w:before="80" w:after="160" w:line="240" w:lineRule="auto"/>
        <w:shd w:fill="F4F6F8" w:val="clear"/>
      </w:pPr>
      <w:r>
        <w:rPr>
          <w:rFonts w:ascii="Menlo" w:hAnsi="Menlo" w:eastAsia="Menlo"/>
          <w:b w:val="0"/>
          <w:color w:val="1A1A1A"/>
          <w:sz w:val="17"/>
        </w:rPr>
        <w:t>&lt;key&gt;NSBluetoothAlwaysUsageDescription&lt;/key&gt;</w:t>
        <w:br/>
      </w:r>
      <w:r>
        <w:rPr>
          <w:rFonts w:ascii="Menlo" w:hAnsi="Menlo" w:eastAsia="Menlo"/>
          <w:b w:val="0"/>
          <w:color w:val="1A1A1A"/>
          <w:sz w:val="17"/>
        </w:rPr>
        <w:t>&lt;string&gt;The app connects to the device over Bluetooth for the anti-loss feature.&lt;/string&gt;</w:t>
        <w:br/>
      </w:r>
      <w:r>
        <w:rPr>
          <w:rFonts w:ascii="Menlo" w:hAnsi="Menlo" w:eastAsia="Menlo"/>
          <w:b w:val="0"/>
          <w:color w:val="1A1A1A"/>
          <w:sz w:val="17"/>
        </w:rPr>
        <w:t>&lt;key&gt;NSBluetoothPeripheralUsageDescription&lt;/key&gt;</w:t>
        <w:br/>
      </w:r>
      <w:r>
        <w:rPr>
          <w:rFonts w:ascii="Menlo" w:hAnsi="Menlo" w:eastAsia="Menlo"/>
          <w:b w:val="0"/>
          <w:color w:val="1A1A1A"/>
          <w:sz w:val="17"/>
        </w:rPr>
        <w:t>&lt;string&gt;The app connects to the device over Bluetooth for the anti-loss feature.&lt;/string&gt;</w:t>
        <w:br/>
      </w:r>
      <w:r>
        <w:rPr>
          <w:rFonts w:ascii="Menlo" w:hAnsi="Menlo" w:eastAsia="Menlo"/>
          <w:b w:val="0"/>
          <w:color w:val="1A1A1A"/>
          <w:sz w:val="17"/>
        </w:rPr>
        <w:t>&lt;key&gt;UIBackgroundModes&lt;/key&gt;</w:t>
        <w:br/>
      </w:r>
      <w:r>
        <w:rPr>
          <w:rFonts w:ascii="Menlo" w:hAnsi="Menlo" w:eastAsia="Menlo"/>
          <w:b w:val="0"/>
          <w:color w:val="1A1A1A"/>
          <w:sz w:val="17"/>
        </w:rPr>
        <w:t>&lt;array&gt;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&lt;string&gt;bluetooth-central&lt;/string&gt;</w:t>
        <w:br/>
      </w:r>
      <w:r>
        <w:rPr>
          <w:rFonts w:ascii="Menlo" w:hAnsi="Menlo" w:eastAsia="Menlo"/>
          <w:b w:val="0"/>
          <w:color w:val="1A1A1A"/>
          <w:sz w:val="17"/>
        </w:rPr>
        <w:t>&lt;/array&gt;</w:t>
      </w:r>
    </w:p>
    <w:p>
      <w:r>
        <w:rPr>
          <w:rFonts w:ascii="Calibri" w:hAnsi="Calibri" w:eastAsia="PingFang SC"/>
          <w:b w:val="0"/>
          <w:color w:val="242424"/>
          <w:sz w:val="22"/>
        </w:rPr>
        <w:t>The setting lives under Target → Signing &amp; Capabilities → Background Modes.</w:t>
      </w:r>
    </w:p>
    <w:p>
      <w:pPr>
        <w:pStyle w:val="Heading2"/>
      </w:pPr>
      <w:r>
        <w:t>3.3 Nordic DFU libraries (optional, device only)</w:t>
      </w:r>
    </w:p>
    <w:p>
      <w:r>
        <w:rPr>
          <w:rFonts w:ascii="Calibri" w:hAnsi="Calibri" w:eastAsia="PingFang SC"/>
          <w:b w:val="0"/>
          <w:color w:val="242424"/>
          <w:sz w:val="22"/>
        </w:rPr>
        <w:t>Link and embed iOSDFULibrary and ZIPFoundation only for iphoneos. Guard the import so a simulator build does not see those headers.</w:t>
      </w:r>
    </w:p>
    <w:p>
      <w:pPr>
        <w:spacing w:before="80" w:after="160" w:line="240" w:lineRule="auto"/>
        <w:shd w:fill="F4F6F8" w:val="clear"/>
      </w:pPr>
      <w:r>
        <w:rPr>
          <w:rFonts w:ascii="Menlo" w:hAnsi="Menlo" w:eastAsia="Menlo"/>
          <w:b w:val="0"/>
          <w:color w:val="1A1A1A"/>
          <w:sz w:val="17"/>
        </w:rPr>
        <w:t>#if !TARGET_OS_SIMULATOR</w:t>
        <w:br/>
      </w:r>
      <w:r>
        <w:rPr>
          <w:rFonts w:ascii="Menlo" w:hAnsi="Menlo" w:eastAsia="Menlo"/>
          <w:b w:val="0"/>
          <w:color w:val="1A1A1A"/>
          <w:sz w:val="17"/>
        </w:rPr>
        <w:t>#import &lt;iOSDFULibrary/iOSDFULibrary-Swift.h&gt;</w:t>
        <w:br/>
      </w:r>
      <w:r>
        <w:rPr>
          <w:rFonts w:ascii="Menlo" w:hAnsi="Menlo" w:eastAsia="Menlo"/>
          <w:b w:val="0"/>
          <w:color w:val="1A1A1A"/>
          <w:sz w:val="17"/>
        </w:rPr>
        <w:t>#endif</w:t>
      </w:r>
    </w:p>
    <w:p>
      <w:pPr>
        <w:pStyle w:val="Heading1"/>
      </w:pPr>
      <w:r>
        <w:t>4. Startup and scanning</w:t>
      </w:r>
    </w:p>
    <w:p>
      <w:r>
        <w:rPr>
          <w:rFonts w:ascii="Calibri" w:hAnsi="Calibri" w:eastAsia="PingFang SC"/>
          <w:b w:val="0"/>
          <w:color w:val="242424"/>
          <w:sz w:val="22"/>
        </w:rPr>
        <w:t>Request the openID from the SDK provider. NTDeviceManager is a singleton and owns the CBCentralManager. Call initCentralManager only after destroyCentralManager.</w:t>
      </w:r>
    </w:p>
    <w:p>
      <w:pPr>
        <w:spacing w:before="80" w:after="160" w:line="240" w:lineRule="auto"/>
        <w:shd w:fill="F4F6F8" w:val="clear"/>
      </w:pPr>
      <w:r>
        <w:rPr>
          <w:rFonts w:ascii="Menlo" w:hAnsi="Menlo" w:eastAsia="Menlo"/>
          <w:b w:val="0"/>
          <w:color w:val="1A1A1A"/>
          <w:sz w:val="17"/>
        </w:rPr>
        <w:t>[NTDeviceManager sharedManager].openID = @"your-open-id";</w:t>
        <w:br/>
      </w:r>
      <w:r>
        <w:rPr>
          <w:rFonts w:ascii="Menlo" w:hAnsi="Menlo" w:eastAsia="Menlo"/>
          <w:b w:val="0"/>
          <w:color w:val="1A1A1A"/>
          <w:sz w:val="17"/>
        </w:rPr>
        <w:t>[NTDeviceManager sharedManager].delegate = self;</w:t>
        <w:br/>
      </w:r>
      <w:r>
        <w:rPr>
          <w:rFonts w:ascii="Menlo" w:hAnsi="Menlo" w:eastAsia="Menlo"/>
          <w:b w:val="0"/>
          <w:color w:val="1A1A1A"/>
          <w:sz w:val="17"/>
        </w:rPr>
        <w:t>[[NTDeviceManager sharedManager] startScanWithOptions:@{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NTCentralManagerScanOptionAllowDuplicatesKey: @YES</w:t>
        <w:br/>
      </w:r>
      <w:r>
        <w:rPr>
          <w:rFonts w:ascii="Menlo" w:hAnsi="Menlo" w:eastAsia="Menlo"/>
          <w:b w:val="0"/>
          <w:color w:val="1A1A1A"/>
          <w:sz w:val="17"/>
        </w:rPr>
        <w:t>}];</w:t>
      </w:r>
    </w:p>
    <w:p>
      <w:r>
        <w:rPr>
          <w:rFonts w:ascii="Calibri" w:hAnsi="Calibri" w:eastAsia="PingFang SC"/>
          <w:b w:val="0"/>
          <w:color w:val="242424"/>
          <w:sz w:val="22"/>
        </w:rPr>
        <w:t>When NTCentralManagerScanOptionAllowDuplicatesKey is YES, every advertisement is delivered. When it is NO, a device is reported once. Call stopScan to stop. retrieveDevicesWithIdentifiers: restores devices from CBPeripheral identifiers.</w:t>
      </w:r>
    </w:p>
    <w:p>
      <w:pPr>
        <w:pStyle w:val="Heading2"/>
      </w:pPr>
      <w:r>
        <w:t>4.1 NTDeviceManagerDelegate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309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5329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When it is called</w:t>
            </w:r>
          </w:p>
        </w:tc>
      </w:tr>
      <w:tr>
        <w:trPr>
          <w:cantSplit/>
        </w:trPr>
        <w:tc>
          <w:tcPr>
            <w:tcW w:type="dxa" w:w="430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deviceManager:didUpdateState:</w:t>
            </w:r>
          </w:p>
        </w:tc>
        <w:tc>
          <w:tcPr>
            <w:tcW w:type="dxa" w:w="532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The Bluetooth state changed. The argument type is CBCentralManagerState.</w:t>
            </w:r>
          </w:p>
        </w:tc>
      </w:tr>
      <w:tr>
        <w:trPr>
          <w:cantSplit/>
        </w:trPr>
        <w:tc>
          <w:tcPr>
            <w:tcW w:type="dxa" w:w="4309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deviceManager:didDiscoveredDevice:RSSI:</w:t>
            </w:r>
          </w:p>
        </w:tc>
        <w:tc>
          <w:tcPr>
            <w:tcW w:type="dxa" w:w="5329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A Nut device was discovered. Keep this spelling.</w:t>
            </w:r>
          </w:p>
        </w:tc>
      </w:tr>
    </w:tbl>
    <w:p>
      <w:pPr>
        <w:spacing w:after="80"/>
      </w:pPr>
    </w:p>
    <w:p>
      <w:pPr>
        <w:spacing w:before="80" w:after="160" w:line="240" w:lineRule="auto"/>
        <w:shd w:fill="F4F6F8" w:val="clear"/>
      </w:pPr>
      <w:r>
        <w:rPr>
          <w:rFonts w:ascii="Menlo" w:hAnsi="Menlo" w:eastAsia="Menlo"/>
          <w:b w:val="0"/>
          <w:color w:val="1A1A1A"/>
          <w:sz w:val="17"/>
        </w:rPr>
        <w:t>- (void)deviceManager:(NTDeviceManager *)manager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  didDiscoveredDevice:(NTDevice *)device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                 RSSI:(NSNumber *)rssi {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device.delegate = self;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device.autoReconnect = YES;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[device connect];</w:t>
        <w:br/>
      </w:r>
      <w:r>
        <w:rPr>
          <w:rFonts w:ascii="Menlo" w:hAnsi="Menlo" w:eastAsia="Menlo"/>
          <w:b w:val="0"/>
          <w:color w:val="1A1A1A"/>
          <w:sz w:val="17"/>
        </w:rPr>
        <w:t>}</w:t>
      </w:r>
    </w:p>
    <w:p>
      <w:pPr>
        <w:pStyle w:val="Heading1"/>
      </w:pPr>
      <w:r>
        <w:t>5. Connection callbacks</w:t>
      </w:r>
    </w:p>
    <w:p>
      <w:r>
        <w:rPr>
          <w:rFonts w:ascii="Calibri" w:hAnsi="Calibri" w:eastAsia="PingFang SC"/>
          <w:b w:val="0"/>
          <w:color w:val="242424"/>
          <w:sz w:val="22"/>
        </w:rPr>
        <w:t>connect does nothing if the device is already connected. cancelConnection drops the link or cancels a pending attempt. An intentional disconnect (cancelConnection, or Bluetooth turned off on the phone) does not play the device-side disconnect alarm.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3175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Callback</w:t>
            </w:r>
          </w:p>
        </w:tc>
        <w:tc>
          <w:tcPr>
            <w:tcW w:type="dxa" w:w="6463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When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deviceDidConnect:</w:t>
            </w:r>
          </w:p>
        </w:tc>
        <w:tc>
          <w:tcPr>
            <w:tcW w:type="dxa" w:w="6463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The link is up. Read coexist fields only after this callback.</w:t>
            </w:r>
          </w:p>
        </w:tc>
      </w:tr>
      <w:tr>
        <w:trPr>
          <w:cantSplit/>
        </w:trPr>
        <w:tc>
          <w:tcPr>
            <w:tcW w:type="dxa" w:w="317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deviceDidDisconnected:</w:t>
            </w:r>
          </w:p>
        </w:tc>
        <w:tc>
          <w:tcPr>
            <w:tcW w:type="dxa" w:w="6463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The link is down.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device:didFailedToConnect:</w:t>
            </w:r>
          </w:p>
        </w:tc>
        <w:tc>
          <w:tcPr>
            <w:tcW w:type="dxa" w:w="6463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The attempt failed.</w:t>
            </w:r>
          </w:p>
        </w:tc>
      </w:tr>
      <w:tr>
        <w:trPr>
          <w:cantSplit/>
        </w:trPr>
        <w:tc>
          <w:tcPr>
            <w:tcW w:type="dxa" w:w="317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device:didUpdateRSSI:</w:t>
            </w:r>
          </w:p>
        </w:tc>
        <w:tc>
          <w:tcPr>
            <w:tcW w:type="dxa" w:w="6463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Result of readRSSI.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device:didUpdateBattery:</w:t>
            </w:r>
          </w:p>
        </w:tc>
        <w:tc>
          <w:tcPr>
            <w:tcW w:type="dxa" w:w="6463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Result of readBattery, from 0 to 100.</w:t>
            </w:r>
          </w:p>
        </w:tc>
      </w:tr>
      <w:tr>
        <w:trPr>
          <w:cantSplit/>
        </w:trPr>
        <w:tc>
          <w:tcPr>
            <w:tcW w:type="dxa" w:w="317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device:didClicked:</w:t>
            </w:r>
          </w:p>
        </w:tc>
        <w:tc>
          <w:tcPr>
            <w:tcW w:type="dxa" w:w="6463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A button press. 0 is a long press of about 2 seconds, 1 is a single click, 2 is a double click.</w:t>
            </w:r>
          </w:p>
        </w:tc>
      </w:tr>
    </w:tbl>
    <w:p>
      <w:pPr>
        <w:spacing w:after="80"/>
      </w:pPr>
    </w:p>
    <w:p>
      <w:pPr>
        <w:pStyle w:val="Heading1"/>
      </w:pPr>
      <w:r>
        <w:t>6. NTDevice properties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3288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350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identifier</w:t>
            </w:r>
          </w:p>
        </w:tc>
        <w:tc>
          <w:tcPr>
            <w:tcW w:type="dxa" w:w="6350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The system UUID from CBPeripheral.identifier. This is not the device MAC address.</w:t>
            </w:r>
          </w:p>
        </w:tc>
      </w:tr>
      <w:tr>
        <w:trPr>
          <w:cantSplit/>
        </w:trPr>
        <w:tc>
          <w:tcPr>
            <w:tcW w:type="dxa" w:w="3288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deviceID</w:t>
            </w:r>
          </w:p>
        </w:tc>
        <w:tc>
          <w:tcPr>
            <w:tcW w:type="dxa" w:w="6350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The identifier read from the device.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advLocalName</w:t>
            </w:r>
          </w:p>
        </w:tc>
        <w:tc>
          <w:tcPr>
            <w:tcW w:type="dxa" w:w="6350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Advertised local name.</w:t>
            </w:r>
          </w:p>
        </w:tc>
      </w:tr>
      <w:tr>
        <w:trPr>
          <w:cantSplit/>
        </w:trPr>
        <w:tc>
          <w:tcPr>
            <w:tcW w:type="dxa" w:w="3288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advSecondaryServiceUUID</w:t>
            </w:r>
          </w:p>
        </w:tc>
        <w:tc>
          <w:tcPr>
            <w:tcW w:type="dxa" w:w="6350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Secondary service UUID from the advertisement.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firmwareVersion / hardwareVersion</w:t>
            </w:r>
          </w:p>
        </w:tc>
        <w:tc>
          <w:tcPr>
            <w:tcW w:type="dxa" w:w="6350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Firmware version and hardware version.</w:t>
            </w:r>
          </w:p>
        </w:tc>
      </w:tr>
      <w:tr>
        <w:trPr>
          <w:cantSplit/>
        </w:trPr>
        <w:tc>
          <w:tcPr>
            <w:tcW w:type="dxa" w:w="3288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state</w:t>
            </w:r>
          </w:p>
        </w:tc>
        <w:tc>
          <w:tcPr>
            <w:tcW w:type="dxa" w:w="6350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NTDeviceState: Disconnected, Connecting, Connected, Disconnecting.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battery</w:t>
            </w:r>
          </w:p>
        </w:tc>
        <w:tc>
          <w:tcPr>
            <w:tcW w:type="dxa" w:w="6350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Last battery reading, 0 to 100.</w:t>
            </w:r>
          </w:p>
        </w:tc>
      </w:tr>
      <w:tr>
        <w:trPr>
          <w:cantSplit/>
        </w:trPr>
        <w:tc>
          <w:tcPr>
            <w:tcW w:type="dxa" w:w="3288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pairStatus</w:t>
            </w:r>
          </w:p>
        </w:tc>
        <w:tc>
          <w:tcPr>
            <w:tcW w:type="dxa" w:w="6350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NSNumber. -1 unknown, 0 unpaired, 1 paired.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autoReconnect</w:t>
            </w:r>
          </w:p>
        </w:tc>
        <w:tc>
          <w:tcPr>
            <w:tcW w:type="dxa" w:w="6350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When YES, reconnect after a drop or a failed attempt.</w:t>
            </w:r>
          </w:p>
        </w:tc>
      </w:tr>
      <w:tr>
        <w:trPr>
          <w:cantSplit/>
        </w:trPr>
        <w:tc>
          <w:tcPr>
            <w:tcW w:type="dxa" w:w="3288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coexist* fields</w:t>
            </w:r>
          </w:p>
        </w:tc>
        <w:tc>
          <w:tcPr>
            <w:tcW w:type="dxa" w:w="6350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Coexist device info. See section 7. Read them after connect.</w:t>
            </w:r>
          </w:p>
        </w:tc>
      </w:tr>
    </w:tbl>
    <w:p>
      <w:pPr>
        <w:spacing w:after="80"/>
      </w:pPr>
    </w:p>
    <w:p>
      <w:pPr>
        <w:pStyle w:val="Heading1"/>
      </w:pPr>
      <w:r>
        <w:t>7. Coexist devices</w:t>
      </w:r>
    </w:p>
    <w:p>
      <w:r>
        <w:rPr>
          <w:rFonts w:ascii="Calibri" w:hAnsi="Calibri" w:eastAsia="PingFang SC"/>
          <w:b w:val="0"/>
          <w:color w:val="242424"/>
          <w:sz w:val="22"/>
        </w:rPr>
        <w:t>A coexist device speaks both the Nut protocol and Apple Find My or Find Hub. The family is known only after service discovery, so branch on it inside deviceDidConnect:.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195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5443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isFamilyCoexist</w:t>
            </w:r>
          </w:p>
        </w:tc>
        <w:tc>
          <w:tcPr>
            <w:tcW w:type="dxa" w:w="5443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Find My or Find Hub coexist device.</w:t>
            </w:r>
          </w:p>
        </w:tc>
      </w:tr>
      <w:tr>
        <w:trPr>
          <w:cantSplit/>
        </w:trPr>
        <w:tc>
          <w:tcPr>
            <w:tcW w:type="dxa" w:w="419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isFamilyFindMyCoexist</w:t>
            </w:r>
          </w:p>
        </w:tc>
        <w:tc>
          <w:tcPr>
            <w:tcW w:type="dxa" w:w="5443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Find My family.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isFamilyFindHubCoexist</w:t>
            </w:r>
          </w:p>
        </w:tc>
        <w:tc>
          <w:tcPr>
            <w:tcW w:type="dxa" w:w="5443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Find Hub family.</w:t>
            </w:r>
          </w:p>
        </w:tc>
      </w:tr>
      <w:tr>
        <w:trPr>
          <w:cantSplit/>
        </w:trPr>
        <w:tc>
          <w:tcPr>
            <w:tcW w:type="dxa" w:w="419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isSupportedDevice</w:t>
            </w:r>
          </w:p>
        </w:tc>
        <w:tc>
          <w:tcPr>
            <w:tcW w:type="dxa" w:w="5443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Whether the advertised name is a device this SDK accepts.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nameSuffixFromSecondaryServiceUUID</w:t>
            </w:r>
          </w:p>
        </w:tc>
        <w:tc>
          <w:tcPr>
            <w:tcW w:type="dxa" w:w="5443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A display suffix derived from the secondary service UUID.</w:t>
            </w:r>
          </w:p>
        </w:tc>
      </w:tr>
      <w:tr>
        <w:trPr>
          <w:cantSplit/>
        </w:trPr>
        <w:tc>
          <w:tcPr>
            <w:tcW w:type="dxa" w:w="419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findMyAppURL</w:t>
            </w:r>
          </w:p>
        </w:tc>
        <w:tc>
          <w:tcPr>
            <w:tcW w:type="dxa" w:w="5443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Non-nil only for a Find My device that already has a serial number and a manufacturer.</w:t>
            </w:r>
          </w:p>
        </w:tc>
      </w:tr>
    </w:tbl>
    <w:p>
      <w:pPr>
        <w:spacing w:after="80"/>
      </w:pPr>
    </w:p>
    <w:p>
      <w:r>
        <w:rPr>
          <w:rFonts w:ascii="Calibri" w:hAnsi="Calibri" w:eastAsia="PingFang SC"/>
          <w:b w:val="0"/>
          <w:color w:val="242424"/>
          <w:sz w:val="22"/>
        </w:rPr>
        <w:t>The URL has this shape:</w:t>
      </w:r>
    </w:p>
    <w:p>
      <w:pPr>
        <w:spacing w:before="80" w:after="160" w:line="240" w:lineRule="auto"/>
        <w:shd w:fill="F4F6F8" w:val="clear"/>
      </w:pPr>
      <w:r>
        <w:rPr>
          <w:rFonts w:ascii="Menlo" w:hAnsi="Menlo" w:eastAsia="Menlo"/>
          <w:b w:val="0"/>
          <w:color w:val="1A1A1A"/>
          <w:sz w:val="17"/>
        </w:rPr>
        <w:t>http://findmy.apple.com/item?serial=&lt;serial&gt;&amp;manufacturer=&lt;manufacturer&gt;</w:t>
      </w:r>
    </w:p>
    <w:p>
      <w:r>
        <w:rPr>
          <w:rFonts w:ascii="Calibri" w:hAnsi="Calibri" w:eastAsia="PingFang SC"/>
          <w:b w:val="0"/>
          <w:color w:val="242424"/>
          <w:sz w:val="22"/>
        </w:rPr>
        <w:t>After connect, read coexistManufacturerName, coexistModelName, coexistFMNASerialNumber, coexistFMNAProductData, and coexistFMDNModelId.</w:t>
      </w:r>
    </w:p>
    <w:p>
      <w:pPr>
        <w:pStyle w:val="Heading2"/>
      </w:pPr>
      <w:r>
        <w:t>7.1 Which commands work</w:t>
      </w:r>
    </w:p>
    <w:p>
      <w:r>
        <w:rPr>
          <w:rFonts w:ascii="Calibri" w:hAnsi="Calibri" w:eastAsia="PingFang SC"/>
          <w:b w:val="0"/>
          <w:color w:val="242424"/>
          <w:sz w:val="22"/>
        </w:rPr>
        <w:t>This table follows the current framework. Do not treat every coexist command as unsupported.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2608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API</w:t>
            </w:r>
          </w:p>
        </w:tc>
        <w:tc>
          <w:tcPr>
            <w:tcW w:type="dxa" w:w="3175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Nut device</w:t>
            </w:r>
          </w:p>
        </w:tc>
        <w:tc>
          <w:tcPr>
            <w:tcW w:type="dxa" w:w="3855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Coexist device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beep:withTimeOutDuration:</w:t>
            </w:r>
          </w:p>
        </w:tc>
        <w:tc>
          <w:tcPr>
            <w:tcW w:type="dxa" w:w="317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Supported. The header caps the duration at 30 seconds.</w:t>
            </w:r>
          </w:p>
        </w:tc>
        <w:tc>
          <w:tcPr>
            <w:tcW w:type="dxa" w:w="385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Not supported. Returns NO. Open findMyAppURL for a Find My device.</w:t>
            </w:r>
          </w:p>
        </w:tc>
      </w:tr>
      <w:tr>
        <w:trPr>
          <w:cantSplit/>
        </w:trPr>
        <w:tc>
          <w:tcPr>
            <w:tcW w:type="dxa" w:w="2608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setHardwareAlarmEnabled:</w:t>
            </w:r>
          </w:p>
        </w:tc>
        <w:tc>
          <w:tcPr>
            <w:tcW w:type="dxa" w:w="317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Supported. An intentional phone disconnect does not beep.</w:t>
            </w:r>
          </w:p>
        </w:tc>
        <w:tc>
          <w:tcPr>
            <w:tcW w:type="dxa" w:w="385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Not supported. Returns NO.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shutdown</w:t>
            </w:r>
          </w:p>
        </w:tc>
        <w:tc>
          <w:tcPr>
            <w:tcW w:type="dxa" w:w="317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Requires a connection.</w:t>
            </w:r>
          </w:p>
        </w:tc>
        <w:tc>
          <w:tcPr>
            <w:tcW w:type="dxa" w:w="385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Supported. The command is written to the coexist service.</w:t>
            </w:r>
          </w:p>
        </w:tc>
      </w:tr>
      <w:tr>
        <w:trPr>
          <w:cantSplit/>
        </w:trPr>
        <w:tc>
          <w:tcPr>
            <w:tcW w:type="dxa" w:w="2608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setDevicePair:</w:t>
            </w:r>
          </w:p>
        </w:tc>
        <w:tc>
          <w:tcPr>
            <w:tcW w:type="dxa" w:w="317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YES pairs, NO unpairs.</w:t>
            </w:r>
          </w:p>
        </w:tc>
        <w:tc>
          <w:tcPr>
            <w:tcW w:type="dxa" w:w="385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Supported. Written to the coexist service.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switchToDFUMode</w:t>
            </w:r>
          </w:p>
        </w:tc>
        <w:tc>
          <w:tcPr>
            <w:tcW w:type="dxa" w:w="317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Custom devices. The device disconnects, advertises as DfuTarg, and the device id increases by 1.</w:t>
            </w:r>
          </w:p>
        </w:tc>
        <w:tc>
          <w:tcPr>
            <w:tcW w:type="dxa" w:w="385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This write targets the Nut auth characteristic, so it does not apply.</w:t>
            </w:r>
          </w:p>
        </w:tc>
      </w:tr>
      <w:tr>
        <w:trPr>
          <w:cantSplit/>
        </w:trPr>
        <w:tc>
          <w:tcPr>
            <w:tcW w:type="dxa" w:w="2608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readBattery / readRSSI</w:t>
            </w:r>
          </w:p>
        </w:tc>
        <w:tc>
          <w:tcPr>
            <w:tcW w:type="dxa" w:w="317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Requires a connection.</w:t>
            </w:r>
          </w:p>
        </w:tc>
        <w:tc>
          <w:tcPr>
            <w:tcW w:type="dxa" w:w="385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Supported. Battery is read from the coexist service.</w:t>
            </w:r>
          </w:p>
        </w:tc>
      </w:tr>
    </w:tbl>
    <w:p>
      <w:pPr>
        <w:spacing w:after="80"/>
      </w:pPr>
    </w:p>
    <w:p>
      <w:pPr>
        <w:pStyle w:val="Heading1"/>
      </w:pPr>
      <w:r>
        <w:t>8. Battery</w:t>
      </w:r>
    </w:p>
    <w:p>
      <w:pPr>
        <w:pStyle w:val="ListBullet"/>
        <w:spacing w:after="60" w:before="0"/>
      </w:pPr>
      <w:r>
        <w:rPr>
          <w:rFonts w:ascii="Calibri" w:hAnsi="Calibri" w:eastAsia="PingFang SC"/>
          <w:b w:val="0"/>
          <w:color w:val="242424"/>
          <w:sz w:val="22"/>
        </w:rPr>
        <w:t>readBattery starts a read. The value returns in device:didUpdateBattery: and is stored in battery.</w:t>
      </w:r>
    </w:p>
    <w:p>
      <w:pPr>
        <w:pStyle w:val="ListBullet"/>
        <w:spacing w:after="60" w:before="0"/>
      </w:pPr>
      <w:r>
        <w:rPr>
          <w:rFonts w:ascii="Calibri" w:hAnsi="Calibri" w:eastAsia="PingFang SC"/>
          <w:b w:val="0"/>
          <w:color w:val="242424"/>
          <w:sz w:val="22"/>
        </w:rPr>
        <w:t>estimateBatteryLevel returns a 0 to 100 estimate from data the SDK already has. It does not start another read.</w:t>
      </w:r>
    </w:p>
    <w:p>
      <w:pPr>
        <w:pStyle w:val="ListBullet"/>
        <w:spacing w:after="60" w:before="0"/>
      </w:pPr>
      <w:r>
        <w:rPr>
          <w:rFonts w:ascii="Calibri" w:hAnsi="Calibri" w:eastAsia="PingFang SC"/>
          <w:b w:val="0"/>
          <w:color w:val="242424"/>
          <w:sz w:val="22"/>
        </w:rPr>
        <w:t>readBattery does nothing while the device is disconnected.</w:t>
      </w:r>
    </w:p>
    <w:p>
      <w:pPr>
        <w:pStyle w:val="Heading1"/>
      </w:pPr>
      <w:r>
        <w:t>9. Beacon (custom devices only)</w:t>
      </w:r>
    </w:p>
    <w:p>
      <w:r>
        <w:rPr>
          <w:rFonts w:ascii="Calibri" w:hAnsi="Calibri" w:eastAsia="PingFang SC"/>
          <w:b w:val="0"/>
          <w:color w:val="242424"/>
          <w:sz w:val="22"/>
        </w:rPr>
        <w:t>setBeaconUUID: and setBeaconMajor:minor: store the iBeacon fields. After a restart, if the phone does not connect within 30 seconds, a device with a valid UUID, major, and minor enters Beacon mode. Setting those fields to all F returns the device to normal mode after restart. Confirm the device is a custom build before calling these methods.</w:t>
      </w:r>
    </w:p>
    <w:p>
      <w:pPr>
        <w:pStyle w:val="Heading1"/>
      </w:pPr>
      <w:r>
        <w:t>10. Firmware update</w:t>
      </w:r>
    </w:p>
    <w:p>
      <w:pPr>
        <w:pStyle w:val="Heading2"/>
      </w:pPr>
      <w:r>
        <w:t>10.1 Nordic DFU (custom devices, device builds only)</w:t>
      </w:r>
    </w:p>
    <w:p>
      <w:r>
        <w:rPr>
          <w:rFonts w:ascii="Calibri" w:hAnsi="Calibri" w:eastAsia="PingFang SC"/>
          <w:b w:val="0"/>
          <w:color w:val="242424"/>
          <w:sz w:val="22"/>
        </w:rPr>
        <w:t>Call switchToDFUMode on a connected device. It reboots and advertises as DfuTarg. Send the zip with iOSDFULibrary. Implement DFUServiceDelegate, DFUProgressDelegate, and LoggerDelegate. Do not compile this path for the simulator.</w:t>
      </w:r>
    </w:p>
    <w:p>
      <w:pPr>
        <w:spacing w:before="80" w:after="160" w:line="240" w:lineRule="auto"/>
        <w:shd w:fill="F4F6F8" w:val="clear"/>
      </w:pPr>
      <w:r>
        <w:rPr>
          <w:rFonts w:ascii="Menlo" w:hAnsi="Menlo" w:eastAsia="Menlo"/>
          <w:b w:val="0"/>
          <w:color w:val="1A1A1A"/>
          <w:sz w:val="17"/>
        </w:rPr>
        <w:t>NSURL *url = [[NSBundle mainBundle] URLForResource:@"firmware" withExtension:@"zip"];</w:t>
        <w:br/>
      </w:r>
      <w:r>
        <w:rPr>
          <w:rFonts w:ascii="Menlo" w:hAnsi="Menlo" w:eastAsia="Menlo"/>
          <w:b w:val="0"/>
          <w:color w:val="1A1A1A"/>
          <w:sz w:val="17"/>
        </w:rPr>
        <w:t>DFUFirmware *firmware = [[DFUFirmware alloc] initWithUrlToZipFile:url];</w:t>
        <w:br/>
      </w:r>
      <w:r>
        <w:rPr>
          <w:rFonts w:ascii="Menlo" w:hAnsi="Menlo" w:eastAsia="Menlo"/>
          <w:b w:val="0"/>
          <w:color w:val="1A1A1A"/>
          <w:sz w:val="17"/>
        </w:rPr>
        <w:t>dispatch_queue_t queue = dispatch_get_global_queue(QOS_CLASS_DEFAULT, 0);</w:t>
        <w:br/>
      </w:r>
      <w:r>
        <w:rPr>
          <w:rFonts w:ascii="Menlo" w:hAnsi="Menlo" w:eastAsia="Menlo"/>
          <w:b w:val="0"/>
          <w:color w:val="1A1A1A"/>
          <w:sz w:val="17"/>
        </w:rPr>
        <w:t>DFUServiceInitiator *initiator = [[DFUServiceInitiator alloc] initWithQueue:queue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                                                          delegateQueue:queue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                                                          progressQueue:queue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                                                            loggerQueue:queue];</w:t>
        <w:br/>
      </w:r>
      <w:r>
        <w:rPr>
          <w:rFonts w:ascii="Menlo" w:hAnsi="Menlo" w:eastAsia="Menlo"/>
          <w:b w:val="0"/>
          <w:color w:val="1A1A1A"/>
          <w:sz w:val="17"/>
        </w:rPr>
        <w:t>initiator.delegate = self;</w:t>
        <w:br/>
      </w:r>
      <w:r>
        <w:rPr>
          <w:rFonts w:ascii="Menlo" w:hAnsi="Menlo" w:eastAsia="Menlo"/>
          <w:b w:val="0"/>
          <w:color w:val="1A1A1A"/>
          <w:sz w:val="17"/>
        </w:rPr>
        <w:t>initiator.progressDelegate = self;</w:t>
        <w:br/>
      </w:r>
      <w:r>
        <w:rPr>
          <w:rFonts w:ascii="Menlo" w:hAnsi="Menlo" w:eastAsia="Menlo"/>
          <w:b w:val="0"/>
          <w:color w:val="1A1A1A"/>
          <w:sz w:val="17"/>
        </w:rPr>
        <w:t>initiator.logger = self;</w:t>
        <w:br/>
      </w:r>
      <w:r>
        <w:rPr>
          <w:rFonts w:ascii="Menlo" w:hAnsi="Menlo" w:eastAsia="Menlo"/>
          <w:b w:val="0"/>
          <w:color w:val="1A1A1A"/>
          <w:sz w:val="17"/>
        </w:rPr>
        <w:t>initiator = [initiator withFirmware:firmware];</w:t>
        <w:br/>
      </w:r>
      <w:r>
        <w:rPr>
          <w:rFonts w:ascii="Menlo" w:hAnsi="Menlo" w:eastAsia="Menlo"/>
          <w:b w:val="0"/>
          <w:color w:val="1A1A1A"/>
          <w:sz w:val="17"/>
        </w:rPr>
        <w:t>self.dfuController = [initiator startWithTarget:peripheral];</w:t>
      </w:r>
    </w:p>
    <w:p>
      <w:pPr>
        <w:pStyle w:val="Heading2"/>
      </w:pPr>
      <w:r>
        <w:t>10.2 Telink OTA</w:t>
      </w:r>
    </w:p>
    <w:p>
      <w:r>
        <w:rPr>
          <w:rFonts w:ascii="Calibri" w:hAnsi="Calibri" w:eastAsia="PingFang SC"/>
          <w:b w:val="0"/>
          <w:color w:val="242424"/>
          <w:sz w:val="22"/>
        </w:rPr>
        <w:t>Telink devices use NTOtaManager. Check isOtaSupportedForDevice: first. Pass a dictionary built from the kNTTelink* keys in NTOtaTypes.h. protocol 0 is Legacy and 1 is Extend. Extend PDU length is 16 to 240.</w:t>
      </w:r>
    </w:p>
    <w:p>
      <w:pPr>
        <w:spacing w:before="80" w:after="160" w:line="240" w:lineRule="auto"/>
        <w:shd w:fill="F4F6F8" w:val="clear"/>
      </w:pPr>
      <w:r>
        <w:rPr>
          <w:rFonts w:ascii="Menlo" w:hAnsi="Menlo" w:eastAsia="Menlo"/>
          <w:b w:val="0"/>
          <w:color w:val="1A1A1A"/>
          <w:sz w:val="17"/>
        </w:rPr>
        <w:t>NSData *firmware = [NSData dataWithContentsOfURL:firmwareURL];</w:t>
        <w:br/>
      </w:r>
      <w:r>
        <w:rPr>
          <w:rFonts w:ascii="Menlo" w:hAnsi="Menlo" w:eastAsia="Menlo"/>
          <w:b w:val="0"/>
          <w:color w:val="1A1A1A"/>
          <w:sz w:val="17"/>
        </w:rPr>
        <w:t>NSDictionary *config = @{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kNTTelinkProtocol: @0</w:t>
        <w:br/>
      </w:r>
      <w:r>
        <w:rPr>
          <w:rFonts w:ascii="Menlo" w:hAnsi="Menlo" w:eastAsia="Menlo"/>
          <w:b w:val="0"/>
          <w:color w:val="1A1A1A"/>
          <w:sz w:val="17"/>
        </w:rPr>
        <w:t>};</w:t>
        <w:br/>
      </w:r>
      <w:r>
        <w:rPr>
          <w:rFonts w:ascii="Menlo" w:hAnsi="Menlo" w:eastAsia="Menlo"/>
          <w:b w:val="0"/>
          <w:color w:val="1A1A1A"/>
          <w:sz w:val="17"/>
        </w:rPr>
        <w:t>[[NTOtaManager sharedManager] startOTAForDevice:device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                               firmwareData:firmware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                                 chipConfig:config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                              progressBlock:^(NTOtaProgress *progress) {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NSLog(@"%.0f%%", progress.fractionCompleted * 100.0);</w:t>
        <w:br/>
      </w:r>
      <w:r>
        <w:rPr>
          <w:rFonts w:ascii="Menlo" w:hAnsi="Menlo" w:eastAsia="Menlo"/>
          <w:b w:val="0"/>
          <w:color w:val="1A1A1A"/>
          <w:sz w:val="17"/>
        </w:rPr>
        <w:t>} completionBlock:^(NSError *error) {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if (error) {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    NSLog(@"OTA failed: %@", error);</w:t>
        <w:br/>
      </w:r>
      <w:r>
        <w:rPr>
          <w:rFonts w:ascii="Menlo" w:hAnsi="Menlo" w:eastAsia="Menlo"/>
          <w:b w:val="0"/>
          <w:color w:val="1A1A1A"/>
          <w:sz w:val="17"/>
        </w:rPr>
        <w:t xml:space="preserve">    }</w:t>
        <w:br/>
      </w:r>
      <w:r>
        <w:rPr>
          <w:rFonts w:ascii="Menlo" w:hAnsi="Menlo" w:eastAsia="Menlo"/>
          <w:b w:val="0"/>
          <w:color w:val="1A1A1A"/>
          <w:sz w:val="17"/>
        </w:rPr>
        <w:t>}];</w:t>
      </w:r>
    </w:p>
    <w:p>
      <w:r>
        <w:rPr>
          <w:rFonts w:ascii="Calibri" w:hAnsi="Calibri" w:eastAsia="PingFang SC"/>
          <w:b w:val="0"/>
          <w:color w:val="242424"/>
          <w:sz w:val="22"/>
        </w:rPr>
        <w:t>Cancel one device with cancelOTAForDevice:. NTOtaProgress reports fractionCompleted, bytesSent, totalBytes, and speed. The completion NSError uses NTOtaErrorCode. The built-in implementation in the public headers is Telink. The OnMicro and Goodix enum values are not a supported integration path.</w:t>
      </w:r>
    </w:p>
    <w:p>
      <w:pPr>
        <w:pStyle w:val="Heading1"/>
      </w:pPr>
      <w:r>
        <w:t>11. FAQ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3515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6123"/>
            <w:shd w:fill="1F3A5F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Answer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Where does openID come from?</w:t>
            </w:r>
          </w:p>
        </w:tc>
        <w:tc>
          <w:tcPr>
            <w:tcW w:type="dxa" w:w="6123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Ask the SDK provider.</w:t>
            </w:r>
          </w:p>
        </w:tc>
      </w:tr>
      <w:tr>
        <w:trPr>
          <w:cantSplit/>
        </w:trPr>
        <w:tc>
          <w:tcPr>
            <w:tcW w:type="dxa" w:w="351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The simulator build says the architecture is unsupported.</w:t>
            </w:r>
          </w:p>
        </w:tc>
        <w:tc>
          <w:tcPr>
            <w:tcW w:type="dxa" w:w="6123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There is no x86_64 simulator slice. Build the arm64 simulator.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Do I swap in a Release package before Archive?</w:t>
            </w:r>
          </w:p>
        </w:tc>
        <w:tc>
          <w:tcPr>
            <w:tcW w:type="dxa" w:w="6123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No. Embed this one XCFramework.</w:t>
            </w:r>
          </w:p>
        </w:tc>
      </w:tr>
      <w:tr>
        <w:trPr>
          <w:cantSplit/>
        </w:trPr>
        <w:tc>
          <w:tcPr>
            <w:tcW w:type="dxa" w:w="351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A coexist device does not beep.</w:t>
            </w:r>
          </w:p>
        </w:tc>
        <w:tc>
          <w:tcPr>
            <w:tcW w:type="dxa" w:w="6123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beep:withTimeOutDuration: returns NO. For Find My, open findMyAppURL.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Manufacturer is nil right after connect.</w:t>
            </w:r>
          </w:p>
        </w:tc>
        <w:tc>
          <w:tcPr>
            <w:tcW w:type="dxa" w:w="6123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Wait for deviceDidConnect:. Family and TLV fields arrive after service discovery.</w:t>
            </w:r>
          </w:p>
        </w:tc>
      </w:tr>
      <w:tr>
        <w:trPr>
          <w:cantSplit/>
        </w:trPr>
        <w:tc>
          <w:tcPr>
            <w:tcW w:type="dxa" w:w="3515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findMyAppURL is nil.</w:t>
            </w:r>
          </w:p>
        </w:tc>
        <w:tc>
          <w:tcPr>
            <w:tcW w:type="dxa" w:w="6123"/>
            <w:shd w:fill="F7F9FB" w:val="clear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The device is not Find My coexist, or the serial number and manufacturer are not loaded yet.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Beacon or Nordic DFU does nothing.</w:t>
            </w:r>
          </w:p>
        </w:tc>
        <w:tc>
          <w:tcPr>
            <w:tcW w:type="dxa" w:w="6123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pPr>
              <w:spacing w:after="0" w:before="0"/>
            </w:pPr>
            <w:r/>
            <w:r>
              <w:rPr>
                <w:rFonts w:ascii="Calibri" w:hAnsi="Calibri" w:eastAsia="PingFang SC"/>
                <w:b w:val="0"/>
                <w:color w:val="242424"/>
                <w:sz w:val="18"/>
              </w:rPr>
              <w:t>Both require a custom device. Shipping Nut devices do not enable them by default.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PingFang SC"/>
        <w:b w:val="0"/>
        <w:color w:val="5C6770"/>
        <w:sz w:val="18"/>
      </w:rPr>
      <w:t xml:space="preserve">Nut iOS SDK integration guide    </w:t>
    </w:r>
    <w:r>
      <w:rPr>
        <w:rFonts w:ascii="Calibri" w:hAnsi="Calibri" w:eastAsia="PingFang SC"/>
        <w:b w:val="0"/>
        <w:color w:val="5C677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PingFang SC"/>
        <w:b w:val="0"/>
        <w:color w:val="5C6770"/>
        <w:sz w:val="18"/>
      </w:rPr>
      <w:t>Nut iOS SDK Document  ·  1.5.1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69" w:lineRule="auto"/>
    </w:pPr>
    <w:rPr>
      <w:rFonts w:ascii="Calibri" w:hAnsi="Calibri" w:eastAsia="PingFang SC"/>
      <w:color w:val="242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64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Nut iOS SDK Document  ·  1.5.1</dc:title>
  <dc:subject>Nut iOS SDK integration guide 1.5.1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SDK</cp:category>
</cp:coreProperties>
</file>