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ahoma" w:cs="Tahoma" w:eastAsia="Tahoma" w:hAnsi="Tahoma"/>
          <w:b/>
          <w:bCs/>
          <w:sz w:val="34"/>
          <w:szCs w:val="34"/>
        </w:rPr>
        <w:t xml:space="preserve">SortSense: ระบบตรวจจับและแยกประเภทขยะด้วย YOLOv8</w:t>
      </w:r>
    </w:p>
    <w:p>
      <w:pPr>
        <w:spacing w:after="40"/>
      </w:pPr>
      <w:r>
        <w:rPr>
          <w:rFonts w:ascii="Tahoma" w:cs="Tahoma" w:eastAsia="Tahoma" w:hAnsi="Tahoma"/>
          <w:color w:val="444444"/>
          <w:sz w:val="22"/>
          <w:szCs w:val="22"/>
        </w:rPr>
        <w:t xml:space="preserve">รายงานโครงงาน Capstone — Deep Learning</w:t>
      </w:r>
    </w:p>
    <w:p>
      <w:pPr>
        <w:pBdr>
          <w:bottom w:val="single" w:color="CCCCCC" w:sz="6" w:space="8"/>
        </w:pBdr>
        <w:spacing w:after="200"/>
      </w:pPr>
      <w:r>
        <w:rPr>
          <w:rFonts w:ascii="Tahoma" w:cs="Tahoma" w:eastAsia="Tahoma" w:hAnsi="Tahoma"/>
          <w:color w:val="555555"/>
          <w:sz w:val="19"/>
          <w:szCs w:val="19"/>
        </w:rPr>
        <w:t xml:space="preserve">ผู้จัดทำ: [กรอกชื่อ-นามสกุล / รหัสนักศึกษา]   |   วันที่: 29 ตุลาคม 2026   |   Repo: [กรอกลิงก์ GitHub]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A3C1A"/>
          <w:sz w:val="28"/>
          <w:szCs w:val="28"/>
        </w:rPr>
        <w:t xml:space="preserve">1. ปัญหาและข้อมูล (Problem &amp; Data)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โจทย์ของโครงงานคือการตรวจจับและจำแนกประเภทขยะจากภาพ/วิดีโอกล้องแบบเรียลไทม์ ออกเป็น 4 ประเภท ได้แก่ Recyclable (รีไซเคิล), Organic (อินทรีย์), General (ทั่วไป) และ Hazardous (อันตราย) เพื่อแนะนำถังขยะที่ถูกต้องให้ผู้ใช้งานแบบอัตโนมัติ งานนี้เป็น object detection ไม่ใช่เพียง image classification เพราะต้องระบุตำแหน่ง (bounding box) ของขยะแต่ละชิ้นในภาพ รองรับหลายวัตถุ ต่อเฟรม และต้องประมวลผลได้เร็วพอสำหรับกล้องสด (webcam / กล้อง iPad)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000000"/>
          <w:sz w:val="23"/>
          <w:szCs w:val="23"/>
        </w:rPr>
        <w:t xml:space="preserve">ข้อมูล (Data)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แหล่งที่มา: ภาพถ่ายขยะจริงที่เก็บและติดป้ายกำกับ (bounding box) เอง ไม่ใช่ชุดข้อมูลสาธารณะ (self-collected &amp; manually annotated)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ขนาดชุดข้อมูล: 200 ภาพ / 229 bounding boxes (ชุด dataset_waste_real_v3_hazard_single)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การแบ่งชุดข้อมูล: Train 151 ภาพ / Validation 25 ภาพ / Test 24 ภาพ แบ่งแบบ fixed split ไม่ใช่ random split ใหม่ทุกครั้งที่รัน เพื่อให้ผล reproducible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ป้องกัน test leakage: ก่อนเทรนทุกครั้งมีขั้นตอนคำนวณ SHA256 hash ของไฟล์ภาพทุกไฟล์ และตรวจว่าไม่มีภาพใดซ้ำกันข้าม split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ข้อจำกัดสำคัญของข้อมูล: ชุดข้อมูลมีขนาดเล็กมากเมื่อเทียบกับงาน object detection ทั่วไป โดยเฉพาะคลาส Hazardous ที่มีตัวอย่างใน Test เพียง 4 วัตถุ ทำให้ตัวเลขผลลัพธ์ต่อคลาสของ Hazardous มีความแปรปรวนสูงและควรตีความอย่างระมัดระวัง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A3C1A"/>
          <w:sz w:val="28"/>
          <w:szCs w:val="28"/>
        </w:rPr>
        <w:t xml:space="preserve">2. สถาปัตยกรรมโมเดลและการเทรน (Architecture &amp; Training Choices)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โมเดลที่ใช้คือ YOLOv8 (Ultralytics) ซึ่งเป็น CNN แบบ single-stage object detector เลือกใช้ด้วยเหตุผล 3 ข้อ: (1) งานต้องตรวจจับหลายวัตถุพร้อมตำแหน่งในภาพเดียว เหมาะกับสถาปัตยกรรม detector มากกว่า classifier ธรรมดา (2) ต้องประมวลผลแบบเรียลไทม์บนกล้องเว็บ/iPad ซึ่ง YOLO ออกแบบมาเพื่อความเร็วโดยเฉพาะ (3) มี pretrained weights บน COCO ให้ทำ transfer learning ได้ทันที ซึ่งจำเป็นมากเมื่อชุดข้อมูลมีเพียง 200 ภาพ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20478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ภาพที่ 1: สถาปัตยกรรม YOLOv8 — backbone แบบ CNN, neck รวม feature หลายขนาด, detection head 3 scale และ NMS กรองกล่องซ้ำ ก่อนได้ผลลัพธ์ 4 คลาส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000000"/>
          <w:sz w:val="23"/>
          <w:szCs w:val="23"/>
        </w:rPr>
        <w:t xml:space="preserve">ฟังก์ชันสูญเสีย (Loss)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ใช้ loss มาตรฐานของ Ultralytics YOLOv8 ซึ่งรวม 3 ส่วน: box regression loss (CIoU) สำหรับตำแหน่งกรอบ, classification loss (binary cross-entropy) สำหรับจำแนกคลาส และ distribution focal loss (DFL) เพื่อเพิ่มความแม่นยำของขอบกล่อง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000000"/>
          <w:sz w:val="23"/>
          <w:szCs w:val="23"/>
        </w:rPr>
        <w:t xml:space="preserve">Optimizer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ใช้ optimizer='auto' ของ Ultralytics ซึ่งเลือก AdamW โดยอัตโนมัติเมื่อชุดข้อมูลมีขนาดเล็กเช่นนี้ พร้อม weight decay เริ่มต้น (~0.0005) และ cosine learning-rate schedule ค่าที่ใช้จริงถูกบันทึกไว้ใน args.yaml ของผลการเทรนแต่ละรอบบน Kaggle เพื่อให้ตรวจสอบย้อนหลังได้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000000"/>
          <w:sz w:val="23"/>
          <w:szCs w:val="23"/>
        </w:rPr>
        <w:t xml:space="preserve">Regularization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Transfer learning จาก COCO pretrained weights — ลดความเสี่ยง overfitting กับชุดข้อมูลขนาดเล็ก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Early stopping: patience=25 epoch (เพดานสูงสุด 100 epoch) หยุดเทรนเมื่อ validation ไม่ดีขึ้น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Data augmentation ค่าเริ่มต้นของ Ultralytics: mosaic, random HSV color jitter, flip,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Weight decay ในตัว optimizer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000000"/>
          <w:sz w:val="23"/>
          <w:szCs w:val="23"/>
        </w:rPr>
        <w:t xml:space="preserve">Hyperparameters (fixed seed เพื่อ reproducibility)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shd w:fill="1A3C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พารามิเตอร์</w:t>
            </w:r>
          </w:p>
        </w:tc>
        <w:tc>
          <w:tcPr>
            <w:tcW w:type="dxa" w:w="6000"/>
            <w:shd w:fill="1A3C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</w:tr>
      <w:tr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epochs สูงสุด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patience (early stopping)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batch size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image size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640 x 640</w:t>
            </w:r>
          </w:p>
        </w:tc>
      </w:tr>
      <w:tr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random seed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42 (เท่ากันทุกการเทรน รวมทั้ง baseline และโมเดลหลัก)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A3C1A"/>
          <w:sz w:val="28"/>
          <w:szCs w:val="28"/>
        </w:rPr>
        <w:t xml:space="preserve">3. การประเมินผล (Evaluation)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Metric หลักที่ใช้คือ mAP50 และ mAP50-95 (มาตรฐานของงาน object detection) ร่วมกับ precision และ recall ทั้งแบบรวมและแยกตามคลาส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000000"/>
          <w:sz w:val="23"/>
          <w:szCs w:val="23"/>
        </w:rPr>
        <w:t xml:space="preserve">Baseline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ใช้ YOLOv8n (โมเดลเล็กกว่า พารามิเตอร์น้อยกว่าประมาณ 3 เท่า) เป็น baseline โดยเทรนด้วยชุดข้อมูล, ไฮเปอร์พารามิเตอร์ และ seed เดียวกันทุกประการกับโมเดลหลัก YOLOv8m ต่างกันเฉพาะขนาด backbone เท่านั้น วิธีนี้ทำให้เปรียบเทียบได้ตรงไปตรงมาว่าโมเดลที่ใหญ่และซับซ้อนกว่าให้ผลลัพธ์ดีขึ้นจริงหรือไม่ คุ้มกับต้นทุนการคำนวณที่เพิ่มขึ้นหรือไม่ (สคริปต์ compare_models.py ในโค้ดใช้สร้างตารางเปรียบเทียบนี้)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000000"/>
          <w:sz w:val="23"/>
          <w:szCs w:val="23"/>
        </w:rPr>
        <w:t xml:space="preserve">ป้องกันการรั่วไหลของ Test set (no leakage)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เลือกจุดเทรนที่ดีที่สุดด้วย Validation set เท่านั้น (ใช้กำหนด early stopping และเลือก checkpoint) ส่วน Test set จะถูกแตะเพียงครั้งเดียวหลังเลือกโมเดลเสร็จสิ้นแล้ว ไม่มีการย้อนกลับไปปรับโมเดลตามคะแนน Test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A3C1A"/>
          <w:sz w:val="28"/>
          <w:szCs w:val="28"/>
        </w:rPr>
        <w:t xml:space="preserve">4. ผลลัพธ์ (Results)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ตารางที่ 1 เปรียบเทียบ baseline (YOLOv8n) กับโมเดลหลัก (YOLOv8m) บน Test set เดียวกัน (dataset v3, 24 ภาพ / 25 วัตถุ)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500"/>
      </w:tblGrid>
      <w:tr>
        <w:tc>
          <w:tcPr>
            <w:tcW w:type="dxa" w:w="2500"/>
            <w:shd w:fill="1A3C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shd w:fill="1A3C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YOLOv8n (baseline)</w:t>
            </w:r>
          </w:p>
        </w:tc>
        <w:tc>
          <w:tcPr>
            <w:tcW w:type="dxa" w:w="3500"/>
            <w:shd w:fill="1A3C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YOLOv8m (main model)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Precision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77.3%</w:t>
            </w:r>
          </w:p>
        </w:tc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[รอผลจาก GPU run]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Recall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79.3%</w:t>
            </w:r>
          </w:p>
        </w:tc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[รอผลจาก GPU run]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mAP50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79.7%</w:t>
            </w:r>
          </w:p>
        </w:tc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[รอผลจาก GPU run]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mAP50-95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64.9%</w:t>
            </w:r>
          </w:p>
        </w:tc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</w:rPr>
              <w:t xml:space="preserve">[รอผลจาก GPU run]</w:t>
            </w:r>
          </w:p>
        </w:tc>
      </w:tr>
    </w:tbl>
    <w:p>
      <w:pPr>
        <w:spacing w:after="120"/>
      </w:pPr>
    </w:p>
    <w:p>
      <w:pPr>
        <w:pBdr>
          <w:left w:val="single" w:color="8A4B00" w:sz="18" w:space="6"/>
        </w:pBdr>
        <w:shd w:fill="FFF3E0" w:val="clear"/>
        <w:spacing w:after="160" w:before="80"/>
      </w:pPr>
      <w:r>
        <w:rPr>
          <w:rFonts w:ascii="Tahoma" w:cs="Tahoma" w:eastAsia="Tahoma" w:hAnsi="Tahoma"/>
          <w:b/>
          <w:bCs/>
          <w:color w:val="8A4B00"/>
          <w:sz w:val="20"/>
          <w:szCs w:val="20"/>
        </w:rPr>
        <w:t xml:space="preserve">[TODO ก่อนส่งจริง] ตัวเลขคอลัมน์ YOLOv8m ยังไม่มีเพราะต้องรันบน GPU — รัน kaggle_train_waste_real_v3_yolov8m.ipynb บน Kaggle/Colab แล้วใช้ compare_models.py สร้างตารางนี้ใหม่ด้วยค่าจริง (ดูขั้นตอนใน README หัวข้อ "Baseline comparison")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555555"/>
          <w:sz w:val="18"/>
          <w:szCs w:val="18"/>
        </w:rPr>
        <w:t xml:space="preserve">ภาพที่ 2: ผลลัพธ์ของ baseline (YOLOv8n) แยกตามคลาสบน Test set — Recyclable แม่นยำสูงสุด ขณะที่ Hazardous ต่ำสุดในทุก metric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000000"/>
          <w:sz w:val="23"/>
          <w:szCs w:val="23"/>
        </w:rPr>
        <w:t xml:space="preserve">Learning curves</w:t>
      </w:r>
    </w:p>
    <w:p>
      <w:pPr>
        <w:pBdr>
          <w:left w:val="single" w:color="8A4B00" w:sz="18" w:space="6"/>
        </w:pBdr>
        <w:shd w:fill="FFF3E0" w:val="clear"/>
        <w:spacing w:after="160" w:before="80"/>
      </w:pPr>
      <w:r>
        <w:rPr>
          <w:rFonts w:ascii="Tahoma" w:cs="Tahoma" w:eastAsia="Tahoma" w:hAnsi="Tahoma"/>
          <w:b/>
          <w:bCs/>
          <w:color w:val="8A4B00"/>
          <w:sz w:val="20"/>
          <w:szCs w:val="20"/>
        </w:rPr>
        <w:t xml:space="preserve">[TODO ก่อนส่งจริง] แนบกราฟ train/validation loss และ mAP ต่อ epoch ของทั้งสองโมเดล ซึ่ง Ultralytics สร้างให้อัตโนมัติเป็นไฟล์ results.png ในโฟลเดอร์ output ของ Kaggle (runs/detect/waste_real_v3_hazard_single/results.png และ runs/detect/waste_real_v3_yolov8m/results.png) หลังรันทั้งสอง notebook ให้ดาวน์โหลดไฟล์นี้มาวางแทนย่อหน้านี้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000000"/>
          <w:sz w:val="23"/>
          <w:szCs w:val="23"/>
        </w:rPr>
        <w:t xml:space="preserve">ผลที่ไม่เป็นไปตามคาด (Honest Failure Case)</w:t>
      </w:r>
    </w:p>
    <w:p>
      <w:pPr>
        <w:spacing w:after="160"/>
        <w:jc w:val="both"/>
      </w:pPr>
      <w:r>
        <w:rPr>
          <w:rFonts w:ascii="Tahoma" w:cs="Tahoma" w:eastAsia="Tahoma" w:hAnsi="Tahoma"/>
          <w:sz w:val="21"/>
          <w:szCs w:val="21"/>
        </w:rPr>
        <w:t xml:space="preserve">จุดอ่อนที่ชัดเจนที่สุดของโมเดลคือคลาส Hazardous — mAP50 เพียง 58.2% และ recall เพียง 50% (ตรวจพบวัตถุอันตรายจริงได้เพียงครึ่งหนึ่งของ Test set) สาเหตุที่น่าจะเป็นไปได้มีสองประการ: (1) จำนวนตัวอย่างในชุดข้อมูลน้อยมาก ทั้งหมดรวมกันหลักสิบภาพเท่านั้น และ (2) วัตถุอันตราย (เช่น แบตเตอรี่ ของมีคม) มีรูปร่างและพื้นผิวหลากหลายกว่าขยะรีไซเคิล (ขวด/กระป๋องมีรูปทรงสม่ำเสมอกว่ามาก) ทำให้โมเดลเรียนรู้ pattern ที่สรุปทั่วไปได้ยากกว่าด้วยข้อมูลปริมาณเท่านี้ นอกจากนี้จากการตรวจผลเชิงคุณภาพ ยังพบกรณีที่โมเดลให้ bounding box ซ้ำซ้อนบนวัตถุชิ้นเดียวกัน (เช่น ขวดพลาสติกหนึ่งขวดถูกล้อมกรอบ Recyclable สองกรอบซ้อนกัน) ซึ่งบ่งชี้ว่าอาจต้องปรับ NMS (non-max suppression) threshold เพิ่มเติม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A3C1A"/>
          <w:sz w:val="28"/>
          <w:szCs w:val="28"/>
        </w:rPr>
        <w:t xml:space="preserve">5. ข้อจำกัดและแนวทางพัฒนาต่อ (Limitations &amp; Next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ชุดข้อมูลเล็กมาก (200 ภาพ) โดยเฉพาะคลาส Hazardous ที่มีตัวอย่าง Test เพียง 4 ชิ้น ทำให้ตัวเลขต่อคลาส มีความแปรปรวนสูง ไม่ควรตีความว่าเป็นค่าความแม่นยำระดับใช้งานจริง (production-grade)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พบกรณี duplicate bounding box จากการตรวจผลเชิงคุณภาพ แต่ยังไม่ได้วัดผลเชิงปริมาณอย่างเป็นระบบ (เช่น อัตรา duplicate detection ต่อภาพ)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ยังไม่ได้ทดลองปรับความเข้ม augmentation หรือ hyperparameter อื่นนอกจากค่าเริ่มต้นของ Ultralytics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แนวทางพัฒนาต่อ: (1) เก็บภาพคลาส Hazardous เพิ่มให้สมดุลกับคลาสอื่น (2) ทดลองปรับ confidence/NMS threshold แยกตามคลาส โดยให้ Hazardous มี threshold ต่ำกว่าเพื่อลด false negative เพราะผลกระทบด้าน ความปลอดภัยสูงกว่าขยะทั่วไป (3) เพิ่มกลไกตรวจทานโดยมนุษย์ (human-in-the-loop) เมื่อความมั่นใจของโมเดลต่ำ ก่อนนำไปสั่งการถังขยะจริง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b5e14c014b481e833ec2d030c294e80af6de9ce.png"/><Relationship Id="rId8" Type="http://schemas.openxmlformats.org/officeDocument/2006/relationships/image" Target="media/6ba0914942b1ddbe233b0b595f27f0d0c6e1e2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2026-10-29T13:19:25.371Z</dcterms:created>
  <dcterms:modified xsi:type="dcterms:W3CDTF">2026-10-29T13:19:25.372Z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