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B184D" w14:textId="77777777" w:rsidR="004821DA" w:rsidRPr="00D469FB" w:rsidRDefault="002F54C4">
      <w:pPr>
        <w:rPr>
          <w:lang w:val="ru-RU"/>
        </w:rPr>
      </w:pPr>
      <w:r w:rsidRPr="00D469FB">
        <w:rPr>
          <w:b/>
          <w:sz w:val="28"/>
          <w:lang w:val="ru-RU"/>
        </w:rPr>
        <w:t>ТАБЛИЦА СЦЕНАРИЯ ОФОРМЛЕНИЯ ЗАКАЗА</w:t>
      </w:r>
    </w:p>
    <w:p w14:paraId="1460070F" w14:textId="77777777" w:rsidR="004821DA" w:rsidRDefault="002F54C4">
      <w:r w:rsidRPr="00D469FB">
        <w:rPr>
          <w:lang w:val="ru-RU"/>
        </w:rPr>
        <w:t xml:space="preserve">Заполните один сквозной процесс: от выбора товаров до подтверждения заказа. </w:t>
      </w:r>
      <w:r>
        <w:t>Таблица нужна до построения BPMN-диаграммы.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956C9E" w:rsidRPr="001D4B0B" w14:paraId="0DBA06C0" w14:textId="77777777" w:rsidTr="00956C9E">
        <w:tc>
          <w:tcPr>
            <w:tcW w:w="1984" w:type="dxa"/>
          </w:tcPr>
          <w:p w14:paraId="58B1ABDD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Дорожка</w:t>
            </w:r>
          </w:p>
        </w:tc>
        <w:tc>
          <w:tcPr>
            <w:tcW w:w="3515" w:type="dxa"/>
          </w:tcPr>
          <w:p w14:paraId="331B1FD1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Шаг процесса</w:t>
            </w:r>
          </w:p>
        </w:tc>
        <w:tc>
          <w:tcPr>
            <w:tcW w:w="2381" w:type="dxa"/>
          </w:tcPr>
          <w:p w14:paraId="32A0694C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Тип элемента BPMN</w:t>
            </w:r>
          </w:p>
        </w:tc>
        <w:tc>
          <w:tcPr>
            <w:tcW w:w="2324" w:type="dxa"/>
          </w:tcPr>
          <w:p w14:paraId="4EF45051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Условие или результат</w:t>
            </w:r>
          </w:p>
        </w:tc>
      </w:tr>
      <w:tr w:rsidR="00956C9E" w:rsidRPr="001D4B0B" w14:paraId="61CF7018" w14:textId="77777777" w:rsidTr="00956C9E">
        <w:tc>
          <w:tcPr>
            <w:tcW w:w="1984" w:type="dxa"/>
          </w:tcPr>
          <w:p w14:paraId="34A1A6A1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Покупатель</w:t>
            </w:r>
          </w:p>
        </w:tc>
        <w:tc>
          <w:tcPr>
            <w:tcW w:w="3515" w:type="dxa"/>
          </w:tcPr>
          <w:p w14:paraId="38822EC7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Выбрать обувь и добавить товары в корзину</w:t>
            </w:r>
          </w:p>
        </w:tc>
        <w:tc>
          <w:tcPr>
            <w:tcW w:w="2381" w:type="dxa"/>
          </w:tcPr>
          <w:p w14:paraId="75495C49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</w:t>
            </w:r>
          </w:p>
        </w:tc>
        <w:tc>
          <w:tcPr>
            <w:tcW w:w="2324" w:type="dxa"/>
          </w:tcPr>
          <w:p w14:paraId="1A664E1D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В корзине находятся выбранные товары.</w:t>
            </w:r>
          </w:p>
        </w:tc>
      </w:tr>
      <w:tr w:rsidR="00956C9E" w:rsidRPr="001D4B0B" w14:paraId="30BD7216" w14:textId="77777777" w:rsidTr="00956C9E">
        <w:tc>
          <w:tcPr>
            <w:tcW w:w="1984" w:type="dxa"/>
          </w:tcPr>
          <w:p w14:paraId="6E0C4672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Покупатель</w:t>
            </w:r>
          </w:p>
        </w:tc>
        <w:tc>
          <w:tcPr>
            <w:tcW w:w="3515" w:type="dxa"/>
          </w:tcPr>
          <w:p w14:paraId="67F77BAC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Перейти к оформлению заказа</w:t>
            </w:r>
          </w:p>
        </w:tc>
        <w:tc>
          <w:tcPr>
            <w:tcW w:w="2381" w:type="dxa"/>
          </w:tcPr>
          <w:p w14:paraId="1C5063DB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</w:t>
            </w:r>
          </w:p>
        </w:tc>
        <w:tc>
          <w:tcPr>
            <w:tcW w:w="2324" w:type="dxa"/>
          </w:tcPr>
          <w:p w14:paraId="53139163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Покупатель начинает оформление.</w:t>
            </w:r>
          </w:p>
        </w:tc>
      </w:tr>
      <w:tr w:rsidR="00956C9E" w:rsidRPr="001D4B0B" w14:paraId="2E8EE208" w14:textId="77777777" w:rsidTr="00956C9E">
        <w:tc>
          <w:tcPr>
            <w:tcW w:w="1984" w:type="dxa"/>
          </w:tcPr>
          <w:p w14:paraId="6ECE77C7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01D5F992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Запросить актуальные остатки товаров</w:t>
            </w:r>
          </w:p>
        </w:tc>
        <w:tc>
          <w:tcPr>
            <w:tcW w:w="2381" w:type="dxa"/>
          </w:tcPr>
          <w:p w14:paraId="08D3F54A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</w:t>
            </w:r>
          </w:p>
        </w:tc>
        <w:tc>
          <w:tcPr>
            <w:tcW w:w="2324" w:type="dxa"/>
          </w:tcPr>
          <w:p w14:paraId="4675C18C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Приложение отправляет запрос в базу данных.</w:t>
            </w:r>
          </w:p>
        </w:tc>
      </w:tr>
      <w:tr w:rsidR="00956C9E" w:rsidRPr="001D4B0B" w14:paraId="44D57326" w14:textId="77777777" w:rsidTr="00956C9E">
        <w:tc>
          <w:tcPr>
            <w:tcW w:w="1984" w:type="dxa"/>
          </w:tcPr>
          <w:p w14:paraId="3A8210B8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База данных</w:t>
            </w:r>
          </w:p>
        </w:tc>
        <w:tc>
          <w:tcPr>
            <w:tcW w:w="3515" w:type="dxa"/>
          </w:tcPr>
          <w:p w14:paraId="2AC82515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</w:tcPr>
          <w:p w14:paraId="5B435FFB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</w:t>
            </w:r>
          </w:p>
        </w:tc>
        <w:tc>
          <w:tcPr>
            <w:tcW w:w="2324" w:type="dxa"/>
          </w:tcPr>
          <w:p w14:paraId="42C619B8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Возвращаются актуальные сведения о наличии.</w:t>
            </w:r>
          </w:p>
        </w:tc>
      </w:tr>
      <w:tr w:rsidR="00956C9E" w:rsidRPr="001D4B0B" w14:paraId="18B4D42B" w14:textId="77777777" w:rsidTr="00956C9E">
        <w:tc>
          <w:tcPr>
            <w:tcW w:w="1984" w:type="dxa"/>
          </w:tcPr>
          <w:p w14:paraId="4BAF4156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1D6A537D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Все товары в наличии?</w:t>
            </w:r>
          </w:p>
        </w:tc>
        <w:tc>
          <w:tcPr>
            <w:tcW w:w="2381" w:type="dxa"/>
          </w:tcPr>
          <w:p w14:paraId="1311B4AF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Шлюз</w:t>
            </w:r>
          </w:p>
        </w:tc>
        <w:tc>
          <w:tcPr>
            <w:tcW w:w="2324" w:type="dxa"/>
          </w:tcPr>
          <w:p w14:paraId="294D61FC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Да — продолжить оформление. Нет — показать сообщение и предложить изменить корзину.</w:t>
            </w:r>
          </w:p>
        </w:tc>
      </w:tr>
      <w:tr w:rsidR="00956C9E" w:rsidRPr="001D4B0B" w14:paraId="02D9F935" w14:textId="77777777" w:rsidTr="00956C9E">
        <w:tc>
          <w:tcPr>
            <w:tcW w:w="1984" w:type="dxa"/>
          </w:tcPr>
          <w:p w14:paraId="6C3C445E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Покупатель</w:t>
            </w:r>
          </w:p>
        </w:tc>
        <w:tc>
          <w:tcPr>
            <w:tcW w:w="3515" w:type="dxa"/>
          </w:tcPr>
          <w:p w14:paraId="5F17C6AD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</w:tcPr>
          <w:p w14:paraId="2E2DD6DB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 (ветка «Да»)</w:t>
            </w:r>
          </w:p>
        </w:tc>
        <w:tc>
          <w:tcPr>
            <w:tcW w:w="2324" w:type="dxa"/>
          </w:tcPr>
          <w:p w14:paraId="2F985AA3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Покупатель подтверждает состав заказа и пункт выдачи.</w:t>
            </w:r>
          </w:p>
        </w:tc>
      </w:tr>
      <w:tr w:rsidR="00956C9E" w:rsidRPr="001D4B0B" w14:paraId="38D23115" w14:textId="77777777" w:rsidTr="00956C9E">
        <w:tc>
          <w:tcPr>
            <w:tcW w:w="1984" w:type="dxa"/>
          </w:tcPr>
          <w:p w14:paraId="7F3A1F7F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73D742A6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Подготовить заказ, строки заказа, пункт выдачи, статус и код получения</w:t>
            </w:r>
          </w:p>
        </w:tc>
        <w:tc>
          <w:tcPr>
            <w:tcW w:w="2381" w:type="dxa"/>
          </w:tcPr>
          <w:p w14:paraId="2424C049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 (ветка «Да»)</w:t>
            </w:r>
          </w:p>
        </w:tc>
        <w:tc>
          <w:tcPr>
            <w:tcW w:w="2324" w:type="dxa"/>
          </w:tcPr>
          <w:p w14:paraId="30F16C3D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Формируются данные заказа для сохранения.</w:t>
            </w:r>
          </w:p>
        </w:tc>
      </w:tr>
      <w:tr w:rsidR="00956C9E" w:rsidRPr="001D4B0B" w14:paraId="7B976111" w14:textId="77777777" w:rsidTr="00956C9E">
        <w:tc>
          <w:tcPr>
            <w:tcW w:w="1984" w:type="dxa"/>
          </w:tcPr>
          <w:p w14:paraId="72B1D30F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База данных</w:t>
            </w:r>
          </w:p>
        </w:tc>
        <w:tc>
          <w:tcPr>
            <w:tcW w:w="3515" w:type="dxa"/>
          </w:tcPr>
          <w:p w14:paraId="2AFADDE3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Сохранить заказ и связанные данные</w:t>
            </w:r>
          </w:p>
        </w:tc>
        <w:tc>
          <w:tcPr>
            <w:tcW w:w="2381" w:type="dxa"/>
          </w:tcPr>
          <w:p w14:paraId="751F159E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 (ветка «Да»)</w:t>
            </w:r>
          </w:p>
        </w:tc>
        <w:tc>
          <w:tcPr>
            <w:tcW w:w="2324" w:type="dxa"/>
          </w:tcPr>
          <w:p w14:paraId="448D4B87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Сохранены заказ, строки заказа, пункт выдачи и статус.</w:t>
            </w:r>
          </w:p>
        </w:tc>
      </w:tr>
      <w:tr w:rsidR="00956C9E" w:rsidRPr="001D4B0B" w14:paraId="0AD79F37" w14:textId="77777777" w:rsidTr="00956C9E">
        <w:tc>
          <w:tcPr>
            <w:tcW w:w="1984" w:type="dxa"/>
          </w:tcPr>
          <w:p w14:paraId="7973C002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689A1039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Показать подтверждение оформления</w:t>
            </w:r>
          </w:p>
        </w:tc>
        <w:tc>
          <w:tcPr>
            <w:tcW w:w="2381" w:type="dxa"/>
          </w:tcPr>
          <w:p w14:paraId="796D5284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 (ветка «Да»)</w:t>
            </w:r>
          </w:p>
        </w:tc>
        <w:tc>
          <w:tcPr>
            <w:tcW w:w="2324" w:type="dxa"/>
          </w:tcPr>
          <w:p w14:paraId="72037CCC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Покупатель видит подтверждение и код получения.</w:t>
            </w:r>
          </w:p>
        </w:tc>
      </w:tr>
      <w:tr w:rsidR="00956C9E" w:rsidRPr="001D4B0B" w14:paraId="15083F51" w14:textId="77777777" w:rsidTr="00956C9E">
        <w:tc>
          <w:tcPr>
            <w:tcW w:w="1984" w:type="dxa"/>
          </w:tcPr>
          <w:p w14:paraId="0D03B343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6200C03E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Заказ оформлен</w:t>
            </w:r>
          </w:p>
        </w:tc>
        <w:tc>
          <w:tcPr>
            <w:tcW w:w="2381" w:type="dxa"/>
          </w:tcPr>
          <w:p w14:paraId="51DBFF7C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Конечное событие (ветка «Да»)</w:t>
            </w:r>
          </w:p>
        </w:tc>
        <w:tc>
          <w:tcPr>
            <w:tcW w:w="2324" w:type="dxa"/>
          </w:tcPr>
          <w:p w14:paraId="7FE526A3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Процесс успешно завершён.</w:t>
            </w:r>
          </w:p>
        </w:tc>
      </w:tr>
      <w:tr w:rsidR="00956C9E" w:rsidRPr="001D4B0B" w14:paraId="074ACD5A" w14:textId="77777777" w:rsidTr="00956C9E">
        <w:tc>
          <w:tcPr>
            <w:tcW w:w="1984" w:type="dxa"/>
          </w:tcPr>
          <w:p w14:paraId="7871C2E4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3F4E9512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Показать сообщение об отсутствии товара</w:t>
            </w:r>
          </w:p>
        </w:tc>
        <w:tc>
          <w:tcPr>
            <w:tcW w:w="2381" w:type="dxa"/>
          </w:tcPr>
          <w:p w14:paraId="44B9B146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 (ветка «Нет»)</w:t>
            </w:r>
          </w:p>
        </w:tc>
        <w:tc>
          <w:tcPr>
            <w:tcW w:w="2324" w:type="dxa"/>
          </w:tcPr>
          <w:p w14:paraId="22D2AD30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Покупателю сообщают, каких товаров нет в наличии.</w:t>
            </w:r>
          </w:p>
        </w:tc>
      </w:tr>
      <w:tr w:rsidR="00956C9E" w:rsidRPr="001D4B0B" w14:paraId="425B755D" w14:textId="77777777" w:rsidTr="00956C9E">
        <w:tc>
          <w:tcPr>
            <w:tcW w:w="1984" w:type="dxa"/>
          </w:tcPr>
          <w:p w14:paraId="5BB4B10A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Покупатель</w:t>
            </w:r>
          </w:p>
        </w:tc>
        <w:tc>
          <w:tcPr>
            <w:tcW w:w="3515" w:type="dxa"/>
          </w:tcPr>
          <w:p w14:paraId="3DF8A114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Изменить корзину и повторить оформление при необходимости</w:t>
            </w:r>
          </w:p>
        </w:tc>
        <w:tc>
          <w:tcPr>
            <w:tcW w:w="2381" w:type="dxa"/>
          </w:tcPr>
          <w:p w14:paraId="06484AF2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Задача (ветка «Нет»)</w:t>
            </w:r>
          </w:p>
        </w:tc>
        <w:tc>
          <w:tcPr>
            <w:tcW w:w="2324" w:type="dxa"/>
          </w:tcPr>
          <w:p w14:paraId="1E6FCEC1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Покупатель удаляет или заменяет товар либо отказывается от оформления.</w:t>
            </w:r>
          </w:p>
        </w:tc>
      </w:tr>
      <w:tr w:rsidR="00956C9E" w:rsidRPr="001D4B0B" w14:paraId="60D1ED14" w14:textId="77777777" w:rsidTr="00956C9E">
        <w:tc>
          <w:tcPr>
            <w:tcW w:w="1984" w:type="dxa"/>
          </w:tcPr>
          <w:p w14:paraId="49B253EA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Приложение ShoeShop</w:t>
            </w:r>
          </w:p>
        </w:tc>
        <w:tc>
          <w:tcPr>
            <w:tcW w:w="3515" w:type="dxa"/>
          </w:tcPr>
          <w:p w14:paraId="594A1DC2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Оформление можно повторить</w:t>
            </w:r>
          </w:p>
        </w:tc>
        <w:tc>
          <w:tcPr>
            <w:tcW w:w="2381" w:type="dxa"/>
          </w:tcPr>
          <w:p w14:paraId="0B648EF2" w14:textId="77777777" w:rsidR="00956C9E" w:rsidRPr="001D4B0B" w:rsidRDefault="00956C9E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Конечное событие (ветка «Нет»)</w:t>
            </w:r>
          </w:p>
        </w:tc>
        <w:tc>
          <w:tcPr>
            <w:tcW w:w="2324" w:type="dxa"/>
          </w:tcPr>
          <w:p w14:paraId="2BCC89DF" w14:textId="77777777" w:rsidR="00956C9E" w:rsidRPr="001D4B0B" w:rsidRDefault="00956C9E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 xml:space="preserve">Текущая попытка завершается; покупатель может </w:t>
            </w:r>
            <w:r w:rsidRPr="001D4B0B">
              <w:rPr>
                <w:sz w:val="24"/>
                <w:szCs w:val="24"/>
                <w:lang w:val="ru-RU"/>
              </w:rPr>
              <w:lastRenderedPageBreak/>
              <w:t>начать оформление заново.</w:t>
            </w:r>
          </w:p>
        </w:tc>
      </w:tr>
    </w:tbl>
    <w:p w14:paraId="60515E8E" w14:textId="77777777" w:rsidR="002F54C4" w:rsidRPr="00956C9E" w:rsidRDefault="002F54C4">
      <w:pPr>
        <w:rPr>
          <w:lang w:val="ru-RU"/>
        </w:rPr>
      </w:pPr>
    </w:p>
    <w:sectPr w:rsidR="002F54C4" w:rsidRPr="00956C9E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4C4"/>
    <w:rsid w:val="00326F90"/>
    <w:rsid w:val="004821DA"/>
    <w:rsid w:val="00956C9E"/>
    <w:rsid w:val="00AA1D8D"/>
    <w:rsid w:val="00B47730"/>
    <w:rsid w:val="00CB0664"/>
    <w:rsid w:val="00D46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31689"/>
  <w14:defaultImageDpi w14:val="300"/>
  <w15:docId w15:val="{DA02A6FC-FEAB-4553-82B8-81DDE064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2026-10-24T09:37:00Z</dcterms:modified>
  <cp:category/>
</cp:coreProperties>
</file>