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7B1535"/>
          <w:sz w:val="32"/>
          <w:szCs w:val="32"/>
        </w:rPr>
        <w:t xml:space="preserve">POP — Sequencia de Paramentacao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B8965A"/>
          <w:sz w:val="22"/>
          <w:szCs w:val="22"/>
        </w:rPr>
        <w:t xml:space="preserve">POP-PAR-01 | Lactario | Enteral | BLH</w:t>
      </w:r>
    </w:p>
    <w:p>
      <w:pPr>
        <w:pBdr>
          <w:bottom w:val="single" w:color="B8965A" w:sz="4"/>
        </w:pBd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146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Codigo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POP-PAR-01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Versao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Data de elaboracao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____/____/______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Dra. Stephanie Araujo de Souza — CRN8 13998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Aprovado (RT)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_____________________________ CRN: __________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B8965A" w:sz="12"/>
              <w:bottom w:val="single" w:color="CCCCCC" w:sz="1"/>
              <w:right w:val="single" w:color="CCCCCC" w:sz="1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96633"/>
                <w:sz w:val="18"/>
                <w:szCs w:val="18"/>
              </w:rPr>
              <w:t xml:space="preserve">Base legal: RDC 503/2021 art. 79-82 | RDC 918/2024 art. 47-55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0a10"/>
          <w:sz w:val="26"/>
          <w:szCs w:val="26"/>
        </w:rPr>
        <w:t xml:space="preserve">Sequencia obrigatoria — a ordem NAO pode ser alterada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Ordem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5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 obrigatorio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Retirar adornos</w:t>
            </w:r>
          </w:p>
        </w:tc>
        <w:tc>
          <w:tcPr>
            <w:tcW w:type="dxa" w:w="5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Aneis, pulseiras, relogio, brincos. Deixar fora da area de producao.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Touca / gorro</w:t>
            </w:r>
          </w:p>
        </w:tc>
        <w:tc>
          <w:tcPr>
            <w:tcW w:type="dxa" w:w="5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Cobrir TODO o cabelo, incluindo franja e costeletas. Verificar no espelho.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Mascara</w:t>
            </w:r>
          </w:p>
        </w:tc>
        <w:tc>
          <w:tcPr>
            <w:tcW w:type="dxa" w:w="5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Cobrir nariz e boca. Ajustar o clipe nasal. Nao baixar durante a producao.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Higienizacao das maos</w:t>
            </w:r>
          </w:p>
        </w:tc>
        <w:tc>
          <w:tcPr>
            <w:tcW w:type="dxa" w:w="5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Tecnica OMS completa (40-60 seg). Clorexidina na entrada do turno. Ver POP-HM-01.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Avental / jaleco limpo</w:t>
            </w:r>
          </w:p>
        </w:tc>
        <w:tc>
          <w:tcPr>
            <w:tcW w:type="dxa" w:w="5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Vestir apos higienizacao das maos. Avental exclusivo do setor.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Luvas (quando indicado)</w:t>
            </w:r>
          </w:p>
        </w:tc>
        <w:tc>
          <w:tcPr>
            <w:tcW w:type="dxa" w:w="54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Somente apos avental. Trocar ao mudar de atividade ou ao romper.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0a10"/>
          <w:sz w:val="26"/>
          <w:szCs w:val="26"/>
        </w:rPr>
        <w:t xml:space="preserve">Erros frequentes e como evitar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 observado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evitar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Touca nao cobre todo o cabelo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Queda de cabelo no produto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Verificar no espelho. Supervisao diaria.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Mascara abaixo do nariz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Contaminacao por aerossois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Treinamento e cartaz na entrada.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Adornos nao retirados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Contaminacao fisica e microbiol.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Aviso na entrada. Registro de NC se persistir.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Luvas colocadas antes do avental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Contaminacao do interior da luva</w:t>
            </w:r>
          </w:p>
        </w:tc>
        <w:tc>
          <w:tcPr>
            <w:tcW w:type="dxa" w:w="3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Seguir a sequencia numerada sem excecao.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Style w:val="TableGrid"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B8965A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886600"/>
                <w:sz w:val="18"/>
                <w:szCs w:val="18"/>
              </w:rPr>
              <w:t xml:space="preserve">ATENCAO: Este POP deve ser afixado na entrada da area de producao em formato plastificado, de forma visivel para toda a equipe.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000"/>
        <w:gridCol w:w="202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Funcao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CRN/Matricula</w:t>
            </w:r>
          </w:p>
        </w:tc>
        <w:tc>
          <w:tcPr>
            <w:tcW w:type="dxa" w:w="20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Assinatura e Data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Elaborador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Responsavel Tecnico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5A" w:sz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Dra. Stephanie Araujo de Souza | CRN8 13998 | @lactario.enteral | N1-MOD02-02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60"/>
      <w:outlineLvl w:val="0"/>
    </w:pPr>
    <w:rPr>
      <w:rFonts w:ascii="Arial" w:cs="Arial" w:eastAsia="Arial" w:hAnsi="Arial"/>
      <w:b/>
      <w:bCs/>
      <w:color w:val="7B1535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1a0a10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Arial" w:cs="Arial" w:eastAsia="Arial" w:hAnsi="Arial"/>
      <w:b/>
      <w:bCs/>
      <w:color w:val="7B153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2026-05-06T15:07:37.512Z</dcterms:created>
  <dcterms:modified xsi:type="dcterms:W3CDTF">2026-05-06T15:07:37.512Z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