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7B1535"/>
          <w:sz w:val="32"/>
          <w:szCs w:val="32"/>
        </w:rPr>
        <w:t xml:space="preserve">Protocolo Institucional de Terapia de Nutricao Enteral</w:t>
      </w:r>
    </w:p>
    <w:p>
      <w:pPr>
        <w:spacing w:after="60" w:before="60"/>
      </w:pPr>
      <w:r>
        <w:rPr>
          <w:rFonts w:ascii="Arial" w:cs="Arial" w:eastAsia="Arial" w:hAnsi="Arial"/>
          <w:color w:val="B8965A"/>
          <w:sz w:val="22"/>
          <w:szCs w:val="22"/>
        </w:rPr>
        <w:t xml:space="preserve">Modelo editavel — adequar ao seu hospital</w:t>
      </w:r>
    </w:p>
    <w:p>
      <w:pPr>
        <w:pBdr>
          <w:bottom w:val="single" w:color="B8965A" w:sz="4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96633"/>
                <w:sz w:val="18"/>
                <w:szCs w:val="18"/>
              </w:rPr>
              <w:t xml:space="preserve">Base legal: RDC 503/2021 | CFN 600/2018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Instituicao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Data de elaboracao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Vigencia a partir 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Nutricionista RT elaboradora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_____________________________ CRN: 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Validado por (medico EMTN)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_____________________________ CRM: 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Aprovado pela direcao tecnica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_____________________________ Data: ___/___/___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Versao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Proxima revisao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 (maximo 12 meses)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1. Objetivo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Estabelecer os criterios, responsabilidades e procedimentos para prescricao, preparo, controle de qualidade, distribuicao e administracao da Terapia de Nutricao Enteral (TNE) nesta instituicao, em conformidade com a RDC 503/2021.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2. Abrangencia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Aplica-se a todos os pacientes internados que necessitem de TNE, abrangendo todos os setores e todos os profissionais envolvidos na cadeia da TNE.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3. Equipe Multiprofissional de Terapia Nutricional (EMTN)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Conforme RDC 503/2021 art. 2, a EMTN deve ser composta por: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Medico — responsavel pelas diretrizes e prescricao medica da TNE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Nutricionista — responsavel pela prescricao dietetica e qualidade da 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Enfermeiro — responsavel pela administracao e conservacao apos recebimento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Farmaceutico — responsavel pela gestao de insumos e materiais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4. Fluxo de prescricao e preparo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16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Responsavel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Avaliacao nutricional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Nutricionista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Em ate 48h da internacao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Registro no prontuario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Indicacao de TNE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Medico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Conf. evolucao clinica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Prescricao medica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Prescricao dietetica da NE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Nutricionista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Apos prescricao medica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Prescricao nutricional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Preparo da NE no lactario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Nutricionista / Lactarista treinada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Conf. horario definido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Rotulo + rastreabilidade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Distribuicao ao setor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Nutricionista / Lactarista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Conf. protocolo de horarios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Registro de distribuicao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Administracao ao paciente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Enfermagem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Conf. prescricao medica</w:t>
            </w:r>
          </w:p>
        </w:tc>
        <w:tc>
          <w:tcPr>
            <w:tcW w:type="dxa" w:w="1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Registro no prontuario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5. Parametros de qualidade obrigatorios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NE nao industrializada: administrar imediatamente apos o preparo (RDC 503/2021 art. 45)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NE em sistema aberto: tempo maximo de 4 horas de infusao apos inicio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Temperatura de preparo e distribuicao: registrada obrigatoriamente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Rastreabilidade: do insumo ao paciente — lote, manipulador, data/hora, receptor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Autoinspecao semestral conforme RDC 503/2021 art. 229</w:t>
      </w:r>
    </w:p>
    <w:p>
      <w:pPr>
        <w:spacing w:after="40" w:before="40"/>
      </w:pPr>
      <w:r>
        <w:t xml:space="preserve"/>
      </w:r>
    </w:p>
    <w:tbl>
      <w:tblPr>
        <w:tblStyle w:val="TableGrid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86600"/>
                <w:sz w:val="18"/>
                <w:szCs w:val="18"/>
              </w:rPr>
              <w:t xml:space="preserve">ATENCAO: Este protocolo deve ser aprovado pela EMTN, direcao tecnica e registrado no sistema de gestao da qualidade. Revisao obrigatoria a cada 12 meses.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5A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Dra. Stephanie Araujo de Souza | CRN8 13998 | @lactario.enteral | N2-MOD07-01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7B1535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a0a1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7B15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2026-05-06T15:07:37.874Z</dcterms:created>
  <dcterms:modified xsi:type="dcterms:W3CDTF">2026-05-06T15:07:37.874Z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