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E8BD" w14:textId="77777777" w:rsidR="00E95248" w:rsidRDefault="00000000">
      <w:pPr>
        <w:spacing w:after="80"/>
        <w:jc w:val="center"/>
      </w:pPr>
      <w:r>
        <w:rPr>
          <w:b/>
          <w:bCs/>
          <w:color w:val="1F3864"/>
          <w:sz w:val="32"/>
          <w:szCs w:val="32"/>
        </w:rPr>
        <w:t>CHỌN CHIẾN LƯỢC PHÂN RÃ EPIC HỦY CHUYẾN GHÉP</w:t>
      </w:r>
    </w:p>
    <w:p w14:paraId="276F6C09" w14:textId="77777777" w:rsidR="00E95248" w:rsidRDefault="00000000">
      <w:pPr>
        <w:pBdr>
          <w:bottom w:val="single" w:sz="6" w:space="6" w:color="1F3864"/>
        </w:pBdr>
        <w:spacing w:after="240"/>
        <w:jc w:val="center"/>
      </w:pPr>
      <w:r>
        <w:rPr>
          <w:i/>
          <w:iCs/>
          <w:sz w:val="22"/>
          <w:szCs w:val="22"/>
        </w:rPr>
        <w:t>Bài tập phân tích: phân rã Epic theo tiêu chí INVEST</w:t>
      </w:r>
    </w:p>
    <w:p w14:paraId="789052C8" w14:textId="77777777" w:rsidR="00E95248" w:rsidRDefault="00000000">
      <w:pPr>
        <w:pStyle w:val="Heading1"/>
        <w:spacing w:before="280" w:after="160"/>
      </w:pPr>
      <w:r>
        <w:rPr>
          <w:b/>
          <w:bCs/>
          <w:color w:val="1F3864"/>
          <w:sz w:val="28"/>
          <w:szCs w:val="28"/>
        </w:rPr>
        <w:t>Phần 1 – Đề xuất 2 chiến lược phân rã</w:t>
      </w:r>
    </w:p>
    <w:p w14:paraId="53C4C7BA" w14:textId="77777777" w:rsidR="00E95248" w:rsidRDefault="00000000">
      <w:pPr>
        <w:spacing w:before="160" w:after="100"/>
      </w:pPr>
      <w:r>
        <w:rPr>
          <w:b/>
          <w:bCs/>
          <w:color w:val="1F3864"/>
        </w:rPr>
        <w:t>Chiến lược A – Phân rã theo luồng nghiệp vụ (lát cắt dọc)</w:t>
      </w:r>
    </w:p>
    <w:p w14:paraId="3F2F1B30" w14:textId="77777777" w:rsidR="00E95248" w:rsidRDefault="00000000">
      <w:pPr>
        <w:spacing w:after="120" w:line="300" w:lineRule="auto"/>
      </w:pPr>
      <w:r>
        <w:t>Chia Epic theo từng quy tắc nghiệp vụ, mỗi Feature là một lát cắt chạy trọn từ giao diện đến dữ liệu. Các Feature:</w:t>
      </w:r>
    </w:p>
    <w:p w14:paraId="0D32DA81" w14:textId="77777777" w:rsidR="00E95248" w:rsidRDefault="00000000">
      <w:pPr>
        <w:pStyle w:val="ListParagraph"/>
        <w:numPr>
          <w:ilvl w:val="0"/>
          <w:numId w:val="2"/>
        </w:numPr>
        <w:spacing w:after="100" w:line="300" w:lineRule="auto"/>
      </w:pPr>
      <w:r>
        <w:t>Hủy chuyến miễn phí trước khi tài xế nhận chuyến</w:t>
      </w:r>
    </w:p>
    <w:p w14:paraId="72F54713" w14:textId="77777777" w:rsidR="00E95248" w:rsidRDefault="00000000">
      <w:pPr>
        <w:pStyle w:val="ListParagraph"/>
        <w:numPr>
          <w:ilvl w:val="0"/>
          <w:numId w:val="2"/>
        </w:numPr>
        <w:spacing w:after="100" w:line="300" w:lineRule="auto"/>
      </w:pPr>
      <w:r>
        <w:t>Hủy chuyến có phí 10.000đ sau khi tài xế nhận chuyến</w:t>
      </w:r>
    </w:p>
    <w:p w14:paraId="46B4974B" w14:textId="77777777" w:rsidR="00E95248" w:rsidRDefault="00000000">
      <w:pPr>
        <w:pStyle w:val="ListParagraph"/>
        <w:numPr>
          <w:ilvl w:val="0"/>
          <w:numId w:val="2"/>
        </w:numPr>
        <w:spacing w:after="100" w:line="300" w:lineRule="auto"/>
      </w:pPr>
      <w:r>
        <w:t>Tính lại giá và thông báo ngay cho các khách còn lại trong chuyến</w:t>
      </w:r>
    </w:p>
    <w:p w14:paraId="191CE799" w14:textId="77777777" w:rsidR="00E95248" w:rsidRDefault="00000000">
      <w:pPr>
        <w:pStyle w:val="ListParagraph"/>
        <w:numPr>
          <w:ilvl w:val="0"/>
          <w:numId w:val="2"/>
        </w:numPr>
        <w:spacing w:after="100" w:line="300" w:lineRule="auto"/>
      </w:pPr>
      <w:r>
        <w:t>Xác định thời điểm hủy theo giờ máy chủ khi hủy và nhận chuyến xảy ra sát nhau</w:t>
      </w:r>
    </w:p>
    <w:p w14:paraId="04ED99C6" w14:textId="77777777" w:rsidR="00E95248" w:rsidRDefault="00000000">
      <w:pPr>
        <w:spacing w:before="160" w:after="100"/>
      </w:pPr>
      <w:r>
        <w:rPr>
          <w:b/>
          <w:bCs/>
          <w:color w:val="1F3864"/>
        </w:rPr>
        <w:t>Chiến lược B – Phân rã theo lớp kỹ thuật (lát cắt ngang)</w:t>
      </w:r>
    </w:p>
    <w:p w14:paraId="2A30F575" w14:textId="77777777" w:rsidR="00E95248" w:rsidRDefault="00000000">
      <w:pPr>
        <w:spacing w:after="120" w:line="300" w:lineRule="auto"/>
      </w:pPr>
      <w:r>
        <w:t>Chia Epic theo thành phần hệ thống, mỗi Feature là một lớp kỹ thuật riêng. Các Feature:</w:t>
      </w:r>
    </w:p>
    <w:p w14:paraId="334549A5" w14:textId="77777777" w:rsidR="00E95248" w:rsidRDefault="00000000">
      <w:pPr>
        <w:pStyle w:val="ListParagraph"/>
        <w:numPr>
          <w:ilvl w:val="0"/>
          <w:numId w:val="2"/>
        </w:numPr>
        <w:spacing w:after="100" w:line="300" w:lineRule="auto"/>
      </w:pPr>
      <w:r>
        <w:t>Giao diện nút hủy và màn hình xác nhận</w:t>
      </w:r>
    </w:p>
    <w:p w14:paraId="04270501" w14:textId="77777777" w:rsidR="00E95248" w:rsidRDefault="00000000">
      <w:pPr>
        <w:pStyle w:val="ListParagraph"/>
        <w:numPr>
          <w:ilvl w:val="0"/>
          <w:numId w:val="2"/>
        </w:numPr>
        <w:spacing w:after="100" w:line="300" w:lineRule="auto"/>
      </w:pPr>
      <w:r>
        <w:t>Dịch vụ tính phí hủy</w:t>
      </w:r>
    </w:p>
    <w:p w14:paraId="67F7A478" w14:textId="77777777" w:rsidR="00E95248" w:rsidRDefault="00000000">
      <w:pPr>
        <w:pStyle w:val="ListParagraph"/>
        <w:numPr>
          <w:ilvl w:val="0"/>
          <w:numId w:val="2"/>
        </w:numPr>
        <w:spacing w:after="100" w:line="300" w:lineRule="auto"/>
      </w:pPr>
      <w:r>
        <w:t>Dịch vụ tính lại giá chuyến ghép</w:t>
      </w:r>
    </w:p>
    <w:p w14:paraId="226D76C6" w14:textId="77777777" w:rsidR="00E95248" w:rsidRDefault="00000000">
      <w:pPr>
        <w:pStyle w:val="ListParagraph"/>
        <w:numPr>
          <w:ilvl w:val="0"/>
          <w:numId w:val="2"/>
        </w:numPr>
        <w:spacing w:after="100" w:line="300" w:lineRule="auto"/>
      </w:pPr>
      <w:r>
        <w:t>Dịch vụ gửi thông báo đẩy</w:t>
      </w:r>
    </w:p>
    <w:p w14:paraId="5C7241FA" w14:textId="77777777" w:rsidR="00E95248" w:rsidRDefault="00000000">
      <w:pPr>
        <w:pStyle w:val="Heading1"/>
        <w:spacing w:before="280" w:after="160"/>
      </w:pPr>
      <w:r>
        <w:rPr>
          <w:b/>
          <w:bCs/>
          <w:color w:val="1F3864"/>
          <w:sz w:val="28"/>
          <w:szCs w:val="28"/>
        </w:rPr>
        <w:t>Phần 2 – Bảng so sánh theo INVEST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E95248" w14:paraId="45A09A1D"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659E891" w14:textId="77777777" w:rsidR="00E95248" w:rsidRDefault="00000000">
            <w:pPr>
              <w:spacing w:line="276" w:lineRule="auto"/>
            </w:pPr>
            <w:r>
              <w:rPr>
                <w:b/>
                <w:bCs/>
                <w:sz w:val="22"/>
                <w:szCs w:val="22"/>
              </w:rPr>
              <w:t>Tiêu chí</w:t>
            </w:r>
          </w:p>
        </w:tc>
        <w:tc>
          <w:tcPr>
            <w:tcW w:w="3513"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23BC6DC" w14:textId="77777777" w:rsidR="00E95248" w:rsidRDefault="00000000">
            <w:pPr>
              <w:spacing w:line="276" w:lineRule="auto"/>
            </w:pPr>
            <w:r>
              <w:rPr>
                <w:b/>
                <w:bCs/>
                <w:sz w:val="22"/>
                <w:szCs w:val="22"/>
              </w:rPr>
              <w:t>Chiến lược A: Theo luồng nghiệp vụ (lát cắt dọc)</w:t>
            </w:r>
          </w:p>
        </w:tc>
        <w:tc>
          <w:tcPr>
            <w:tcW w:w="3513"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A48CB00" w14:textId="77777777" w:rsidR="00E95248" w:rsidRDefault="00000000">
            <w:pPr>
              <w:spacing w:line="276" w:lineRule="auto"/>
            </w:pPr>
            <w:r>
              <w:rPr>
                <w:b/>
                <w:bCs/>
                <w:sz w:val="22"/>
                <w:szCs w:val="22"/>
              </w:rPr>
              <w:t>Chiến lược B: Theo lớp kỹ thuật (lát cắt ngang)</w:t>
            </w:r>
          </w:p>
        </w:tc>
      </w:tr>
      <w:tr w:rsidR="00E95248" w14:paraId="34FDE48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451F94" w14:textId="77777777" w:rsidR="00E95248" w:rsidRDefault="00000000">
            <w:pPr>
              <w:spacing w:line="276" w:lineRule="auto"/>
            </w:pPr>
            <w:r>
              <w:rPr>
                <w:b/>
                <w:bCs/>
                <w:sz w:val="22"/>
                <w:szCs w:val="22"/>
              </w:rPr>
              <w:t>Independent (độc lập)</w:t>
            </w:r>
          </w:p>
        </w:tc>
        <w:tc>
          <w:tcPr>
            <w:tcW w:w="3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D950D3" w14:textId="77777777" w:rsidR="00E95248" w:rsidRDefault="00000000">
            <w:pPr>
              <w:spacing w:line="276" w:lineRule="auto"/>
            </w:pPr>
            <w:r>
              <w:rPr>
                <w:b/>
                <w:bCs/>
                <w:color w:val="2E7D32"/>
                <w:sz w:val="22"/>
                <w:szCs w:val="22"/>
              </w:rPr>
              <w:t xml:space="preserve">(+) </w:t>
            </w:r>
            <w:r>
              <w:rPr>
                <w:sz w:val="22"/>
                <w:szCs w:val="22"/>
              </w:rPr>
              <w:t>Mỗi Feature chạy trọn từ giao diện đến dữ liệu nên làm và phát hành riêng được; ví dụ hủy miễn phí không cần chờ tính phí.</w:t>
            </w:r>
          </w:p>
        </w:tc>
        <w:tc>
          <w:tcPr>
            <w:tcW w:w="3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FE833E" w14:textId="77777777" w:rsidR="00E95248" w:rsidRDefault="00000000">
            <w:pPr>
              <w:spacing w:line="276" w:lineRule="auto"/>
            </w:pPr>
            <w:r>
              <w:rPr>
                <w:b/>
                <w:bCs/>
                <w:color w:val="C62828"/>
                <w:sz w:val="22"/>
                <w:szCs w:val="22"/>
              </w:rPr>
              <w:t xml:space="preserve">(–) </w:t>
            </w:r>
            <w:r>
              <w:rPr>
                <w:sz w:val="22"/>
                <w:szCs w:val="22"/>
              </w:rPr>
              <w:t>Các lớp phụ thuộc nhau: nút hủy ở giao diện vô nghĩa nếu chưa có dịch vụ tính phí; phải ghép đủ các lớp mới chạy được.</w:t>
            </w:r>
          </w:p>
        </w:tc>
      </w:tr>
      <w:tr w:rsidR="00E95248" w14:paraId="02EA8E3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33C976" w14:textId="77777777" w:rsidR="00E95248" w:rsidRDefault="00000000">
            <w:pPr>
              <w:spacing w:line="276" w:lineRule="auto"/>
            </w:pPr>
            <w:r>
              <w:rPr>
                <w:b/>
                <w:bCs/>
                <w:sz w:val="22"/>
                <w:szCs w:val="22"/>
              </w:rPr>
              <w:t>Small (nhỏ)</w:t>
            </w:r>
          </w:p>
        </w:tc>
        <w:tc>
          <w:tcPr>
            <w:tcW w:w="3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C467DE" w14:textId="77777777" w:rsidR="00E95248" w:rsidRDefault="00000000">
            <w:pPr>
              <w:spacing w:line="276" w:lineRule="auto"/>
            </w:pPr>
            <w:r>
              <w:rPr>
                <w:b/>
                <w:bCs/>
                <w:color w:val="2E7D32"/>
                <w:sz w:val="22"/>
                <w:szCs w:val="22"/>
              </w:rPr>
              <w:t xml:space="preserve">(+) </w:t>
            </w:r>
            <w:r>
              <w:rPr>
                <w:sz w:val="22"/>
                <w:szCs w:val="22"/>
              </w:rPr>
              <w:t>Mỗi Feature gắn với một quy tắc nghiệp vụ, đủ nhỏ để làm xong trong một Sprint và dễ ước lượng.</w:t>
            </w:r>
          </w:p>
        </w:tc>
        <w:tc>
          <w:tcPr>
            <w:tcW w:w="3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D18BBB" w14:textId="77777777" w:rsidR="00E95248" w:rsidRDefault="00000000">
            <w:pPr>
              <w:spacing w:line="276" w:lineRule="auto"/>
            </w:pPr>
            <w:r>
              <w:rPr>
                <w:b/>
                <w:bCs/>
                <w:color w:val="2E7D32"/>
                <w:sz w:val="22"/>
                <w:szCs w:val="22"/>
              </w:rPr>
              <w:t xml:space="preserve">(+) </w:t>
            </w:r>
            <w:r>
              <w:rPr>
                <w:sz w:val="22"/>
                <w:szCs w:val="22"/>
              </w:rPr>
              <w:t>Mỗi mảnh kỹ thuật nhỏ, dễ chia cho từng chuyên môn; tuy vậy không mảnh nào tự hoàn chỉnh.</w:t>
            </w:r>
          </w:p>
        </w:tc>
      </w:tr>
      <w:tr w:rsidR="00E95248" w14:paraId="00B7391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5E31BC" w14:textId="77777777" w:rsidR="00E95248" w:rsidRDefault="00000000">
            <w:pPr>
              <w:spacing w:line="276" w:lineRule="auto"/>
            </w:pPr>
            <w:r>
              <w:rPr>
                <w:b/>
                <w:bCs/>
                <w:sz w:val="22"/>
                <w:szCs w:val="22"/>
              </w:rPr>
              <w:t>Valuable (có giá trị)</w:t>
            </w:r>
          </w:p>
        </w:tc>
        <w:tc>
          <w:tcPr>
            <w:tcW w:w="3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A6F920" w14:textId="77777777" w:rsidR="00E95248" w:rsidRDefault="00000000">
            <w:pPr>
              <w:spacing w:line="276" w:lineRule="auto"/>
            </w:pPr>
            <w:r>
              <w:rPr>
                <w:b/>
                <w:bCs/>
                <w:color w:val="2E7D32"/>
                <w:sz w:val="22"/>
                <w:szCs w:val="22"/>
              </w:rPr>
              <w:t xml:space="preserve">(+) </w:t>
            </w:r>
            <w:r>
              <w:rPr>
                <w:sz w:val="22"/>
                <w:szCs w:val="22"/>
              </w:rPr>
              <w:t>Xong Feature nào là khách và tài xế dùng được ngay, Đức thấy kết quả sau mỗi Sprint.</w:t>
            </w:r>
          </w:p>
        </w:tc>
        <w:tc>
          <w:tcPr>
            <w:tcW w:w="3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B02CE6" w14:textId="77777777" w:rsidR="00E95248" w:rsidRDefault="00000000">
            <w:pPr>
              <w:spacing w:line="276" w:lineRule="auto"/>
            </w:pPr>
            <w:r>
              <w:rPr>
                <w:b/>
                <w:bCs/>
                <w:color w:val="C62828"/>
                <w:sz w:val="22"/>
                <w:szCs w:val="22"/>
              </w:rPr>
              <w:t xml:space="preserve">(–) </w:t>
            </w:r>
            <w:r>
              <w:rPr>
                <w:sz w:val="22"/>
                <w:szCs w:val="22"/>
              </w:rPr>
              <w:t>Xong một lớp thì khách chưa dùng được gì; giá trị chỉ xuất hiện khi hoàn thành tất cả các lớp.</w:t>
            </w:r>
          </w:p>
        </w:tc>
      </w:tr>
    </w:tbl>
    <w:p w14:paraId="1015F06A" w14:textId="77777777" w:rsidR="00E95248" w:rsidRDefault="00000000">
      <w:pPr>
        <w:pStyle w:val="Heading1"/>
        <w:spacing w:before="280" w:after="160"/>
      </w:pPr>
      <w:r>
        <w:rPr>
          <w:b/>
          <w:bCs/>
          <w:color w:val="1F3864"/>
          <w:sz w:val="28"/>
          <w:szCs w:val="28"/>
        </w:rPr>
        <w:lastRenderedPageBreak/>
        <w:t>Phần 3 – Lựa chọn &amp; đặc tả</w:t>
      </w:r>
    </w:p>
    <w:p w14:paraId="34B4C9CF" w14:textId="77777777" w:rsidR="00E95248" w:rsidRDefault="00000000">
      <w:pPr>
        <w:spacing w:after="120" w:line="300" w:lineRule="auto"/>
      </w:pPr>
      <w:r>
        <w:rPr>
          <w:b/>
          <w:bCs/>
        </w:rPr>
        <w:t xml:space="preserve">Chọn chiến lược A. </w:t>
      </w:r>
      <w:r>
        <w:t>Chiến lược A đạt cả ba tiêu chí Independent, Small, Valuable: mỗi Feature phát hành riêng được và mang giá trị ngay sau một Sprint. Chiến lược B làm khách chưa dùng được gì cho đến khi đủ các lớp.</w:t>
      </w:r>
    </w:p>
    <w:p w14:paraId="16AECB21" w14:textId="77777777" w:rsidR="00E95248" w:rsidRDefault="00000000">
      <w:pPr>
        <w:spacing w:before="160" w:after="100"/>
      </w:pPr>
      <w:r>
        <w:rPr>
          <w:b/>
          <w:bCs/>
          <w:color w:val="1F3864"/>
        </w:rPr>
        <w:t>User Story (thuộc Feature “Hủy chuyến có phí 10.000đ sau khi tài xế nhận chuyến”)</w:t>
      </w:r>
    </w:p>
    <w:p w14:paraId="4AB3604E" w14:textId="77777777" w:rsidR="00E95248" w:rsidRDefault="00000000">
      <w:pPr>
        <w:spacing w:after="120" w:line="300" w:lineRule="auto"/>
      </w:pPr>
      <w:r>
        <w:rPr>
          <w:i/>
          <w:iCs/>
        </w:rPr>
        <w:t>Là một khách đã đặt chuyến ghép và tài xế đã nhận chuyến, tôi muốn hủy chuyến và biết trước phí hủy 10.000đ, để tôi quyết định hủy khi đã hiểu rõ chi phí phải trả.</w:t>
      </w:r>
    </w:p>
    <w:p w14:paraId="5E827214" w14:textId="77777777" w:rsidR="00E95248" w:rsidRDefault="00000000">
      <w:pPr>
        <w:spacing w:before="160" w:after="100"/>
      </w:pPr>
      <w:r>
        <w:rPr>
          <w:b/>
          <w:bCs/>
          <w:color w:val="1F3864"/>
        </w:rPr>
        <w:t>Acceptance Criteria</w:t>
      </w:r>
    </w:p>
    <w:p w14:paraId="4D5F546A" w14:textId="77777777" w:rsidR="00E95248" w:rsidRDefault="00000000">
      <w:pPr>
        <w:pStyle w:val="ListParagraph"/>
        <w:numPr>
          <w:ilvl w:val="0"/>
          <w:numId w:val="3"/>
        </w:numPr>
        <w:spacing w:after="100" w:line="300" w:lineRule="auto"/>
      </w:pPr>
      <w:r>
        <w:t>Hệ thống hiển thị phí hủy 10.000đ cho khách xác nhận trước khi hủy.</w:t>
      </w:r>
    </w:p>
    <w:p w14:paraId="5D36369B" w14:textId="77777777" w:rsidR="00E95248" w:rsidRDefault="00000000">
      <w:pPr>
        <w:pStyle w:val="ListParagraph"/>
        <w:numPr>
          <w:ilvl w:val="0"/>
          <w:numId w:val="3"/>
        </w:numPr>
        <w:spacing w:after="100" w:line="300" w:lineRule="auto"/>
      </w:pPr>
      <w:r>
        <w:t>Khi khách xác nhận, chuyến của khách bị hủy và khoản phí 10.000đ được ghi nhận cho khách.</w:t>
      </w:r>
    </w:p>
    <w:p w14:paraId="03D9B8D2" w14:textId="77777777" w:rsidR="00E95248" w:rsidRDefault="00000000">
      <w:pPr>
        <w:pStyle w:val="ListParagraph"/>
        <w:numPr>
          <w:ilvl w:val="0"/>
          <w:numId w:val="3"/>
        </w:numPr>
        <w:spacing w:after="100" w:line="300" w:lineRule="auto"/>
      </w:pPr>
      <w:r>
        <w:t>Thời điểm nhận chuyến và thời điểm hủy đều lấy theo giờ ghi nhận trên máy chủ, không theo giờ trên máy khách.</w:t>
      </w:r>
    </w:p>
    <w:p w14:paraId="529401F7" w14:textId="77777777" w:rsidR="00E95248" w:rsidRDefault="00000000">
      <w:pPr>
        <w:spacing w:before="160" w:after="100"/>
      </w:pPr>
      <w:r>
        <w:rPr>
          <w:b/>
          <w:bCs/>
          <w:color w:val="1F3864"/>
        </w:rPr>
        <w:t>Kịch bản Given – When – Then: hủy đúng lúc tài xế nhận chuyến</w:t>
      </w:r>
    </w:p>
    <w:p w14:paraId="131C4AFB" w14:textId="77777777" w:rsidR="00E95248" w:rsidRDefault="00000000">
      <w:pPr>
        <w:spacing w:after="60" w:line="300" w:lineRule="auto"/>
      </w:pPr>
      <w:r>
        <w:rPr>
          <w:b/>
          <w:bCs/>
        </w:rPr>
        <w:t xml:space="preserve">Given </w:t>
      </w:r>
      <w:r>
        <w:t>khách A đã đặt chuyến ghép và tài xế đang xem chuyến chưa nhận.</w:t>
      </w:r>
    </w:p>
    <w:p w14:paraId="3F754864" w14:textId="77777777" w:rsidR="00E95248" w:rsidRDefault="00000000">
      <w:pPr>
        <w:spacing w:after="60" w:line="300" w:lineRule="auto"/>
      </w:pPr>
      <w:r>
        <w:rPr>
          <w:b/>
          <w:bCs/>
        </w:rPr>
        <w:t xml:space="preserve">When </w:t>
      </w:r>
      <w:r>
        <w:t>khách A bấm hủy và tài xế bấm nhận gần như cùng lúc, và máy chủ ghi nhận thời điểm nhận chuyến sớm hơn thời điểm hủy.</w:t>
      </w:r>
    </w:p>
    <w:p w14:paraId="1166E991" w14:textId="77777777" w:rsidR="00E95248" w:rsidRDefault="00000000">
      <w:pPr>
        <w:spacing w:after="60" w:line="300" w:lineRule="auto"/>
      </w:pPr>
      <w:r>
        <w:rPr>
          <w:b/>
          <w:bCs/>
        </w:rPr>
        <w:t xml:space="preserve">Then </w:t>
      </w:r>
      <w:r>
        <w:t>hệ thống coi là hủy sau khi tài xế nhận chuyến và tính phí hủy 10.000đ cho khách A, đồng thời tính lại giá và thông báo ngay cho các khách còn lại.</w:t>
      </w:r>
    </w:p>
    <w:p w14:paraId="341B0CDC" w14:textId="77777777" w:rsidR="00E95248" w:rsidRDefault="00000000">
      <w:pPr>
        <w:spacing w:after="120" w:line="300" w:lineRule="auto"/>
      </w:pPr>
      <w:r>
        <w:rPr>
          <w:b/>
          <w:bCs/>
        </w:rPr>
        <w:t xml:space="preserve">And </w:t>
      </w:r>
      <w:r>
        <w:t>nếu máy chủ ghi nhận thời điểm hủy sớm hơn thời điểm nhận chuyến thì khách A được hủy miễn phí.</w:t>
      </w:r>
    </w:p>
    <w:sectPr w:rsidR="00E9524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30984"/>
    <w:multiLevelType w:val="hybridMultilevel"/>
    <w:tmpl w:val="7632DF82"/>
    <w:lvl w:ilvl="0" w:tplc="37843BE0">
      <w:start w:val="1"/>
      <w:numFmt w:val="decimal"/>
      <w:lvlText w:val="%1."/>
      <w:lvlJc w:val="left"/>
      <w:pPr>
        <w:ind w:left="720" w:hanging="360"/>
      </w:pPr>
    </w:lvl>
    <w:lvl w:ilvl="1" w:tplc="58BCB2F0">
      <w:numFmt w:val="decimal"/>
      <w:lvlText w:val=""/>
      <w:lvlJc w:val="left"/>
    </w:lvl>
    <w:lvl w:ilvl="2" w:tplc="4ADE9ABA">
      <w:numFmt w:val="decimal"/>
      <w:lvlText w:val=""/>
      <w:lvlJc w:val="left"/>
    </w:lvl>
    <w:lvl w:ilvl="3" w:tplc="520042D6">
      <w:numFmt w:val="decimal"/>
      <w:lvlText w:val=""/>
      <w:lvlJc w:val="left"/>
    </w:lvl>
    <w:lvl w:ilvl="4" w:tplc="845E7336">
      <w:numFmt w:val="decimal"/>
      <w:lvlText w:val=""/>
      <w:lvlJc w:val="left"/>
    </w:lvl>
    <w:lvl w:ilvl="5" w:tplc="73F26B74">
      <w:numFmt w:val="decimal"/>
      <w:lvlText w:val=""/>
      <w:lvlJc w:val="left"/>
    </w:lvl>
    <w:lvl w:ilvl="6" w:tplc="BA76C33A">
      <w:numFmt w:val="decimal"/>
      <w:lvlText w:val=""/>
      <w:lvlJc w:val="left"/>
    </w:lvl>
    <w:lvl w:ilvl="7" w:tplc="35BE2856">
      <w:numFmt w:val="decimal"/>
      <w:lvlText w:val=""/>
      <w:lvlJc w:val="left"/>
    </w:lvl>
    <w:lvl w:ilvl="8" w:tplc="E3B2D344">
      <w:numFmt w:val="decimal"/>
      <w:lvlText w:val=""/>
      <w:lvlJc w:val="left"/>
    </w:lvl>
  </w:abstractNum>
  <w:abstractNum w:abstractNumId="1" w15:restartNumberingAfterBreak="0">
    <w:nsid w:val="33917712"/>
    <w:multiLevelType w:val="hybridMultilevel"/>
    <w:tmpl w:val="6A640A3E"/>
    <w:lvl w:ilvl="0" w:tplc="390AB972">
      <w:start w:val="1"/>
      <w:numFmt w:val="decimal"/>
      <w:lvlText w:val="%1."/>
      <w:lvlJc w:val="left"/>
      <w:pPr>
        <w:ind w:left="720" w:hanging="360"/>
      </w:pPr>
    </w:lvl>
    <w:lvl w:ilvl="1" w:tplc="C0B2DD8A">
      <w:numFmt w:val="decimal"/>
      <w:lvlText w:val=""/>
      <w:lvlJc w:val="left"/>
    </w:lvl>
    <w:lvl w:ilvl="2" w:tplc="BC3CF1AC">
      <w:numFmt w:val="decimal"/>
      <w:lvlText w:val=""/>
      <w:lvlJc w:val="left"/>
    </w:lvl>
    <w:lvl w:ilvl="3" w:tplc="1474F4B8">
      <w:numFmt w:val="decimal"/>
      <w:lvlText w:val=""/>
      <w:lvlJc w:val="left"/>
    </w:lvl>
    <w:lvl w:ilvl="4" w:tplc="E94CA04C">
      <w:numFmt w:val="decimal"/>
      <w:lvlText w:val=""/>
      <w:lvlJc w:val="left"/>
    </w:lvl>
    <w:lvl w:ilvl="5" w:tplc="23409DC6">
      <w:numFmt w:val="decimal"/>
      <w:lvlText w:val=""/>
      <w:lvlJc w:val="left"/>
    </w:lvl>
    <w:lvl w:ilvl="6" w:tplc="637C198E">
      <w:numFmt w:val="decimal"/>
      <w:lvlText w:val=""/>
      <w:lvlJc w:val="left"/>
    </w:lvl>
    <w:lvl w:ilvl="7" w:tplc="DF742746">
      <w:numFmt w:val="decimal"/>
      <w:lvlText w:val=""/>
      <w:lvlJc w:val="left"/>
    </w:lvl>
    <w:lvl w:ilvl="8" w:tplc="F80ED470">
      <w:numFmt w:val="decimal"/>
      <w:lvlText w:val=""/>
      <w:lvlJc w:val="left"/>
    </w:lvl>
  </w:abstractNum>
  <w:abstractNum w:abstractNumId="2" w15:restartNumberingAfterBreak="0">
    <w:nsid w:val="45AE6E9C"/>
    <w:multiLevelType w:val="hybridMultilevel"/>
    <w:tmpl w:val="126AE7D8"/>
    <w:lvl w:ilvl="0" w:tplc="CDE68CB4">
      <w:start w:val="1"/>
      <w:numFmt w:val="bullet"/>
      <w:lvlText w:val="●"/>
      <w:lvlJc w:val="left"/>
      <w:pPr>
        <w:ind w:left="720" w:hanging="360"/>
      </w:pPr>
    </w:lvl>
    <w:lvl w:ilvl="1" w:tplc="74102462">
      <w:start w:val="1"/>
      <w:numFmt w:val="bullet"/>
      <w:lvlText w:val="○"/>
      <w:lvlJc w:val="left"/>
      <w:pPr>
        <w:ind w:left="1440" w:hanging="360"/>
      </w:pPr>
    </w:lvl>
    <w:lvl w:ilvl="2" w:tplc="2266E47A">
      <w:start w:val="1"/>
      <w:numFmt w:val="bullet"/>
      <w:lvlText w:val="■"/>
      <w:lvlJc w:val="left"/>
      <w:pPr>
        <w:ind w:left="2160" w:hanging="360"/>
      </w:pPr>
    </w:lvl>
    <w:lvl w:ilvl="3" w:tplc="A0F0B71A">
      <w:start w:val="1"/>
      <w:numFmt w:val="bullet"/>
      <w:lvlText w:val="●"/>
      <w:lvlJc w:val="left"/>
      <w:pPr>
        <w:ind w:left="2880" w:hanging="360"/>
      </w:pPr>
    </w:lvl>
    <w:lvl w:ilvl="4" w:tplc="EB526AE8">
      <w:start w:val="1"/>
      <w:numFmt w:val="bullet"/>
      <w:lvlText w:val="○"/>
      <w:lvlJc w:val="left"/>
      <w:pPr>
        <w:ind w:left="3600" w:hanging="360"/>
      </w:pPr>
    </w:lvl>
    <w:lvl w:ilvl="5" w:tplc="E11816A2">
      <w:start w:val="1"/>
      <w:numFmt w:val="bullet"/>
      <w:lvlText w:val="■"/>
      <w:lvlJc w:val="left"/>
      <w:pPr>
        <w:ind w:left="4320" w:hanging="360"/>
      </w:pPr>
    </w:lvl>
    <w:lvl w:ilvl="6" w:tplc="C2A4AE56">
      <w:start w:val="1"/>
      <w:numFmt w:val="bullet"/>
      <w:lvlText w:val="●"/>
      <w:lvlJc w:val="left"/>
      <w:pPr>
        <w:ind w:left="5040" w:hanging="360"/>
      </w:pPr>
    </w:lvl>
    <w:lvl w:ilvl="7" w:tplc="C0EA721E">
      <w:start w:val="1"/>
      <w:numFmt w:val="bullet"/>
      <w:lvlText w:val="●"/>
      <w:lvlJc w:val="left"/>
      <w:pPr>
        <w:ind w:left="5760" w:hanging="360"/>
      </w:pPr>
    </w:lvl>
    <w:lvl w:ilvl="8" w:tplc="781E9BA6">
      <w:start w:val="1"/>
      <w:numFmt w:val="bullet"/>
      <w:lvlText w:val="●"/>
      <w:lvlJc w:val="left"/>
      <w:pPr>
        <w:ind w:left="6480" w:hanging="360"/>
      </w:pPr>
    </w:lvl>
  </w:abstractNum>
  <w:abstractNum w:abstractNumId="3" w15:restartNumberingAfterBreak="0">
    <w:nsid w:val="74BD4107"/>
    <w:multiLevelType w:val="hybridMultilevel"/>
    <w:tmpl w:val="F6B663CA"/>
    <w:lvl w:ilvl="0" w:tplc="D56C366E">
      <w:start w:val="1"/>
      <w:numFmt w:val="bullet"/>
      <w:lvlText w:val="•"/>
      <w:lvlJc w:val="left"/>
      <w:pPr>
        <w:ind w:left="720" w:hanging="360"/>
      </w:pPr>
    </w:lvl>
    <w:lvl w:ilvl="1" w:tplc="A36A8B98">
      <w:numFmt w:val="decimal"/>
      <w:lvlText w:val=""/>
      <w:lvlJc w:val="left"/>
    </w:lvl>
    <w:lvl w:ilvl="2" w:tplc="E55EEB26">
      <w:numFmt w:val="decimal"/>
      <w:lvlText w:val=""/>
      <w:lvlJc w:val="left"/>
    </w:lvl>
    <w:lvl w:ilvl="3" w:tplc="D93E9864">
      <w:numFmt w:val="decimal"/>
      <w:lvlText w:val=""/>
      <w:lvlJc w:val="left"/>
    </w:lvl>
    <w:lvl w:ilvl="4" w:tplc="DCF40D56">
      <w:numFmt w:val="decimal"/>
      <w:lvlText w:val=""/>
      <w:lvlJc w:val="left"/>
    </w:lvl>
    <w:lvl w:ilvl="5" w:tplc="E26A915E">
      <w:numFmt w:val="decimal"/>
      <w:lvlText w:val=""/>
      <w:lvlJc w:val="left"/>
    </w:lvl>
    <w:lvl w:ilvl="6" w:tplc="27F44568">
      <w:numFmt w:val="decimal"/>
      <w:lvlText w:val=""/>
      <w:lvlJc w:val="left"/>
    </w:lvl>
    <w:lvl w:ilvl="7" w:tplc="14F2D47A">
      <w:numFmt w:val="decimal"/>
      <w:lvlText w:val=""/>
      <w:lvlJc w:val="left"/>
    </w:lvl>
    <w:lvl w:ilvl="8" w:tplc="D7F6BAA0">
      <w:numFmt w:val="decimal"/>
      <w:lvlText w:val=""/>
      <w:lvlJc w:val="left"/>
    </w:lvl>
  </w:abstractNum>
  <w:num w:numId="1" w16cid:durableId="392778735">
    <w:abstractNumId w:val="2"/>
    <w:lvlOverride w:ilvl="0">
      <w:startOverride w:val="1"/>
    </w:lvlOverride>
  </w:num>
  <w:num w:numId="2" w16cid:durableId="1065025946">
    <w:abstractNumId w:val="3"/>
    <w:lvlOverride w:ilvl="0">
      <w:startOverride w:val="1"/>
    </w:lvlOverride>
  </w:num>
  <w:num w:numId="3" w16cid:durableId="16083480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248"/>
    <w:rsid w:val="001916C9"/>
    <w:rsid w:val="001F6C02"/>
    <w:rsid w:val="008E136A"/>
    <w:rsid w:val="00E952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B8A15"/>
  <w15:docId w15:val="{6A1EEF61-1E84-47D7-8F26-0AF9B37FA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Nguyen Van Thong D25TX</cp:lastModifiedBy>
  <cp:revision>2</cp:revision>
  <dcterms:created xsi:type="dcterms:W3CDTF">2026-10-06T15:25:00Z</dcterms:created>
  <dcterms:modified xsi:type="dcterms:W3CDTF">2026-10-06T15:25:00Z</dcterms:modified>
</cp:coreProperties>
</file>