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240"/>
      </w:pPr>
      <w:r>
        <w:rPr>
          <w:rFonts w:ascii="Arial" w:cs="Arial" w:eastAsia="Arial" w:hAnsi="Arial"/>
          <w:b/>
          <w:bCs/>
          <w:sz w:val="26"/>
          <w:szCs w:val="26"/>
        </w:rPr>
        <w:t xml:space="preserve">Nhiệm vụ 1 - Kiểm tra dữ liệu trước khi ước lượng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300"/>
        <w:gridCol w:w="5526"/>
      </w:tblGrid>
      <w:tr>
        <w:tc>
          <w:tcPr>
            <w:tcW w:type="dxa" w:w="1200"/>
            <w:shd w:fill="D9D9D9" w:color="auto" w:val="clear"/>
            <w:tcMar>
              <w:top w:type="dxa" w:w="60"/>
              <w:left w:type="dxa" w:w="100"/>
              <w:bottom w:type="dxa" w:w="60"/>
              <w:right w:type="dxa" w:w="100"/>
            </w:tcMar>
          </w:tcPr>
          <w:p>
            <w:pPr>
              <w:spacing w:after="40" w:before="40"/>
            </w:pPr>
            <w:r>
              <w:rPr>
                <w:rFonts w:ascii="Arial" w:cs="Arial" w:eastAsia="Arial" w:hAnsi="Arial"/>
                <w:b/>
                <w:bCs/>
                <w:sz w:val="22"/>
                <w:szCs w:val="22"/>
              </w:rPr>
              <w:t xml:space="preserve">Mã Story</w:t>
            </w:r>
          </w:p>
        </w:tc>
        <w:tc>
          <w:tcPr>
            <w:tcW w:type="dxa" w:w="1000"/>
            <w:shd w:fill="D9D9D9" w:color="auto" w:val="clear"/>
            <w:tcMar>
              <w:top w:type="dxa" w:w="60"/>
              <w:left w:type="dxa" w:w="100"/>
              <w:bottom w:type="dxa" w:w="60"/>
              <w:right w:type="dxa" w:w="100"/>
            </w:tcMar>
          </w:tcPr>
          <w:p>
            <w:pPr>
              <w:spacing w:after="40" w:before="40"/>
              <w:jc w:val="center"/>
            </w:pPr>
            <w:r>
              <w:rPr>
                <w:rFonts w:ascii="Arial" w:cs="Arial" w:eastAsia="Arial" w:hAnsi="Arial"/>
                <w:b/>
                <w:bCs/>
                <w:sz w:val="22"/>
                <w:szCs w:val="22"/>
              </w:rPr>
              <w:t xml:space="preserve">Đủ rõ</w:t>
            </w:r>
          </w:p>
        </w:tc>
        <w:tc>
          <w:tcPr>
            <w:tcW w:type="dxa" w:w="1300"/>
            <w:shd w:fill="D9D9D9" w:color="auto" w:val="clear"/>
            <w:tcMar>
              <w:top w:type="dxa" w:w="60"/>
              <w:left w:type="dxa" w:w="100"/>
              <w:bottom w:type="dxa" w:w="60"/>
              <w:right w:type="dxa" w:w="100"/>
            </w:tcMar>
          </w:tcPr>
          <w:p>
            <w:pPr>
              <w:spacing w:after="40" w:before="40"/>
              <w:jc w:val="center"/>
            </w:pPr>
            <w:r>
              <w:rPr>
                <w:rFonts w:ascii="Arial" w:cs="Arial" w:eastAsia="Arial" w:hAnsi="Arial"/>
                <w:b/>
                <w:bCs/>
                <w:sz w:val="22"/>
                <w:szCs w:val="22"/>
              </w:rPr>
              <w:t xml:space="preserve">Cần làm rõ</w:t>
            </w:r>
          </w:p>
        </w:tc>
        <w:tc>
          <w:tcPr>
            <w:tcW w:type="dxa" w:w="5526"/>
            <w:shd w:fill="D9D9D9" w:color="auto" w:val="clear"/>
            <w:tcMar>
              <w:top w:type="dxa" w:w="60"/>
              <w:left w:type="dxa" w:w="100"/>
              <w:bottom w:type="dxa" w:w="60"/>
              <w:right w:type="dxa" w:w="100"/>
            </w:tcMar>
          </w:tcPr>
          <w:p>
            <w:pPr>
              <w:spacing w:after="40" w:before="40"/>
            </w:pPr>
            <w:r>
              <w:rPr>
                <w:rFonts w:ascii="Arial" w:cs="Arial" w:eastAsia="Arial" w:hAnsi="Arial"/>
                <w:b/>
                <w:bCs/>
                <w:sz w:val="22"/>
                <w:szCs w:val="22"/>
              </w:rPr>
              <w:t xml:space="preserve">Thông tin/câu hỏi còn thiếu</w:t>
            </w:r>
          </w:p>
        </w:tc>
      </w:tr>
      <w:tr>
        <w:tc>
          <w:tcPr>
            <w:tcW w:type="dxa" w:w="1200"/>
            <w:tcMar>
              <w:top w:type="dxa" w:w="60"/>
              <w:left w:type="dxa" w:w="100"/>
              <w:bottom w:type="dxa" w:w="60"/>
              <w:right w:type="dxa" w:w="100"/>
            </w:tcMar>
          </w:tcPr>
          <w:p>
            <w:pPr>
              <w:spacing w:after="40" w:before="40"/>
            </w:pPr>
            <w:r>
              <w:rPr>
                <w:rFonts w:ascii="Arial" w:cs="Arial" w:eastAsia="Arial" w:hAnsi="Arial"/>
                <w:b w:val="false"/>
                <w:bCs w:val="false"/>
                <w:sz w:val="22"/>
                <w:szCs w:val="22"/>
              </w:rPr>
              <w:t xml:space="preserve">LS01</w:t>
            </w:r>
          </w:p>
        </w:tc>
        <w:tc>
          <w:tcPr>
            <w:tcW w:type="dxa" w:w="1000"/>
            <w:tcMar>
              <w:top w:type="dxa" w:w="60"/>
              <w:left w:type="dxa" w:w="100"/>
              <w:bottom w:type="dxa" w:w="60"/>
              <w:right w:type="dxa" w:w="100"/>
            </w:tcMar>
          </w:tcPr>
          <w:p>
            <w:pPr>
              <w:spacing w:after="40" w:before="40"/>
              <w:jc w:val="center"/>
            </w:pPr>
            <w:r>
              <w:rPr>
                <w:rFonts w:ascii="Segoe UI Symbol" w:cs="Segoe UI Symbol" w:eastAsia="Segoe UI Symbol" w:hAnsi="Segoe UI Symbol"/>
                <w:b w:val="false"/>
                <w:bCs w:val="false"/>
                <w:sz w:val="28"/>
                <w:szCs w:val="28"/>
              </w:rPr>
              <w:t xml:space="preserve">☐</w:t>
            </w:r>
          </w:p>
        </w:tc>
        <w:tc>
          <w:tcPr>
            <w:tcW w:type="dxa" w:w="1300"/>
            <w:tcMar>
              <w:top w:type="dxa" w:w="60"/>
              <w:left w:type="dxa" w:w="100"/>
              <w:bottom w:type="dxa" w:w="60"/>
              <w:right w:type="dxa" w:w="100"/>
            </w:tcMar>
          </w:tcPr>
          <w:p>
            <w:pPr>
              <w:spacing w:after="40" w:before="40"/>
              <w:jc w:val="center"/>
            </w:pPr>
            <w:r>
              <w:rPr>
                <w:rFonts w:ascii="Segoe UI Symbol" w:cs="Segoe UI Symbol" w:eastAsia="Segoe UI Symbol" w:hAnsi="Segoe UI Symbol"/>
                <w:b w:val="false"/>
                <w:bCs w:val="false"/>
                <w:sz w:val="28"/>
                <w:szCs w:val="28"/>
              </w:rPr>
              <w:t xml:space="preserve">☑</w:t>
            </w:r>
          </w:p>
        </w:tc>
        <w:tc>
          <w:tcPr>
            <w:tcW w:type="dxa" w:w="5526"/>
            <w:tcMar>
              <w:top w:type="dxa" w:w="60"/>
              <w:left w:type="dxa" w:w="100"/>
              <w:bottom w:type="dxa" w:w="60"/>
              <w:right w:type="dxa" w:w="100"/>
            </w:tcMar>
          </w:tcPr>
          <w:p>
            <w:pPr>
              <w:spacing w:after="40" w:before="40"/>
            </w:pPr>
            <w:r>
              <w:rPr>
                <w:rFonts w:ascii="Arial" w:cs="Arial" w:eastAsia="Arial" w:hAnsi="Arial"/>
                <w:b w:val="false"/>
                <w:bCs w:val="false"/>
                <w:sz w:val="22"/>
                <w:szCs w:val="22"/>
              </w:rPr>
              <w:t xml:space="preserve">Sau giờ bắt đầu thì phiên chuyển sang trạng thái gì, và hệ thống có tự chuyển không hay chỉ cần hiện “Sắp diễn ra” thôi?</w:t>
            </w:r>
          </w:p>
        </w:tc>
      </w:tr>
      <w:tr>
        <w:tc>
          <w:tcPr>
            <w:tcW w:type="dxa" w:w="1200"/>
            <w:tcMar>
              <w:top w:type="dxa" w:w="60"/>
              <w:left w:type="dxa" w:w="100"/>
              <w:bottom w:type="dxa" w:w="60"/>
              <w:right w:type="dxa" w:w="100"/>
            </w:tcMar>
          </w:tcPr>
          <w:p>
            <w:pPr>
              <w:spacing w:after="40" w:before="40"/>
            </w:pPr>
            <w:r>
              <w:rPr>
                <w:rFonts w:ascii="Arial" w:cs="Arial" w:eastAsia="Arial" w:hAnsi="Arial"/>
                <w:b w:val="false"/>
                <w:bCs w:val="false"/>
                <w:sz w:val="22"/>
                <w:szCs w:val="22"/>
              </w:rPr>
              <w:t xml:space="preserve">LS03</w:t>
            </w:r>
          </w:p>
        </w:tc>
        <w:tc>
          <w:tcPr>
            <w:tcW w:type="dxa" w:w="1000"/>
            <w:tcMar>
              <w:top w:type="dxa" w:w="60"/>
              <w:left w:type="dxa" w:w="100"/>
              <w:bottom w:type="dxa" w:w="60"/>
              <w:right w:type="dxa" w:w="100"/>
            </w:tcMar>
          </w:tcPr>
          <w:p>
            <w:pPr>
              <w:spacing w:after="40" w:before="40"/>
              <w:jc w:val="center"/>
            </w:pPr>
            <w:r>
              <w:rPr>
                <w:rFonts w:ascii="Segoe UI Symbol" w:cs="Segoe UI Symbol" w:eastAsia="Segoe UI Symbol" w:hAnsi="Segoe UI Symbol"/>
                <w:b w:val="false"/>
                <w:bCs w:val="false"/>
                <w:sz w:val="28"/>
                <w:szCs w:val="28"/>
              </w:rPr>
              <w:t xml:space="preserve">☐</w:t>
            </w:r>
          </w:p>
        </w:tc>
        <w:tc>
          <w:tcPr>
            <w:tcW w:type="dxa" w:w="1300"/>
            <w:tcMar>
              <w:top w:type="dxa" w:w="60"/>
              <w:left w:type="dxa" w:w="100"/>
              <w:bottom w:type="dxa" w:w="60"/>
              <w:right w:type="dxa" w:w="100"/>
            </w:tcMar>
          </w:tcPr>
          <w:p>
            <w:pPr>
              <w:spacing w:after="40" w:before="40"/>
              <w:jc w:val="center"/>
            </w:pPr>
            <w:r>
              <w:rPr>
                <w:rFonts w:ascii="Segoe UI Symbol" w:cs="Segoe UI Symbol" w:eastAsia="Segoe UI Symbol" w:hAnsi="Segoe UI Symbol"/>
                <w:b w:val="false"/>
                <w:bCs w:val="false"/>
                <w:sz w:val="28"/>
                <w:szCs w:val="28"/>
              </w:rPr>
              <w:t xml:space="preserve">☑</w:t>
            </w:r>
          </w:p>
        </w:tc>
        <w:tc>
          <w:tcPr>
            <w:tcW w:type="dxa" w:w="5526"/>
            <w:tcMar>
              <w:top w:type="dxa" w:w="60"/>
              <w:left w:type="dxa" w:w="100"/>
              <w:bottom w:type="dxa" w:w="60"/>
              <w:right w:type="dxa" w:w="100"/>
            </w:tcMar>
          </w:tcPr>
          <w:p>
            <w:pPr>
              <w:spacing w:after="40" w:before="40"/>
            </w:pPr>
            <w:r>
              <w:rPr>
                <w:rFonts w:ascii="Arial" w:cs="Arial" w:eastAsia="Arial" w:hAnsi="Arial"/>
                <w:b w:val="false"/>
                <w:bCs w:val="false"/>
                <w:sz w:val="22"/>
                <w:szCs w:val="22"/>
              </w:rPr>
              <w:t xml:space="preserve">Nếu hai khách đặt sản phẩm cuối cùng cùng lúc thì đơn nào mua được, còn đơn kia xử lý sao?</w:t>
            </w:r>
          </w:p>
        </w:tc>
      </w:tr>
    </w:tbl>
    <w:p>
      <w:pPr>
        <w:pStyle w:val="Heading2"/>
        <w:spacing w:after="120" w:before="240"/>
      </w:pPr>
      <w:r>
        <w:rPr>
          <w:rFonts w:ascii="Arial" w:cs="Arial" w:eastAsia="Arial" w:hAnsi="Arial"/>
          <w:b/>
          <w:bCs/>
          <w:sz w:val="26"/>
          <w:szCs w:val="26"/>
        </w:rPr>
        <w:t xml:space="preserve">Nhiệm vụ 2 - Product Backlog đã ước lượng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500"/>
        <w:gridCol w:w="1100"/>
        <w:gridCol w:w="4126"/>
      </w:tblGrid>
      <w:tr>
        <w:tc>
          <w:tcPr>
            <w:tcW w:type="dxa" w:w="1200"/>
            <w:shd w:fill="D9D9D9" w:color="auto" w:val="clear"/>
            <w:tcMar>
              <w:top w:type="dxa" w:w="60"/>
              <w:left w:type="dxa" w:w="100"/>
              <w:bottom w:type="dxa" w:w="60"/>
              <w:right w:type="dxa" w:w="100"/>
            </w:tcMar>
          </w:tcPr>
          <w:p>
            <w:pPr>
              <w:spacing w:after="40" w:before="40"/>
            </w:pPr>
            <w:r>
              <w:rPr>
                <w:rFonts w:ascii="Arial" w:cs="Arial" w:eastAsia="Arial" w:hAnsi="Arial"/>
                <w:b/>
                <w:bCs/>
                <w:sz w:val="22"/>
                <w:szCs w:val="22"/>
              </w:rPr>
              <w:t xml:space="preserve">Mã Story</w:t>
            </w:r>
          </w:p>
        </w:tc>
        <w:tc>
          <w:tcPr>
            <w:tcW w:type="dxa" w:w="1100"/>
            <w:shd w:fill="D9D9D9" w:color="auto" w:val="clear"/>
            <w:tcMar>
              <w:top w:type="dxa" w:w="60"/>
              <w:left w:type="dxa" w:w="100"/>
              <w:bottom w:type="dxa" w:w="60"/>
              <w:right w:type="dxa" w:w="100"/>
            </w:tcMar>
          </w:tcPr>
          <w:p>
            <w:pPr>
              <w:spacing w:after="40" w:before="40"/>
              <w:jc w:val="center"/>
            </w:pPr>
            <w:r>
              <w:rPr>
                <w:rFonts w:ascii="Arial" w:cs="Arial" w:eastAsia="Arial" w:hAnsi="Arial"/>
                <w:b/>
                <w:bCs/>
                <w:sz w:val="22"/>
                <w:szCs w:val="22"/>
              </w:rPr>
              <w:t xml:space="preserve">Mức ưu tiên</w:t>
            </w:r>
          </w:p>
        </w:tc>
        <w:tc>
          <w:tcPr>
            <w:tcW w:type="dxa" w:w="1500"/>
            <w:shd w:fill="D9D9D9" w:color="auto" w:val="clear"/>
            <w:tcMar>
              <w:top w:type="dxa" w:w="60"/>
              <w:left w:type="dxa" w:w="100"/>
              <w:bottom w:type="dxa" w:w="60"/>
              <w:right w:type="dxa" w:w="100"/>
            </w:tcMar>
          </w:tcPr>
          <w:p>
            <w:pPr>
              <w:spacing w:after="40" w:before="40"/>
              <w:jc w:val="center"/>
            </w:pPr>
            <w:r>
              <w:rPr>
                <w:rFonts w:ascii="Arial" w:cs="Arial" w:eastAsia="Arial" w:hAnsi="Arial"/>
                <w:b/>
                <w:bCs/>
                <w:sz w:val="22"/>
                <w:szCs w:val="22"/>
              </w:rPr>
              <w:t xml:space="preserve">Kết quả phiếu</w:t>
            </w:r>
          </w:p>
        </w:tc>
        <w:tc>
          <w:tcPr>
            <w:tcW w:type="dxa" w:w="1100"/>
            <w:shd w:fill="D9D9D9" w:color="auto" w:val="clear"/>
            <w:tcMar>
              <w:top w:type="dxa" w:w="60"/>
              <w:left w:type="dxa" w:w="100"/>
              <w:bottom w:type="dxa" w:w="60"/>
              <w:right w:type="dxa" w:w="100"/>
            </w:tcMar>
          </w:tcPr>
          <w:p>
            <w:pPr>
              <w:spacing w:after="40" w:before="40"/>
              <w:jc w:val="center"/>
            </w:pPr>
            <w:r>
              <w:rPr>
                <w:rFonts w:ascii="Arial" w:cs="Arial" w:eastAsia="Arial" w:hAnsi="Arial"/>
                <w:b/>
                <w:bCs/>
                <w:sz w:val="22"/>
                <w:szCs w:val="22"/>
              </w:rPr>
              <w:t xml:space="preserve">SP cuối cùng</w:t>
            </w:r>
          </w:p>
        </w:tc>
        <w:tc>
          <w:tcPr>
            <w:tcW w:type="dxa" w:w="4126"/>
            <w:shd w:fill="D9D9D9" w:color="auto" w:val="clear"/>
            <w:tcMar>
              <w:top w:type="dxa" w:w="60"/>
              <w:left w:type="dxa" w:w="100"/>
              <w:bottom w:type="dxa" w:w="60"/>
              <w:right w:type="dxa" w:w="100"/>
            </w:tcMar>
          </w:tcPr>
          <w:p>
            <w:pPr>
              <w:spacing w:after="40" w:before="40"/>
            </w:pPr>
            <w:r>
              <w:rPr>
                <w:rFonts w:ascii="Arial" w:cs="Arial" w:eastAsia="Arial" w:hAnsi="Arial"/>
                <w:b/>
                <w:bCs/>
                <w:sz w:val="22"/>
                <w:szCs w:val="22"/>
              </w:rPr>
              <w:t xml:space="preserve">Lý do ngắn</w:t>
            </w:r>
          </w:p>
        </w:tc>
      </w:tr>
      <w:tr>
        <w:tc>
          <w:tcPr>
            <w:tcW w:type="dxa" w:w="1200"/>
            <w:tcMar>
              <w:top w:type="dxa" w:w="60"/>
              <w:left w:type="dxa" w:w="100"/>
              <w:bottom w:type="dxa" w:w="60"/>
              <w:right w:type="dxa" w:w="100"/>
            </w:tcMar>
          </w:tcPr>
          <w:p>
            <w:pPr>
              <w:spacing w:after="40" w:before="40"/>
            </w:pPr>
            <w:r>
              <w:rPr>
                <w:rFonts w:ascii="Arial" w:cs="Arial" w:eastAsia="Arial" w:hAnsi="Arial"/>
                <w:b w:val="false"/>
                <w:bCs w:val="false"/>
                <w:sz w:val="22"/>
                <w:szCs w:val="22"/>
              </w:rPr>
              <w:t xml:space="preserve">LS01</w:t>
            </w:r>
          </w:p>
        </w:tc>
        <w:tc>
          <w:tcPr>
            <w:tcW w:type="dxa" w:w="1100"/>
            <w:tcMar>
              <w:top w:type="dxa" w:w="60"/>
              <w:left w:type="dxa" w:w="100"/>
              <w:bottom w:type="dxa" w:w="60"/>
              <w:right w:type="dxa" w:w="100"/>
            </w:tcMar>
          </w:tcPr>
          <w:p>
            <w:pPr>
              <w:spacing w:after="40" w:before="40"/>
              <w:jc w:val="center"/>
            </w:pPr>
            <w:r>
              <w:rPr>
                <w:rFonts w:ascii="Arial" w:cs="Arial" w:eastAsia="Arial" w:hAnsi="Arial"/>
                <w:b w:val="false"/>
                <w:bCs w:val="false"/>
                <w:sz w:val="22"/>
                <w:szCs w:val="22"/>
              </w:rPr>
              <w:t xml:space="preserve">1</w:t>
            </w:r>
          </w:p>
        </w:tc>
        <w:tc>
          <w:tcPr>
            <w:tcW w:type="dxa" w:w="1500"/>
            <w:tcMar>
              <w:top w:type="dxa" w:w="60"/>
              <w:left w:type="dxa" w:w="100"/>
              <w:bottom w:type="dxa" w:w="60"/>
              <w:right w:type="dxa" w:w="100"/>
            </w:tcMar>
          </w:tcPr>
          <w:p>
            <w:pPr>
              <w:spacing w:after="40" w:before="40"/>
              <w:jc w:val="center"/>
            </w:pPr>
            <w:r>
              <w:rPr>
                <w:rFonts w:ascii="Arial" w:cs="Arial" w:eastAsia="Arial" w:hAnsi="Arial"/>
                <w:b w:val="false"/>
                <w:bCs w:val="false"/>
                <w:sz w:val="22"/>
                <w:szCs w:val="22"/>
              </w:rPr>
              <w:t xml:space="preserve">3 - 3 - 5 - 3</w:t>
            </w:r>
          </w:p>
        </w:tc>
        <w:tc>
          <w:tcPr>
            <w:tcW w:type="dxa" w:w="1100"/>
            <w:tcMar>
              <w:top w:type="dxa" w:w="60"/>
              <w:left w:type="dxa" w:w="100"/>
              <w:bottom w:type="dxa" w:w="60"/>
              <w:right w:type="dxa" w:w="100"/>
            </w:tcMar>
          </w:tcPr>
          <w:p>
            <w:pPr>
              <w:spacing w:after="40" w:before="40"/>
              <w:jc w:val="center"/>
            </w:pPr>
            <w:r>
              <w:rPr>
                <w:rFonts w:ascii="Arial" w:cs="Arial" w:eastAsia="Arial" w:hAnsi="Arial"/>
                <w:b w:val="false"/>
                <w:bCs w:val="false"/>
                <w:sz w:val="22"/>
                <w:szCs w:val="22"/>
              </w:rPr>
              <w:t xml:space="preserve">3</w:t>
            </w:r>
          </w:p>
        </w:tc>
        <w:tc>
          <w:tcPr>
            <w:tcW w:type="dxa" w:w="4126"/>
            <w:tcMar>
              <w:top w:type="dxa" w:w="60"/>
              <w:left w:type="dxa" w:w="100"/>
              <w:bottom w:type="dxa" w:w="60"/>
              <w:right w:type="dxa" w:w="100"/>
            </w:tcMar>
          </w:tcPr>
          <w:p>
            <w:pPr>
              <w:spacing w:after="40" w:before="40"/>
            </w:pPr>
            <w:r>
              <w:rPr>
                <w:rFonts w:ascii="Arial" w:cs="Arial" w:eastAsia="Arial" w:hAnsi="Arial"/>
                <w:b w:val="false"/>
                <w:bCs w:val="false"/>
                <w:sz w:val="22"/>
                <w:szCs w:val="22"/>
              </w:rPr>
              <w:t xml:space="preserve">Phiếu 5 là do bạn đó tưởng LS01 có cả phần tự chuyển trạng thái. PO đã nói chỉ cần “Sắp diễn ra” nên LS01 chỉ to ngang LS02.</w:t>
            </w:r>
          </w:p>
        </w:tc>
      </w:tr>
      <w:tr>
        <w:tc>
          <w:tcPr>
            <w:tcW w:type="dxa" w:w="1200"/>
            <w:tcMar>
              <w:top w:type="dxa" w:w="60"/>
              <w:left w:type="dxa" w:w="100"/>
              <w:bottom w:type="dxa" w:w="60"/>
              <w:right w:type="dxa" w:w="100"/>
            </w:tcMar>
          </w:tcPr>
          <w:p>
            <w:pPr>
              <w:spacing w:after="40" w:before="40"/>
            </w:pPr>
            <w:r>
              <w:rPr>
                <w:rFonts w:ascii="Arial" w:cs="Arial" w:eastAsia="Arial" w:hAnsi="Arial"/>
                <w:b w:val="false"/>
                <w:bCs w:val="false"/>
                <w:sz w:val="22"/>
                <w:szCs w:val="22"/>
              </w:rPr>
              <w:t xml:space="preserve">LS02</w:t>
            </w:r>
          </w:p>
        </w:tc>
        <w:tc>
          <w:tcPr>
            <w:tcW w:type="dxa" w:w="1100"/>
            <w:tcMar>
              <w:top w:type="dxa" w:w="60"/>
              <w:left w:type="dxa" w:w="100"/>
              <w:bottom w:type="dxa" w:w="60"/>
              <w:right w:type="dxa" w:w="100"/>
            </w:tcMar>
          </w:tcPr>
          <w:p>
            <w:pPr>
              <w:spacing w:after="40" w:before="40"/>
              <w:jc w:val="center"/>
            </w:pPr>
            <w:r>
              <w:rPr>
                <w:rFonts w:ascii="Arial" w:cs="Arial" w:eastAsia="Arial" w:hAnsi="Arial"/>
                <w:b w:val="false"/>
                <w:bCs w:val="false"/>
                <w:sz w:val="22"/>
                <w:szCs w:val="22"/>
              </w:rPr>
              <w:t xml:space="preserve">2</w:t>
            </w:r>
          </w:p>
        </w:tc>
        <w:tc>
          <w:tcPr>
            <w:tcW w:type="dxa" w:w="1500"/>
            <w:tcMar>
              <w:top w:type="dxa" w:w="60"/>
              <w:left w:type="dxa" w:w="100"/>
              <w:bottom w:type="dxa" w:w="60"/>
              <w:right w:type="dxa" w:w="100"/>
            </w:tcMar>
          </w:tcPr>
          <w:p>
            <w:pPr>
              <w:spacing w:after="40" w:before="40"/>
              <w:jc w:val="center"/>
            </w:pPr>
            <w:r>
              <w:rPr>
                <w:rFonts w:ascii="Arial" w:cs="Arial" w:eastAsia="Arial" w:hAnsi="Arial"/>
                <w:b w:val="false"/>
                <w:bCs w:val="false"/>
                <w:sz w:val="22"/>
                <w:szCs w:val="22"/>
              </w:rPr>
              <w:t xml:space="preserve">3 - 3 - 3 - 3</w:t>
            </w:r>
          </w:p>
        </w:tc>
        <w:tc>
          <w:tcPr>
            <w:tcW w:type="dxa" w:w="1100"/>
            <w:tcMar>
              <w:top w:type="dxa" w:w="60"/>
              <w:left w:type="dxa" w:w="100"/>
              <w:bottom w:type="dxa" w:w="60"/>
              <w:right w:type="dxa" w:w="100"/>
            </w:tcMar>
          </w:tcPr>
          <w:p>
            <w:pPr>
              <w:spacing w:after="40" w:before="40"/>
              <w:jc w:val="center"/>
            </w:pPr>
            <w:r>
              <w:rPr>
                <w:rFonts w:ascii="Arial" w:cs="Arial" w:eastAsia="Arial" w:hAnsi="Arial"/>
                <w:b w:val="false"/>
                <w:bCs w:val="false"/>
                <w:sz w:val="22"/>
                <w:szCs w:val="22"/>
              </w:rPr>
              <w:t xml:space="preserve">3</w:t>
            </w:r>
          </w:p>
        </w:tc>
        <w:tc>
          <w:tcPr>
            <w:tcW w:type="dxa" w:w="4126"/>
            <w:tcMar>
              <w:top w:type="dxa" w:w="60"/>
              <w:left w:type="dxa" w:w="100"/>
              <w:bottom w:type="dxa" w:w="60"/>
              <w:right w:type="dxa" w:w="100"/>
            </w:tcMar>
          </w:tcPr>
          <w:p>
            <w:pPr>
              <w:spacing w:after="40" w:before="40"/>
            </w:pPr>
            <w:r>
              <w:rPr>
                <w:rFonts w:ascii="Arial" w:cs="Arial" w:eastAsia="Arial" w:hAnsi="Arial"/>
                <w:b w:val="false"/>
                <w:bCs w:val="false"/>
                <w:sz w:val="22"/>
                <w:szCs w:val="22"/>
              </w:rPr>
              <w:t xml:space="preserve">Reference Story; các phiếu đã trùng nhau.</w:t>
            </w:r>
          </w:p>
        </w:tc>
      </w:tr>
      <w:tr>
        <w:tc>
          <w:tcPr>
            <w:tcW w:type="dxa" w:w="1200"/>
            <w:tcMar>
              <w:top w:type="dxa" w:w="60"/>
              <w:left w:type="dxa" w:w="100"/>
              <w:bottom w:type="dxa" w:w="60"/>
              <w:right w:type="dxa" w:w="100"/>
            </w:tcMar>
          </w:tcPr>
          <w:p>
            <w:pPr>
              <w:spacing w:after="40" w:before="40"/>
            </w:pPr>
            <w:r>
              <w:rPr>
                <w:rFonts w:ascii="Arial" w:cs="Arial" w:eastAsia="Arial" w:hAnsi="Arial"/>
                <w:b w:val="false"/>
                <w:bCs w:val="false"/>
                <w:sz w:val="22"/>
                <w:szCs w:val="22"/>
              </w:rPr>
              <w:t xml:space="preserve">LS03</w:t>
            </w:r>
          </w:p>
        </w:tc>
        <w:tc>
          <w:tcPr>
            <w:tcW w:type="dxa" w:w="1100"/>
            <w:tcMar>
              <w:top w:type="dxa" w:w="60"/>
              <w:left w:type="dxa" w:w="100"/>
              <w:bottom w:type="dxa" w:w="60"/>
              <w:right w:type="dxa" w:w="100"/>
            </w:tcMar>
          </w:tcPr>
          <w:p>
            <w:pPr>
              <w:spacing w:after="40" w:before="40"/>
              <w:jc w:val="center"/>
            </w:pPr>
            <w:r>
              <w:rPr>
                <w:rFonts w:ascii="Arial" w:cs="Arial" w:eastAsia="Arial" w:hAnsi="Arial"/>
                <w:b w:val="false"/>
                <w:bCs w:val="false"/>
                <w:sz w:val="22"/>
                <w:szCs w:val="22"/>
              </w:rPr>
              <w:t xml:space="preserve">3</w:t>
            </w:r>
          </w:p>
        </w:tc>
        <w:tc>
          <w:tcPr>
            <w:tcW w:type="dxa" w:w="1500"/>
            <w:tcMar>
              <w:top w:type="dxa" w:w="60"/>
              <w:left w:type="dxa" w:w="100"/>
              <w:bottom w:type="dxa" w:w="60"/>
              <w:right w:type="dxa" w:w="100"/>
            </w:tcMar>
          </w:tcPr>
          <w:p>
            <w:pPr>
              <w:spacing w:after="40" w:before="40"/>
              <w:jc w:val="center"/>
            </w:pPr>
            <w:r>
              <w:rPr>
                <w:rFonts w:ascii="Arial" w:cs="Arial" w:eastAsia="Arial" w:hAnsi="Arial"/>
                <w:b w:val="false"/>
                <w:bCs w:val="false"/>
                <w:sz w:val="22"/>
                <w:szCs w:val="22"/>
              </w:rPr>
              <w:t xml:space="preserve">5 - 8 - 8 - 5</w:t>
            </w:r>
          </w:p>
        </w:tc>
        <w:tc>
          <w:tcPr>
            <w:tcW w:type="dxa" w:w="1100"/>
            <w:tcMar>
              <w:top w:type="dxa" w:w="60"/>
              <w:left w:type="dxa" w:w="100"/>
              <w:bottom w:type="dxa" w:w="60"/>
              <w:right w:type="dxa" w:w="100"/>
            </w:tcMar>
          </w:tcPr>
          <w:p>
            <w:pPr>
              <w:spacing w:after="40" w:before="40"/>
              <w:jc w:val="center"/>
            </w:pPr>
            <w:r>
              <w:rPr>
                <w:rFonts w:ascii="Arial" w:cs="Arial" w:eastAsia="Arial" w:hAnsi="Arial"/>
                <w:b w:val="false"/>
                <w:bCs w:val="false"/>
                <w:sz w:val="22"/>
                <w:szCs w:val="22"/>
              </w:rPr>
              <w:t xml:space="preserve">8</w:t>
            </w:r>
          </w:p>
        </w:tc>
        <w:tc>
          <w:tcPr>
            <w:tcW w:type="dxa" w:w="4126"/>
            <w:tcMar>
              <w:top w:type="dxa" w:w="60"/>
              <w:left w:type="dxa" w:w="100"/>
              <w:bottom w:type="dxa" w:w="60"/>
              <w:right w:type="dxa" w:w="100"/>
            </w:tcMar>
          </w:tcPr>
          <w:p>
            <w:pPr>
              <w:spacing w:after="40" w:before="40"/>
            </w:pPr>
            <w:r>
              <w:rPr>
                <w:rFonts w:ascii="Arial" w:cs="Arial" w:eastAsia="Arial" w:hAnsi="Arial"/>
                <w:b w:val="false"/>
                <w:bCs w:val="false"/>
                <w:sz w:val="22"/>
                <w:szCs w:val="22"/>
              </w:rPr>
              <w:t xml:space="preserve">Phiếu 5 và 8 lệch vì có người thấy phạm vi kiểm soát được, có người lo hai khách đặt cùng lúc và quy tắc giảm/hoàn tồn. Mình thấy LS03 lớn hơn LS02 nhiều (nhiều quy tắc, lại phải giữ số lượng khi đặt cùng lúc) nên chọn 8.</w:t>
            </w:r>
          </w:p>
        </w:tc>
      </w:tr>
    </w:tbl>
    <w:p>
      <w:pPr>
        <w:pStyle w:val="Heading2"/>
        <w:spacing w:after="120" w:before="240"/>
      </w:pPr>
      <w:r>
        <w:rPr>
          <w:rFonts w:ascii="Arial" w:cs="Arial" w:eastAsia="Arial" w:hAnsi="Arial"/>
          <w:b/>
          <w:bCs/>
          <w:sz w:val="26"/>
          <w:szCs w:val="26"/>
        </w:rPr>
        <w:t xml:space="preserve">Nhiệm vụ 3 - Phát hiện cách hiểu sai</w:t>
      </w:r>
    </w:p>
    <w:p>
      <w:pPr>
        <w:spacing w:after="120" w:line="300"/>
        <w:jc w:val="both"/>
      </w:pPr>
      <w:r>
        <w:rPr>
          <w:rFonts w:ascii="Arial" w:cs="Arial" w:eastAsia="Arial" w:hAnsi="Arial"/>
          <w:sz w:val="22"/>
          <w:szCs w:val="22"/>
        </w:rPr>
        <w:t xml:space="preserve">Story Point không phải số giờ, nó chỉ cho biết một Story to hay nhỏ hơn Story mẫu (như LS02) dựa vào độ phức tạp, rủi ro và khối lượng việc. Mỗi người làm nhanh chậm khác nhau nên cùng 3 SP có thể mất số giờ khác nhau, vì vậy cố định 1 SP = 4 giờ là sai. Nhóm chỉ cần cộng số SP đã Done ở các Sprint trước để ra Velocity, rồi dựa vào đó cùng với Capacity của Sprint tới để đoán Sprint sau nhận được khoảng bao nhiêu SP, không cần đổi ra giờ.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2026-10-14T01:59:11.536Z</dcterms:created>
  <dcterms:modified xsi:type="dcterms:W3CDTF">2026-10-14T01:59:11.536Z</dcterms:modified>
</cp:coreProperties>
</file>

<file path=docProps/custom.xml><?xml version="1.0" encoding="utf-8"?>
<Properties xmlns="http://schemas.openxmlformats.org/officeDocument/2006/custom-properties" xmlns:vt="http://schemas.openxmlformats.org/officeDocument/2006/docPropsVTypes"/>
</file>