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9B79" w14:textId="4E0CF1C6" w:rsidR="004127CB" w:rsidRDefault="00E6066D">
      <w:pPr>
        <w:jc w:val="center"/>
        <w:rPr>
          <w:rFonts w:hint="eastAsia"/>
        </w:rPr>
      </w:pPr>
      <w:r>
        <w:rPr>
          <w:b/>
          <w:sz w:val="42"/>
        </w:rPr>
        <w:t>Group</w:t>
      </w:r>
      <w:r w:rsidR="00000000">
        <w:rPr>
          <w:b/>
          <w:sz w:val="42"/>
        </w:rPr>
        <w:t xml:space="preserve"> 5 – Software Company: Enterprise AI Software Factory with Agentic DevOps</w:t>
      </w:r>
    </w:p>
    <w:p w14:paraId="7503179E" w14:textId="77777777" w:rsidR="004127CB" w:rsidRDefault="00000000">
      <w:pPr>
        <w:jc w:val="center"/>
        <w:rPr>
          <w:rFonts w:hint="eastAsia"/>
        </w:rPr>
      </w:pPr>
      <w:r>
        <w:rPr>
          <w:i/>
        </w:rPr>
        <w:t>Software Companies | Advanced AI + DevOps + Multicloud Mini Task</w:t>
      </w:r>
    </w:p>
    <w:p w14:paraId="12ADFE1D" w14:textId="77777777" w:rsidR="004127CB" w:rsidRDefault="004127CB">
      <w:pPr>
        <w:rPr>
          <w:rFonts w:hint="eastAsia"/>
        </w:rPr>
      </w:pPr>
    </w:p>
    <w:p w14:paraId="37FA5FCC" w14:textId="77777777" w:rsidR="004127CB" w:rsidRDefault="00000000">
      <w:pPr>
        <w:pStyle w:val="Heading1"/>
      </w:pPr>
      <w:r>
        <w:t>1. Detailed Case Study / Problem Statement</w:t>
      </w:r>
    </w:p>
    <w:p w14:paraId="1B39F6F8" w14:textId="77777777" w:rsidR="004127CB" w:rsidRDefault="00000000">
      <w:pPr>
        <w:rPr>
          <w:rFonts w:hint="eastAsia"/>
        </w:rPr>
      </w:pPr>
      <w:r>
        <w:t>A SaaS software company has more than 100 engineering teams delivering microservices to enterprise customers. Release velocity is limited by repetitive coding, test creation, documentation, Infrastructure-as-Code changes, vulnerability remediation, and incident investigation.</w:t>
      </w:r>
      <w:r>
        <w:br/>
      </w:r>
      <w:r>
        <w:br/>
        <w:t>The company wants an enterprise AI Software Factory where multiple specialized agents support the software lifecycle: Requirements Agent, Coding Agent, Test Agent, Security Agent, Cloud/IaC Agent, and Release Agent. AWS Bedrock and Azure AI Foundry must be supported so engineering teams are not locked to one AI provider.</w:t>
      </w:r>
      <w:r>
        <w:br/>
      </w:r>
      <w:r>
        <w:br/>
        <w:t>The factory must enforce DevOps controls, secure software supply-chain practices, human review, and responsible AI governance. GANs will be used to generate synthetic defect/test scenarios for evaluating the AI engineering workflow.</w:t>
      </w:r>
    </w:p>
    <w:p w14:paraId="19C4441D" w14:textId="77777777" w:rsidR="004127CB" w:rsidRDefault="00000000">
      <w:pPr>
        <w:pStyle w:val="Heading1"/>
      </w:pPr>
      <w:r>
        <w:t>2. Technical Architecture / Technology Requirements</w:t>
      </w:r>
    </w:p>
    <w:p w14:paraId="1975D2F8" w14:textId="77777777" w:rsidR="004127CB" w:rsidRDefault="00000000">
      <w:pPr>
        <w:pStyle w:val="ListBullet"/>
        <w:rPr>
          <w:rFonts w:hint="eastAsia"/>
        </w:rPr>
      </w:pPr>
      <w:r>
        <w:t>Python/FastAPI orchestration layer and typed agent/tool interfaces.</w:t>
      </w:r>
    </w:p>
    <w:p w14:paraId="582B440B" w14:textId="77777777" w:rsidR="004127CB" w:rsidRDefault="00000000">
      <w:pPr>
        <w:pStyle w:val="ListBullet"/>
        <w:rPr>
          <w:rFonts w:hint="eastAsia"/>
        </w:rPr>
      </w:pPr>
      <w:r>
        <w:t>AWS Bedrock and Azure AI Foundry provider abstraction.</w:t>
      </w:r>
    </w:p>
    <w:p w14:paraId="0EDE2C92" w14:textId="77777777" w:rsidR="004127CB" w:rsidRDefault="00000000">
      <w:pPr>
        <w:pStyle w:val="ListBullet"/>
        <w:rPr>
          <w:rFonts w:hint="eastAsia"/>
        </w:rPr>
      </w:pPr>
      <w:r>
        <w:t>GitHub/GitLab, pull requests, protected branches and CODEOWNERS.</w:t>
      </w:r>
    </w:p>
    <w:p w14:paraId="7C6096F5" w14:textId="77777777" w:rsidR="004127CB" w:rsidRDefault="00000000">
      <w:pPr>
        <w:pStyle w:val="ListBullet"/>
        <w:rPr>
          <w:rFonts w:hint="eastAsia"/>
        </w:rPr>
      </w:pPr>
      <w:r>
        <w:t>Java/Spring Boot and Python reference applications.</w:t>
      </w:r>
    </w:p>
    <w:p w14:paraId="208C1E81" w14:textId="77777777" w:rsidR="004127CB" w:rsidRDefault="00000000">
      <w:pPr>
        <w:pStyle w:val="ListBullet"/>
        <w:rPr>
          <w:rFonts w:hint="eastAsia"/>
        </w:rPr>
      </w:pPr>
      <w:r>
        <w:t>Docker, Kubernetes, Helm, Terraform/Bicep/CloudFormation.</w:t>
      </w:r>
    </w:p>
    <w:p w14:paraId="3A7B0B1D" w14:textId="77777777" w:rsidR="004127CB" w:rsidRDefault="00000000">
      <w:pPr>
        <w:pStyle w:val="ListBullet"/>
        <w:rPr>
          <w:rFonts w:hint="eastAsia"/>
        </w:rPr>
      </w:pPr>
      <w:r>
        <w:t>CI/CD with unit, integration, SAST, SCA, secret scan, container scan and IaC policy gates.</w:t>
      </w:r>
    </w:p>
    <w:p w14:paraId="1D661F9E" w14:textId="77777777" w:rsidR="004127CB" w:rsidRDefault="00000000">
      <w:pPr>
        <w:pStyle w:val="ListBullet"/>
        <w:rPr>
          <w:rFonts w:hint="eastAsia"/>
        </w:rPr>
      </w:pPr>
      <w:r>
        <w:t>GAN-based synthetic defect generation for test/evaluation scenarios.</w:t>
      </w:r>
    </w:p>
    <w:p w14:paraId="71D7C032" w14:textId="77777777" w:rsidR="004127CB" w:rsidRDefault="00000000">
      <w:pPr>
        <w:pStyle w:val="ListBullet"/>
        <w:rPr>
          <w:rFonts w:hint="eastAsia"/>
        </w:rPr>
      </w:pPr>
      <w:r>
        <w:t>RAG over approved engineering standards and architecture patterns.</w:t>
      </w:r>
    </w:p>
    <w:p w14:paraId="7CF52929" w14:textId="77777777" w:rsidR="004127CB" w:rsidRDefault="00000000">
      <w:pPr>
        <w:pStyle w:val="ListBullet"/>
        <w:rPr>
          <w:rFonts w:hint="eastAsia"/>
        </w:rPr>
      </w:pPr>
      <w:r>
        <w:t>OpenTelemetry/structured logs, cost/token telemetry, audit trails.</w:t>
      </w:r>
    </w:p>
    <w:p w14:paraId="6438F26B" w14:textId="77777777" w:rsidR="004127CB" w:rsidRDefault="00000000">
      <w:pPr>
        <w:pStyle w:val="Heading1"/>
      </w:pPr>
      <w:r>
        <w:t>3. Role / Persona Specification</w:t>
      </w:r>
    </w:p>
    <w:p w14:paraId="77B8DBB1" w14:textId="77777777" w:rsidR="004127CB" w:rsidRDefault="00000000">
      <w:pPr>
        <w:pStyle w:val="ListBullet"/>
        <w:rPr>
          <w:rFonts w:hint="eastAsia"/>
        </w:rPr>
      </w:pPr>
      <w:r>
        <w:t>Software Architect – defines application and platform architecture.</w:t>
      </w:r>
    </w:p>
    <w:p w14:paraId="09D119ED" w14:textId="77777777" w:rsidR="004127CB" w:rsidRDefault="00000000">
      <w:pPr>
        <w:pStyle w:val="ListBullet"/>
        <w:rPr>
          <w:rFonts w:hint="eastAsia"/>
        </w:rPr>
      </w:pPr>
      <w:r>
        <w:t>AI Agent Engineer – implements multi-agent orchestration.</w:t>
      </w:r>
    </w:p>
    <w:p w14:paraId="35DC600E" w14:textId="77777777" w:rsidR="004127CB" w:rsidRDefault="00000000">
      <w:pPr>
        <w:pStyle w:val="ListBullet"/>
        <w:rPr>
          <w:rFonts w:hint="eastAsia"/>
        </w:rPr>
      </w:pPr>
      <w:r>
        <w:t>Developer – validates AI-generated code and tests.</w:t>
      </w:r>
    </w:p>
    <w:p w14:paraId="625DD373" w14:textId="77777777" w:rsidR="004127CB" w:rsidRDefault="00000000">
      <w:pPr>
        <w:pStyle w:val="ListBullet"/>
        <w:rPr>
          <w:rFonts w:hint="eastAsia"/>
        </w:rPr>
      </w:pPr>
      <w:r>
        <w:t>DevSecOps Engineer – owns software-supply-chain and deployment controls.</w:t>
      </w:r>
    </w:p>
    <w:p w14:paraId="4485BEDD" w14:textId="77777777" w:rsidR="004127CB" w:rsidRDefault="00000000">
      <w:pPr>
        <w:pStyle w:val="ListBullet"/>
        <w:rPr>
          <w:rFonts w:hint="eastAsia"/>
        </w:rPr>
      </w:pPr>
      <w:r>
        <w:t>Platform Engineer – owns cloud/IaC integration.</w:t>
      </w:r>
    </w:p>
    <w:p w14:paraId="59F80730" w14:textId="77777777" w:rsidR="004127CB" w:rsidRDefault="00000000">
      <w:pPr>
        <w:pStyle w:val="ListBullet"/>
        <w:rPr>
          <w:rFonts w:hint="eastAsia"/>
        </w:rPr>
      </w:pPr>
      <w:r>
        <w:t>QA Engineer – designs evaluation and regression tests.</w:t>
      </w:r>
    </w:p>
    <w:p w14:paraId="1B38B3A7" w14:textId="77777777" w:rsidR="004127CB" w:rsidRDefault="00000000">
      <w:pPr>
        <w:pStyle w:val="ListBullet"/>
        <w:rPr>
          <w:rFonts w:hint="eastAsia"/>
        </w:rPr>
      </w:pPr>
      <w:r>
        <w:t>AI Governance Lead – defines approved use, monitoring, and review.</w:t>
      </w:r>
    </w:p>
    <w:p w14:paraId="6950C0C4" w14:textId="77777777" w:rsidR="004127CB" w:rsidRDefault="00000000">
      <w:pPr>
        <w:pStyle w:val="Heading1"/>
      </w:pPr>
      <w:r>
        <w:t>4. Detailed Instructions</w:t>
      </w:r>
    </w:p>
    <w:p w14:paraId="5A001AC2" w14:textId="77777777" w:rsidR="004127CB" w:rsidRDefault="00000000">
      <w:pPr>
        <w:pStyle w:val="ListNumber"/>
        <w:rPr>
          <w:rFonts w:hint="eastAsia"/>
        </w:rPr>
      </w:pPr>
      <w:r>
        <w:t>Define an enterprise workflow from requirement → architecture → code → test → security review → IaC → build → deployment → observability.</w:t>
      </w:r>
    </w:p>
    <w:p w14:paraId="510F7278" w14:textId="77777777" w:rsidR="004127CB" w:rsidRDefault="00000000">
      <w:pPr>
        <w:pStyle w:val="ListNumber"/>
        <w:rPr>
          <w:rFonts w:hint="eastAsia"/>
        </w:rPr>
      </w:pPr>
      <w:r>
        <w:t>Create specialized agents with narrow responsibilities. Do not create one unrestricted agent with all repository and cloud permissions.</w:t>
      </w:r>
    </w:p>
    <w:p w14:paraId="58A7584F" w14:textId="77777777" w:rsidR="004127CB" w:rsidRDefault="00000000">
      <w:pPr>
        <w:pStyle w:val="ListNumber"/>
        <w:rPr>
          <w:rFonts w:hint="eastAsia"/>
        </w:rPr>
      </w:pPr>
      <w:r>
        <w:lastRenderedPageBreak/>
        <w:t>Define an agent communication contract containing task_id, input_artifacts, output_artifacts, evidence, confidence, status, and required_approval.</w:t>
      </w:r>
    </w:p>
    <w:p w14:paraId="26F3AC10" w14:textId="77777777" w:rsidR="004127CB" w:rsidRDefault="00000000">
      <w:pPr>
        <w:pStyle w:val="ListNumber"/>
        <w:rPr>
          <w:rFonts w:hint="eastAsia"/>
        </w:rPr>
      </w:pPr>
      <w:r>
        <w:t>Implement tool permissions per agent. Coding Agent may create a branch; Release Agent may propose deployment but cannot bypass production approval.</w:t>
      </w:r>
    </w:p>
    <w:p w14:paraId="6D1CA1B9" w14:textId="77777777" w:rsidR="004127CB" w:rsidRDefault="00000000">
      <w:pPr>
        <w:pStyle w:val="ListNumber"/>
        <w:rPr>
          <w:rFonts w:hint="eastAsia"/>
        </w:rPr>
      </w:pPr>
      <w:r>
        <w:t>Use RAG to ground agents in approved coding standards, architecture patterns, security rules, and reusable templates.</w:t>
      </w:r>
    </w:p>
    <w:p w14:paraId="7E753415" w14:textId="77777777" w:rsidR="004127CB" w:rsidRDefault="00000000">
      <w:pPr>
        <w:pStyle w:val="ListNumber"/>
        <w:rPr>
          <w:rFonts w:hint="eastAsia"/>
        </w:rPr>
      </w:pPr>
      <w:r>
        <w:t>Build GAN-generated synthetic defect scenarios and use them to evaluate whether the Test Agent can identify and create adequate tests.</w:t>
      </w:r>
    </w:p>
    <w:p w14:paraId="715C0FD3" w14:textId="77777777" w:rsidR="004127CB" w:rsidRDefault="00000000">
      <w:pPr>
        <w:pStyle w:val="ListNumber"/>
        <w:rPr>
          <w:rFonts w:hint="eastAsia"/>
        </w:rPr>
      </w:pPr>
      <w:r>
        <w:t>Integrate Bedrock and Azure AI Foundry using a common interface and compare output quality/cost on a fixed evaluation set.</w:t>
      </w:r>
    </w:p>
    <w:p w14:paraId="73D7F7C7" w14:textId="77777777" w:rsidR="004127CB" w:rsidRDefault="00000000">
      <w:pPr>
        <w:pStyle w:val="ListNumber"/>
        <w:rPr>
          <w:rFonts w:hint="eastAsia"/>
        </w:rPr>
      </w:pPr>
      <w:r>
        <w:t>Create CI/CD gates covering build, tests, SAST, SCA, secret scanning, container scanning, IaC policy, artifact signing concepts, and deployment approval.</w:t>
      </w:r>
    </w:p>
    <w:p w14:paraId="3F497D50" w14:textId="77777777" w:rsidR="004127CB" w:rsidRDefault="00000000">
      <w:pPr>
        <w:pStyle w:val="ListNumber"/>
        <w:rPr>
          <w:rFonts w:hint="eastAsia"/>
        </w:rPr>
      </w:pPr>
      <w:r>
        <w:t>Add prompt-injection protection for repository files, issue descriptions, comments, and generated artifacts.</w:t>
      </w:r>
    </w:p>
    <w:p w14:paraId="01592ED2" w14:textId="77777777" w:rsidR="004127CB" w:rsidRDefault="00000000">
      <w:pPr>
        <w:pStyle w:val="ListNumber"/>
        <w:rPr>
          <w:rFonts w:hint="eastAsia"/>
        </w:rPr>
      </w:pPr>
      <w:r>
        <w:t>Measure developer productivity, defect detection, security findings, AI acceptance rate, rework, latency, and AI cost.</w:t>
      </w:r>
    </w:p>
    <w:p w14:paraId="5565F013" w14:textId="77777777" w:rsidR="004127CB" w:rsidRDefault="00000000">
      <w:pPr>
        <w:pStyle w:val="ListNumber"/>
        <w:rPr>
          <w:rFonts w:hint="eastAsia"/>
        </w:rPr>
      </w:pPr>
      <w:r>
        <w:t>Create a production-readiness review showing architecture, risks, controls, test evidence, and rollback strategy.</w:t>
      </w:r>
    </w:p>
    <w:p w14:paraId="42B7F52D" w14:textId="77777777" w:rsidR="004127CB" w:rsidRDefault="00000000">
      <w:pPr>
        <w:pStyle w:val="Heading1"/>
      </w:pPr>
      <w:r>
        <w:t>5. Integrated Technology Flow Diagram</w:t>
      </w:r>
    </w:p>
    <w:p w14:paraId="26459059" w14:textId="77777777" w:rsidR="004127CB" w:rsidRDefault="00000000">
      <w:pPr>
        <w:rPr>
          <w:rFonts w:hint="eastAsia"/>
        </w:rPr>
      </w:pPr>
      <w:r>
        <w:t>The following flow represents the minimum end-to-end architecture. Participants should extend it with cloud services, data stores, APIs, policies, and observability components.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1248"/>
        <w:gridCol w:w="1507"/>
        <w:gridCol w:w="817"/>
        <w:gridCol w:w="968"/>
        <w:gridCol w:w="879"/>
        <w:gridCol w:w="982"/>
        <w:gridCol w:w="770"/>
        <w:gridCol w:w="914"/>
        <w:gridCol w:w="1189"/>
      </w:tblGrid>
      <w:tr w:rsidR="004127CB" w14:paraId="28A94C02" w14:textId="77777777">
        <w:trPr>
          <w:jc w:val="center"/>
        </w:trPr>
        <w:tc>
          <w:tcPr>
            <w:tcW w:w="1022" w:type="dxa"/>
            <w:shd w:val="clear" w:color="auto" w:fill="DCEAF7"/>
            <w:vAlign w:val="center"/>
          </w:tcPr>
          <w:p w14:paraId="55BF675E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2AED7477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Requirements Agent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7299C19C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Architecture/RAG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0FA56959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Coding Agent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57C72F8E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Test + GAN Scenarios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0F784B95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Security Agent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14F84350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IaC/Cloud Agent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133AFFAD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CI/CD Gates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596F3862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Human Approval</w:t>
            </w:r>
          </w:p>
        </w:tc>
        <w:tc>
          <w:tcPr>
            <w:tcW w:w="1022" w:type="dxa"/>
            <w:shd w:val="clear" w:color="auto" w:fill="DCEAF7"/>
            <w:vAlign w:val="center"/>
          </w:tcPr>
          <w:p w14:paraId="1AD2EBB5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Release + Observability</w:t>
            </w:r>
          </w:p>
        </w:tc>
      </w:tr>
      <w:tr w:rsidR="004127CB" w14:paraId="63231855" w14:textId="77777777">
        <w:trPr>
          <w:jc w:val="center"/>
        </w:trPr>
        <w:tc>
          <w:tcPr>
            <w:tcW w:w="1022" w:type="dxa"/>
          </w:tcPr>
          <w:p w14:paraId="01D5A69F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7C65D695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69E61481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3AAD8BE1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2EDC099C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4A697B77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4BB25D3F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14B00BA3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40BB2636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↓</w:t>
            </w:r>
          </w:p>
        </w:tc>
        <w:tc>
          <w:tcPr>
            <w:tcW w:w="1022" w:type="dxa"/>
          </w:tcPr>
          <w:p w14:paraId="66B5AFB8" w14:textId="77777777" w:rsidR="004127C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END</w:t>
            </w:r>
          </w:p>
        </w:tc>
      </w:tr>
    </w:tbl>
    <w:p w14:paraId="546963B2" w14:textId="77777777" w:rsidR="004127CB" w:rsidRDefault="004127CB">
      <w:pPr>
        <w:rPr>
          <w:rFonts w:hint="eastAsia"/>
        </w:rPr>
      </w:pPr>
    </w:p>
    <w:p w14:paraId="6A22964D" w14:textId="77777777" w:rsidR="004127CB" w:rsidRDefault="00000000">
      <w:pPr>
        <w:pStyle w:val="Heading1"/>
      </w:pPr>
      <w:r>
        <w:t>6. Context and Constraints</w:t>
      </w:r>
    </w:p>
    <w:p w14:paraId="4BED04BA" w14:textId="77777777" w:rsidR="004127CB" w:rsidRDefault="00000000">
      <w:pPr>
        <w:pStyle w:val="ListBullet"/>
        <w:rPr>
          <w:rFonts w:hint="eastAsia"/>
        </w:rPr>
      </w:pPr>
      <w:r>
        <w:t>Agents receive only the minimum repository/cloud permissions needed for their role.</w:t>
      </w:r>
    </w:p>
    <w:p w14:paraId="5EDB3DF8" w14:textId="77777777" w:rsidR="004127CB" w:rsidRDefault="00000000">
      <w:pPr>
        <w:pStyle w:val="ListBullet"/>
        <w:rPr>
          <w:rFonts w:hint="eastAsia"/>
        </w:rPr>
      </w:pPr>
      <w:r>
        <w:t>Production deployment cannot be executed solely from an LLM decision.</w:t>
      </w:r>
    </w:p>
    <w:p w14:paraId="1BE52A3D" w14:textId="77777777" w:rsidR="004127CB" w:rsidRDefault="00000000">
      <w:pPr>
        <w:pStyle w:val="ListBullet"/>
        <w:rPr>
          <w:rFonts w:hint="eastAsia"/>
        </w:rPr>
      </w:pPr>
      <w:r>
        <w:t>Source code, secrets, customer data, and credentials require controlled handling.</w:t>
      </w:r>
    </w:p>
    <w:p w14:paraId="41922327" w14:textId="77777777" w:rsidR="004127CB" w:rsidRDefault="00000000">
      <w:pPr>
        <w:pStyle w:val="ListBullet"/>
        <w:rPr>
          <w:rFonts w:hint="eastAsia"/>
        </w:rPr>
      </w:pPr>
      <w:r>
        <w:t>Generated code must pass deterministic quality and security gates.</w:t>
      </w:r>
    </w:p>
    <w:p w14:paraId="1E5B6377" w14:textId="77777777" w:rsidR="004127CB" w:rsidRDefault="00000000">
      <w:pPr>
        <w:pStyle w:val="ListBullet"/>
        <w:rPr>
          <w:rFonts w:hint="eastAsia"/>
        </w:rPr>
      </w:pPr>
      <w:r>
        <w:t>GAN data is explicitly labeled synthetic and used only for testing/evaluation.</w:t>
      </w:r>
    </w:p>
    <w:p w14:paraId="33038CF8" w14:textId="77777777" w:rsidR="004127CB" w:rsidRDefault="00000000">
      <w:pPr>
        <w:pStyle w:val="ListBullet"/>
        <w:rPr>
          <w:rFonts w:hint="eastAsia"/>
        </w:rPr>
      </w:pPr>
      <w:r>
        <w:t>Every material AI decision must be traceable to inputs, model/provider, prompt/version, tool calls, and human approval where required.</w:t>
      </w:r>
    </w:p>
    <w:p w14:paraId="2A43DD89" w14:textId="77777777" w:rsidR="004127CB" w:rsidRDefault="00000000">
      <w:pPr>
        <w:pStyle w:val="Heading1"/>
      </w:pPr>
      <w:r>
        <w:t>7. Expected Outputs / Deliverables</w:t>
      </w:r>
    </w:p>
    <w:p w14:paraId="0896A9A3" w14:textId="77777777" w:rsidR="004127CB" w:rsidRDefault="00000000">
      <w:pPr>
        <w:pStyle w:val="ListBullet"/>
        <w:rPr>
          <w:rFonts w:hint="eastAsia"/>
        </w:rPr>
      </w:pPr>
      <w:r>
        <w:t>Multi-agent enterprise software-factory architecture.</w:t>
      </w:r>
    </w:p>
    <w:p w14:paraId="16F69607" w14:textId="77777777" w:rsidR="004127CB" w:rsidRDefault="00000000">
      <w:pPr>
        <w:pStyle w:val="ListBullet"/>
        <w:rPr>
          <w:rFonts w:hint="eastAsia"/>
        </w:rPr>
      </w:pPr>
      <w:r>
        <w:t>At least six specialized agents with explicit tool permissions.</w:t>
      </w:r>
    </w:p>
    <w:p w14:paraId="0CE64CC8" w14:textId="77777777" w:rsidR="004127CB" w:rsidRDefault="00000000">
      <w:pPr>
        <w:pStyle w:val="ListBullet"/>
        <w:rPr>
          <w:rFonts w:hint="eastAsia"/>
        </w:rPr>
      </w:pPr>
      <w:r>
        <w:t>Python/FastAPI orchestrator with typed agent contracts.</w:t>
      </w:r>
    </w:p>
    <w:p w14:paraId="7A1C5E02" w14:textId="77777777" w:rsidR="004127CB" w:rsidRDefault="00000000">
      <w:pPr>
        <w:pStyle w:val="ListBullet"/>
        <w:rPr>
          <w:rFonts w:hint="eastAsia"/>
        </w:rPr>
      </w:pPr>
      <w:r>
        <w:t>Provider abstraction for AWS Bedrock and Azure AI Foundry.</w:t>
      </w:r>
    </w:p>
    <w:p w14:paraId="2D4F6C43" w14:textId="77777777" w:rsidR="004127CB" w:rsidRDefault="00000000">
      <w:pPr>
        <w:pStyle w:val="ListBullet"/>
        <w:rPr>
          <w:rFonts w:hint="eastAsia"/>
        </w:rPr>
      </w:pPr>
      <w:r>
        <w:t>RAG knowledge base for approved engineering standards.</w:t>
      </w:r>
    </w:p>
    <w:p w14:paraId="5AF911CB" w14:textId="77777777" w:rsidR="004127CB" w:rsidRDefault="00000000">
      <w:pPr>
        <w:pStyle w:val="ListBullet"/>
        <w:rPr>
          <w:rFonts w:hint="eastAsia"/>
        </w:rPr>
      </w:pPr>
      <w:r>
        <w:t>GAN-generated synthetic defect/test evaluation suite.</w:t>
      </w:r>
    </w:p>
    <w:p w14:paraId="202C6F37" w14:textId="77777777" w:rsidR="004127CB" w:rsidRDefault="00000000">
      <w:pPr>
        <w:pStyle w:val="ListBullet"/>
        <w:rPr>
          <w:rFonts w:hint="eastAsia"/>
        </w:rPr>
      </w:pPr>
      <w:r>
        <w:t>CI/CD workflow with software-supply-chain and security gates.</w:t>
      </w:r>
    </w:p>
    <w:p w14:paraId="63B35BFB" w14:textId="77777777" w:rsidR="004127CB" w:rsidRDefault="00000000">
      <w:pPr>
        <w:pStyle w:val="ListBullet"/>
        <w:rPr>
          <w:rFonts w:hint="eastAsia"/>
        </w:rPr>
      </w:pPr>
      <w:r>
        <w:t>Target: ≥30% reduction in time spent on selected repetitive development tasks.</w:t>
      </w:r>
    </w:p>
    <w:p w14:paraId="72DCA591" w14:textId="77777777" w:rsidR="004127CB" w:rsidRDefault="00000000">
      <w:pPr>
        <w:pStyle w:val="ListBullet"/>
        <w:rPr>
          <w:rFonts w:hint="eastAsia"/>
        </w:rPr>
      </w:pPr>
      <w:r>
        <w:t>Target: ≥90% of generated artifacts pass automated checks before human review.</w:t>
      </w:r>
    </w:p>
    <w:p w14:paraId="15C88F69" w14:textId="77777777" w:rsidR="004127CB" w:rsidRDefault="00000000">
      <w:pPr>
        <w:pStyle w:val="ListBullet"/>
        <w:rPr>
          <w:rFonts w:hint="eastAsia"/>
        </w:rPr>
      </w:pPr>
      <w:r>
        <w:t>Target: 100% of production releases retain human approval evidence.</w:t>
      </w:r>
    </w:p>
    <w:p w14:paraId="4A3259A1" w14:textId="77777777" w:rsidR="004127CB" w:rsidRDefault="00000000">
      <w:pPr>
        <w:pStyle w:val="ListBullet"/>
        <w:rPr>
          <w:rFonts w:hint="eastAsia"/>
        </w:rPr>
      </w:pPr>
      <w:r>
        <w:t>Target: zero critical security vulnerabilities accepted through an AI-only decision.</w:t>
      </w:r>
    </w:p>
    <w:p w14:paraId="08A54EF5" w14:textId="77777777" w:rsidR="004127CB" w:rsidRDefault="00000000">
      <w:pPr>
        <w:pStyle w:val="ListBullet"/>
        <w:rPr>
          <w:rFonts w:hint="eastAsia"/>
        </w:rPr>
      </w:pPr>
      <w:r>
        <w:lastRenderedPageBreak/>
        <w:t>Complete operational dashboard for quality, productivity, AI cost, failures, and governance exceptions.</w:t>
      </w:r>
    </w:p>
    <w:p w14:paraId="48D2BBD5" w14:textId="77777777" w:rsidR="004127CB" w:rsidRDefault="00000000">
      <w:pPr>
        <w:pStyle w:val="Heading1"/>
      </w:pPr>
      <w:r>
        <w:t>8. Expected Output Details</w:t>
      </w:r>
    </w:p>
    <w:p w14:paraId="577CC85F" w14:textId="77777777" w:rsidR="004127CB" w:rsidRDefault="00000000">
      <w:pPr>
        <w:pStyle w:val="ListBullet"/>
        <w:rPr>
          <w:rFonts w:hint="eastAsia"/>
        </w:rPr>
      </w:pPr>
      <w:r>
        <w:t>Architecture package: component diagram, sequence flow, data flow, trust boundaries, AWS/Azure responsibilities, and failure paths.</w:t>
      </w:r>
    </w:p>
    <w:p w14:paraId="691FD73A" w14:textId="77777777" w:rsidR="004127CB" w:rsidRDefault="00000000">
      <w:pPr>
        <w:pStyle w:val="ListBullet"/>
        <w:rPr>
          <w:rFonts w:hint="eastAsia"/>
        </w:rPr>
      </w:pPr>
      <w:r>
        <w:t>Python implementation: source code, configuration, API schemas, requirements file, unit tests, and README.</w:t>
      </w:r>
    </w:p>
    <w:p w14:paraId="0590A96F" w14:textId="77777777" w:rsidR="004127CB" w:rsidRDefault="00000000">
      <w:pPr>
        <w:pStyle w:val="ListBullet"/>
        <w:rPr>
          <w:rFonts w:hint="eastAsia"/>
        </w:rPr>
      </w:pPr>
      <w:r>
        <w:t>AI package: system prompts, task prompts, structured outputs, model/provider configuration, evaluation dataset, and failure examples.</w:t>
      </w:r>
    </w:p>
    <w:p w14:paraId="19C0C73E" w14:textId="77777777" w:rsidR="004127CB" w:rsidRDefault="00000000">
      <w:pPr>
        <w:pStyle w:val="ListBullet"/>
        <w:rPr>
          <w:rFonts w:hint="eastAsia"/>
        </w:rPr>
      </w:pPr>
      <w:r>
        <w:t>Agentic package: agent roles, tool registry, permissions, state transitions, memory policy, approval points, and audit events.</w:t>
      </w:r>
    </w:p>
    <w:p w14:paraId="13A846AE" w14:textId="77777777" w:rsidR="004127CB" w:rsidRDefault="00000000">
      <w:pPr>
        <w:pStyle w:val="ListBullet"/>
        <w:rPr>
          <w:rFonts w:hint="eastAsia"/>
        </w:rPr>
      </w:pPr>
      <w:r>
        <w:t>DevOps package: repository structure, CI/CD pipeline, automated quality/security gates, container/IaC configuration, deployment and rollback procedures.</w:t>
      </w:r>
    </w:p>
    <w:p w14:paraId="39AC3AAF" w14:textId="77777777" w:rsidR="004127CB" w:rsidRDefault="00000000">
      <w:pPr>
        <w:pStyle w:val="ListBullet"/>
        <w:rPr>
          <w:rFonts w:hint="eastAsia"/>
        </w:rPr>
      </w:pPr>
      <w:r>
        <w:t>Governance package: risk assessment, data classification, access matrix, responsible-AI checklist, monitoring plan, incident process, and audit evidence.</w:t>
      </w:r>
    </w:p>
    <w:p w14:paraId="1F540B44" w14:textId="77777777" w:rsidR="004127CB" w:rsidRDefault="00000000">
      <w:pPr>
        <w:pStyle w:val="Heading1"/>
      </w:pPr>
      <w:r>
        <w:t>9. Success Metrics</w:t>
      </w:r>
    </w:p>
    <w:p w14:paraId="7640F250" w14:textId="77777777" w:rsidR="004127CB" w:rsidRDefault="00000000">
      <w:pPr>
        <w:pStyle w:val="ListBullet"/>
        <w:rPr>
          <w:rFonts w:hint="eastAsia"/>
        </w:rPr>
      </w:pPr>
      <w:r>
        <w:t>Target: ≥30% reduction in time spent on selected repetitive development tasks.</w:t>
      </w:r>
    </w:p>
    <w:p w14:paraId="349CD343" w14:textId="77777777" w:rsidR="004127CB" w:rsidRDefault="00000000">
      <w:pPr>
        <w:pStyle w:val="ListBullet"/>
        <w:rPr>
          <w:rFonts w:hint="eastAsia"/>
        </w:rPr>
      </w:pPr>
      <w:r>
        <w:t>Target: ≥90% of generated artifacts pass automated checks before human review.</w:t>
      </w:r>
    </w:p>
    <w:p w14:paraId="7F616FE7" w14:textId="77777777" w:rsidR="004127CB" w:rsidRDefault="00000000">
      <w:pPr>
        <w:pStyle w:val="ListBullet"/>
        <w:rPr>
          <w:rFonts w:hint="eastAsia"/>
        </w:rPr>
      </w:pPr>
      <w:r>
        <w:t>Target: 100% of production releases retain human approval evidence.</w:t>
      </w:r>
    </w:p>
    <w:p w14:paraId="580EE475" w14:textId="77777777" w:rsidR="004127CB" w:rsidRDefault="00000000">
      <w:pPr>
        <w:pStyle w:val="ListBullet"/>
        <w:rPr>
          <w:rFonts w:hint="eastAsia"/>
        </w:rPr>
      </w:pPr>
      <w:r>
        <w:t>Target: zero critical security vulnerabilities accepted through an AI-only decision.</w:t>
      </w:r>
    </w:p>
    <w:p w14:paraId="4E5F39F0" w14:textId="77777777" w:rsidR="004127CB" w:rsidRDefault="00000000">
      <w:pPr>
        <w:pStyle w:val="ListBullet"/>
        <w:rPr>
          <w:rFonts w:hint="eastAsia"/>
        </w:rPr>
      </w:pPr>
      <w:r>
        <w:t>Complete operational dashboard for quality, productivity, AI cost, failures, and governance exceptions.</w:t>
      </w:r>
    </w:p>
    <w:p w14:paraId="363E996F" w14:textId="77777777" w:rsidR="004127CB" w:rsidRDefault="00000000">
      <w:pPr>
        <w:pStyle w:val="Heading1"/>
      </w:pPr>
      <w:r>
        <w:t>10. Critical-Thinking Questions</w:t>
      </w:r>
    </w:p>
    <w:p w14:paraId="1A910AB9" w14:textId="77777777" w:rsidR="004127CB" w:rsidRDefault="00000000">
      <w:pPr>
        <w:pStyle w:val="ListBullet"/>
        <w:rPr>
          <w:rFonts w:hint="eastAsia"/>
        </w:rPr>
      </w:pPr>
      <w:r>
        <w:t>Which decisions should be deterministic, which can be AI-assisted, and which must always require a human?</w:t>
      </w:r>
    </w:p>
    <w:p w14:paraId="4955150D" w14:textId="77777777" w:rsidR="004127CB" w:rsidRDefault="00000000">
      <w:pPr>
        <w:pStyle w:val="ListBullet"/>
        <w:rPr>
          <w:rFonts w:hint="eastAsia"/>
        </w:rPr>
      </w:pPr>
      <w:r>
        <w:t>How would the architecture behave if AWS Bedrock or Azure AI Foundry were temporarily unavailable?</w:t>
      </w:r>
    </w:p>
    <w:p w14:paraId="60157640" w14:textId="77777777" w:rsidR="004127CB" w:rsidRDefault="00000000">
      <w:pPr>
        <w:pStyle w:val="ListBullet"/>
        <w:rPr>
          <w:rFonts w:hint="eastAsia"/>
        </w:rPr>
      </w:pPr>
      <w:r>
        <w:t>What is the blast radius if an agent receives malicious or misleading input?</w:t>
      </w:r>
    </w:p>
    <w:p w14:paraId="32666FFC" w14:textId="77777777" w:rsidR="004127CB" w:rsidRDefault="00000000">
      <w:pPr>
        <w:pStyle w:val="ListBullet"/>
        <w:rPr>
          <w:rFonts w:hint="eastAsia"/>
        </w:rPr>
      </w:pPr>
      <w:r>
        <w:t>How will you distinguish a genuine improvement from an AI-generated result that merely looks plausible?</w:t>
      </w:r>
    </w:p>
    <w:p w14:paraId="1EE2DE41" w14:textId="77777777" w:rsidR="004127CB" w:rsidRDefault="00000000">
      <w:pPr>
        <w:pStyle w:val="ListBullet"/>
        <w:rPr>
          <w:rFonts w:hint="eastAsia"/>
        </w:rPr>
      </w:pPr>
      <w:r>
        <w:t>What evidence would an enterprise auditor, security reviewer, or domain expert require before approving production use?</w:t>
      </w:r>
    </w:p>
    <w:p w14:paraId="007536F0" w14:textId="77777777" w:rsidR="004127CB" w:rsidRDefault="00000000">
      <w:pPr>
        <w:pStyle w:val="Heading1"/>
      </w:pPr>
      <w:r>
        <w:t>11. Suggested Assessment Rubric</w:t>
      </w:r>
    </w:p>
    <w:p w14:paraId="2BC94811" w14:textId="77777777" w:rsidR="004127CB" w:rsidRDefault="00000000">
      <w:pPr>
        <w:pStyle w:val="ListBullet"/>
        <w:rPr>
          <w:rFonts w:hint="eastAsia"/>
        </w:rPr>
      </w:pPr>
      <w:r>
        <w:t>Domain problem understanding – 15%</w:t>
      </w:r>
    </w:p>
    <w:p w14:paraId="63DE7477" w14:textId="77777777" w:rsidR="004127CB" w:rsidRDefault="00000000">
      <w:pPr>
        <w:pStyle w:val="ListBullet"/>
        <w:rPr>
          <w:rFonts w:hint="eastAsia"/>
        </w:rPr>
      </w:pPr>
      <w:r>
        <w:t>AI/Agentic AI architecture and implementation – 20%</w:t>
      </w:r>
    </w:p>
    <w:p w14:paraId="6826D8B9" w14:textId="77777777" w:rsidR="004127CB" w:rsidRDefault="00000000">
      <w:pPr>
        <w:pStyle w:val="ListBullet"/>
        <w:rPr>
          <w:rFonts w:hint="eastAsia"/>
        </w:rPr>
      </w:pPr>
      <w:r>
        <w:t>Python automation and engineering – 15%</w:t>
      </w:r>
    </w:p>
    <w:p w14:paraId="3555317C" w14:textId="77777777" w:rsidR="004127CB" w:rsidRDefault="00000000">
      <w:pPr>
        <w:pStyle w:val="ListBullet"/>
        <w:rPr>
          <w:rFonts w:hint="eastAsia"/>
        </w:rPr>
      </w:pPr>
      <w:r>
        <w:t>Multicloud + DevOps implementation – 20%</w:t>
      </w:r>
    </w:p>
    <w:p w14:paraId="20583AB0" w14:textId="77777777" w:rsidR="004127CB" w:rsidRDefault="00000000">
      <w:pPr>
        <w:pStyle w:val="ListBullet"/>
        <w:rPr>
          <w:rFonts w:hint="eastAsia"/>
        </w:rPr>
      </w:pPr>
      <w:r>
        <w:t>Security, governance and responsible AI – 20%</w:t>
      </w:r>
    </w:p>
    <w:p w14:paraId="73D04734" w14:textId="77777777" w:rsidR="004127CB" w:rsidRDefault="00000000">
      <w:pPr>
        <w:pStyle w:val="ListBullet"/>
        <w:rPr>
          <w:rFonts w:hint="eastAsia"/>
        </w:rPr>
      </w:pPr>
      <w:r>
        <w:t>Testing, metrics, documentation and critical reasoning – 10%</w:t>
      </w:r>
    </w:p>
    <w:sectPr w:rsidR="004127C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A04B6" w14:textId="77777777" w:rsidR="006A1B42" w:rsidRDefault="006A1B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E20873" w14:textId="77777777" w:rsidR="006A1B42" w:rsidRDefault="006A1B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F4E2" w14:textId="77777777" w:rsidR="004127CB" w:rsidRDefault="00000000">
    <w:pPr>
      <w:pStyle w:val="Footer"/>
      <w:jc w:val="center"/>
      <w:rPr>
        <w:rFonts w:hint="eastAsia"/>
      </w:rPr>
    </w:pPr>
    <w:r>
      <w:rPr>
        <w:sz w:val="16"/>
      </w:rPr>
      <w:t>Domain AI + DevOps Mini Task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244B" w14:textId="77777777" w:rsidR="006A1B42" w:rsidRDefault="006A1B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A9FCFB" w14:textId="77777777" w:rsidR="006A1B42" w:rsidRDefault="006A1B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319314">
    <w:abstractNumId w:val="8"/>
  </w:num>
  <w:num w:numId="2" w16cid:durableId="1986856667">
    <w:abstractNumId w:val="6"/>
  </w:num>
  <w:num w:numId="3" w16cid:durableId="1140197873">
    <w:abstractNumId w:val="5"/>
  </w:num>
  <w:num w:numId="4" w16cid:durableId="1888951068">
    <w:abstractNumId w:val="4"/>
  </w:num>
  <w:num w:numId="5" w16cid:durableId="1493449432">
    <w:abstractNumId w:val="7"/>
  </w:num>
  <w:num w:numId="6" w16cid:durableId="315230965">
    <w:abstractNumId w:val="3"/>
  </w:num>
  <w:num w:numId="7" w16cid:durableId="99835326">
    <w:abstractNumId w:val="2"/>
  </w:num>
  <w:num w:numId="8" w16cid:durableId="1921020228">
    <w:abstractNumId w:val="1"/>
  </w:num>
  <w:num w:numId="9" w16cid:durableId="166894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7CB"/>
    <w:rsid w:val="006A1B42"/>
    <w:rsid w:val="008072DA"/>
    <w:rsid w:val="00AA1D8D"/>
    <w:rsid w:val="00B47730"/>
    <w:rsid w:val="00CB0664"/>
    <w:rsid w:val="00E60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052B9"/>
  <w14:defaultImageDpi w14:val="300"/>
  <w15:docId w15:val="{5F0435CA-EDAF-4EF4-8D21-88332089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2026-09-23T07:21:00Z</dcterms:modified>
  <cp:category/>
</cp:coreProperties>
</file>