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jc w:val="center"/>
      </w:pPr>
      <w:r>
        <w:t>Amazon Bedrock Console</w:t>
        <w:br/>
        <w:t>Baby-Steps Beginner Guide</w:t>
      </w:r>
    </w:p>
    <w:p>
      <w:pPr>
        <w:jc w:val="center"/>
      </w:pPr>
      <w:r>
        <w:rPr>
          <w:i/>
          <w:sz w:val="22"/>
        </w:rPr>
        <w:t>From opening Bedrock → choosing a model → running your first text, chat, image and video experiments</w:t>
      </w:r>
    </w:p>
    <w:p/>
    <w:tbl>
      <w:tblPr>
        <w:tblW w:type="auto" w:w="0"/>
        <w:jc w:val="center"/>
        <w:tblLook w:firstColumn="1" w:firstRow="1" w:lastColumn="0" w:lastRow="0" w:noHBand="0" w:noVBand="1" w:val="04A0"/>
      </w:tblPr>
      <w:tblGrid>
        <w:gridCol w:w="5112"/>
        <w:gridCol w:w="5112"/>
      </w:tblGrid>
      <w:tr>
        <w:tc>
          <w:tcPr>
            <w:tcW w:type="dxa" w:w="5112"/>
            <w:shd w:fill="F1F5F9"/>
            <w:vAlign w:val="center"/>
          </w:tcPr>
          <w:p>
            <w:r>
              <w:t>Audience</w:t>
            </w:r>
          </w:p>
        </w:tc>
        <w:tc>
          <w:tcPr>
            <w:tcW w:type="dxa" w:w="5112"/>
            <w:vAlign w:val="center"/>
          </w:tcPr>
          <w:p>
            <w:r>
              <w:t>Complete beginner to Amazon Bedrock</w:t>
            </w:r>
          </w:p>
        </w:tc>
      </w:tr>
      <w:tr>
        <w:tc>
          <w:tcPr>
            <w:tcW w:type="dxa" w:w="5112"/>
            <w:shd w:fill="F1F5F9"/>
            <w:vAlign w:val="center"/>
          </w:tcPr>
          <w:p>
            <w:r>
              <w:t>Goal</w:t>
            </w:r>
          </w:p>
        </w:tc>
        <w:tc>
          <w:tcPr>
            <w:tcW w:type="dxa" w:w="5112"/>
            <w:vAlign w:val="center"/>
          </w:tcPr>
          <w:p>
            <w:r>
              <w:t>Learn the Bedrock Console before writing code</w:t>
            </w:r>
          </w:p>
        </w:tc>
      </w:tr>
      <w:tr>
        <w:tc>
          <w:tcPr>
            <w:tcW w:type="dxa" w:w="5112"/>
            <w:shd w:fill="F1F5F9"/>
            <w:vAlign w:val="center"/>
          </w:tcPr>
          <w:p>
            <w:r>
              <w:t>Practice style</w:t>
            </w:r>
          </w:p>
        </w:tc>
        <w:tc>
          <w:tcPr>
            <w:tcW w:type="dxa" w:w="5112"/>
            <w:vAlign w:val="center"/>
          </w:tcPr>
          <w:p>
            <w:r>
              <w:t>Click → observe → experiment → record</w:t>
            </w:r>
          </w:p>
        </w:tc>
      </w:tr>
      <w:tr>
        <w:tc>
          <w:tcPr>
            <w:tcW w:type="dxa" w:w="5112"/>
            <w:shd w:fill="F1F5F9"/>
            <w:vAlign w:val="center"/>
          </w:tcPr>
          <w:p>
            <w:r>
              <w:t>AWS reference</w:t>
            </w:r>
          </w:p>
        </w:tc>
        <w:tc>
          <w:tcPr>
            <w:tcW w:type="dxa" w:w="5112"/>
            <w:vAlign w:val="center"/>
          </w:tcPr>
          <w:p>
            <w:r>
              <w:t>Current AWS Bedrock documentation checked September 2026</w:t>
            </w:r>
          </w:p>
        </w:tc>
      </w:tr>
    </w:tbl>
    <w:p>
      <w:r>
        <w:br w:type="page"/>
      </w:r>
    </w:p>
    <w:p>
      <w:pPr>
        <w:pStyle w:val="Heading1"/>
      </w:pPr>
      <w:r>
        <w:t>0. Important Before You Start</w:t>
      </w:r>
    </w:p>
    <w:p>
      <w:r>
        <w:t>AWS changes the Bedrock Console UI frequently. Menu names can vary slightly by Region, account, and the current console experience. The steps below follow AWS's current documentation. For example, current AWS documentation shows Text under Playgrounds and Image / Video in some current experiences.</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Region matters: </w:t>
            </w:r>
            <w:r>
              <w:t>A model may not be available in every AWS Region. Always check the Region selector at the top-right and the model's availability before troubleshooting.</w:t>
            </w:r>
          </w:p>
        </w:tc>
      </w:tr>
    </w:tbl>
    <w:p/>
    <w:tbl>
      <w:tblPr>
        <w:tblW w:type="auto" w:w="0"/>
        <w:jc w:val="center"/>
        <w:tblLook w:firstColumn="1" w:firstRow="1" w:lastColumn="0" w:lastRow="0" w:noHBand="0" w:noVBand="1" w:val="04A0"/>
      </w:tblPr>
      <w:tblGrid>
        <w:gridCol w:w="10224"/>
      </w:tblGrid>
      <w:tr>
        <w:tc>
          <w:tcPr>
            <w:tcW w:type="dxa" w:w="10224"/>
            <w:shd w:fill="EAF3FF"/>
          </w:tcPr>
          <w:p>
            <w:r>
              <w:rPr>
                <w:b/>
              </w:rPr>
              <w:t xml:space="preserve">Cost warning: </w:t>
            </w:r>
            <w:r>
              <w:t>Bedrock model inference can incur charges. Use short prompts and small experiments while learning, and review AWS pricing before doing large-scale testing.</w:t>
            </w:r>
          </w:p>
        </w:tc>
      </w:tr>
    </w:tbl>
    <w:p/>
    <w:p>
      <w:pPr>
        <w:pStyle w:val="Heading1"/>
      </w:pPr>
      <w:r>
        <w:t>1. What You Will Learn</w:t>
      </w:r>
    </w:p>
    <w:p>
      <w:pPr>
        <w:pStyle w:val="ListBullet"/>
      </w:pPr>
      <w:r>
        <w:t>Open the Amazon Bedrock Console</w:t>
      </w:r>
    </w:p>
    <w:p>
      <w:pPr>
        <w:pStyle w:val="ListBullet"/>
      </w:pPr>
      <w:r>
        <w:t>Understand the Bedrock home/navigation area</w:t>
      </w:r>
    </w:p>
    <w:p>
      <w:pPr>
        <w:pStyle w:val="ListBullet"/>
      </w:pPr>
      <w:r>
        <w:t>Open and explore the Model Catalog</w:t>
      </w:r>
    </w:p>
    <w:p>
      <w:pPr>
        <w:pStyle w:val="ListBullet"/>
      </w:pPr>
      <w:r>
        <w:t>Understand foundation-model cards and capabilities</w:t>
      </w:r>
    </w:p>
    <w:p>
      <w:pPr>
        <w:pStyle w:val="ListBullet"/>
      </w:pPr>
      <w:r>
        <w:t>Understand model access and the current automatic-access behavior</w:t>
      </w:r>
    </w:p>
    <w:p>
      <w:pPr>
        <w:pStyle w:val="ListBullet"/>
      </w:pPr>
      <w:r>
        <w:t>Open the Text / Chat playground</w:t>
      </w:r>
    </w:p>
    <w:p>
      <w:pPr>
        <w:pStyle w:val="ListBullet"/>
      </w:pPr>
      <w:r>
        <w:t>Run your first text prompt</w:t>
      </w:r>
    </w:p>
    <w:p>
      <w:pPr>
        <w:pStyle w:val="ListBullet"/>
      </w:pPr>
      <w:r>
        <w:t>Run a multi-turn chat</w:t>
      </w:r>
    </w:p>
    <w:p>
      <w:pPr>
        <w:pStyle w:val="ListBullet"/>
      </w:pPr>
      <w:r>
        <w:t>Open the Image / Video playground</w:t>
      </w:r>
    </w:p>
    <w:p>
      <w:pPr>
        <w:pStyle w:val="ListBullet"/>
      </w:pPr>
      <w:r>
        <w:t>Generate an image</w:t>
      </w:r>
    </w:p>
    <w:p>
      <w:pPr>
        <w:pStyle w:val="ListBullet"/>
      </w:pPr>
      <w:r>
        <w:t>Understand video-generation/understanding options where supported</w:t>
      </w:r>
    </w:p>
    <w:p>
      <w:pPr>
        <w:pStyle w:val="ListBullet"/>
      </w:pPr>
      <w:r>
        <w:t>Compare models and make a basic model-selection decision</w:t>
      </w:r>
    </w:p>
    <w:p>
      <w:pPr>
        <w:pStyle w:val="Heading1"/>
      </w:pPr>
      <w:r>
        <w:t>2. Prerequisites — Do This First</w:t>
      </w:r>
    </w:p>
    <w:p>
      <w:r>
        <w:t>You need:</w:t>
      </w:r>
    </w:p>
    <w:p>
      <w:pPr>
        <w:pStyle w:val="ListBullet"/>
      </w:pPr>
      <w:r>
        <w:t>An AWS account.</w:t>
      </w:r>
    </w:p>
    <w:p>
      <w:pPr>
        <w:pStyle w:val="ListBullet"/>
      </w:pPr>
      <w:r>
        <w:t>Permission to use Amazon Bedrock. If you are using a company/student AWS account, an administrator may need to grant permissions.</w:t>
      </w:r>
    </w:p>
    <w:p>
      <w:pPr>
        <w:pStyle w:val="ListBullet"/>
      </w:pPr>
      <w:r>
        <w:t>A supported AWS Region.</w:t>
      </w:r>
    </w:p>
    <w:p>
      <w:pPr>
        <w:pStyle w:val="ListBullet"/>
      </w:pPr>
      <w:r>
        <w:t>A browser such as Chrome or Edge.</w:t>
      </w:r>
    </w:p>
    <w:p>
      <w:pPr>
        <w:pStyle w:val="ListBullet"/>
      </w:pPr>
      <w:r>
        <w:t>A small amount of test time and a simple prompt.</w:t>
      </w:r>
    </w:p>
    <w:p>
      <w:r>
        <w:t>You do NOT need Python, Boto3, LangChain, RAG or Agents for this first console lesson.</w:t>
      </w:r>
    </w:p>
    <w:p>
      <w:pPr>
        <w:pStyle w:val="Heading1"/>
      </w:pPr>
      <w:r>
        <w:t>3. Open Amazon Bedrock</w:t>
      </w:r>
    </w:p>
    <w:p>
      <w:r>
        <w:rPr>
          <w:b/>
        </w:rPr>
        <w:t xml:space="preserve">Why are we doing this? </w:t>
      </w:r>
      <w:r>
        <w:t>This is simply learning where the service lives in AWS.</w:t>
      </w:r>
    </w:p>
    <w:p/>
    <w:p>
      <w:pPr>
        <w:pStyle w:val="StepHeading"/>
      </w:pPr>
      <w:r>
        <w:t>Step 1: Sign in to AWS</w:t>
      </w:r>
    </w:p>
    <w:p>
      <w:pPr>
        <w:pStyle w:val="ListBullet"/>
      </w:pPr>
      <w:r>
        <w:t>Open the AWS Management Console.</w:t>
      </w:r>
    </w:p>
    <w:p>
      <w:pPr>
        <w:pStyle w:val="ListBullet"/>
      </w:pPr>
      <w:r>
        <w:t>Sign in with your AWS account/IAM identity.</w:t>
      </w:r>
    </w:p>
    <w:p>
      <w:pPr>
        <w:pStyle w:val="StepHeading"/>
      </w:pPr>
      <w:r>
        <w:t>Step 2: Search for Bedrock</w:t>
      </w:r>
    </w:p>
    <w:p>
      <w:pPr>
        <w:pStyle w:val="ListBullet"/>
      </w:pPr>
      <w:r>
        <w:t>At the top of the AWS Console, click the Search box.</w:t>
      </w:r>
    </w:p>
    <w:p>
      <w:pPr>
        <w:pStyle w:val="ListBullet"/>
      </w:pPr>
      <w:r>
        <w:t>Type Amazon Bedrock.</w:t>
      </w:r>
    </w:p>
    <w:p>
      <w:pPr>
        <w:pStyle w:val="ListBullet"/>
      </w:pPr>
      <w:r>
        <w:t>Click Amazon Bedrock from the search results.</w:t>
      </w:r>
    </w:p>
    <w:p>
      <w:pPr>
        <w:pStyle w:val="StepHeading"/>
      </w:pPr>
      <w:r>
        <w:t>Step 3: Check the Region</w:t>
      </w:r>
    </w:p>
    <w:p>
      <w:pPr>
        <w:pStyle w:val="ListBullet"/>
      </w:pPr>
      <w:r>
        <w:t>Look at the Region selector in the top-right corner.</w:t>
      </w:r>
    </w:p>
    <w:p>
      <w:pPr>
        <w:pStyle w:val="ListBullet"/>
      </w:pPr>
      <w:r>
        <w:t>Note the Region you are currently using.</w:t>
      </w:r>
    </w:p>
    <w:p>
      <w:pPr>
        <w:pStyle w:val="ListBullet"/>
      </w:pPr>
      <w:r>
        <w:t>If a tutorial specifies another Region, switch only when appropriate.</w:t>
      </w:r>
    </w:p>
    <w:p>
      <w:pPr>
        <w:pStyle w:val="StepHeading"/>
      </w:pPr>
      <w:r>
        <w:t>Step 4: Look around before clicking anything</w:t>
      </w:r>
    </w:p>
    <w:p>
      <w:pPr>
        <w:pStyle w:val="ListBullet"/>
      </w:pPr>
      <w:r>
        <w:t>Look at the left navigation pane.</w:t>
      </w:r>
    </w:p>
    <w:p>
      <w:pPr>
        <w:pStyle w:val="ListBullet"/>
      </w:pPr>
      <w:r>
        <w:t>Do not worry if your menu looks slightly different from a screenshot in an older tutorial.</w:t>
      </w:r>
    </w:p>
    <w:p>
      <w:pPr>
        <w:pStyle w:val="ListBullet"/>
      </w:pPr>
      <w:r>
        <w:t>Find areas related to Model Catalog, Playgrounds, and Bedrock configuration.</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should be inside the Amazon Bedrock Console and able to see Bedrock navigation options.</w:t>
            </w:r>
          </w:p>
        </w:tc>
      </w:tr>
    </w:tbl>
    <w:p/>
    <w:p>
      <w:r>
        <w:rPr>
          <w:b/>
        </w:rPr>
        <w:t xml:space="preserve">Beginner practice: </w:t>
      </w:r>
      <w:r>
        <w:t>Write down your Region, for example: us-east-1. You will use the Region repeatedly in later AWS labs.</w:t>
      </w:r>
    </w:p>
    <w:p>
      <w:pPr>
        <w:pStyle w:val="Heading1"/>
      </w:pPr>
      <w:r>
        <w:t>4. Explore the Model Catalog</w:t>
      </w:r>
    </w:p>
    <w:p>
      <w:r>
        <w:rPr>
          <w:b/>
        </w:rPr>
        <w:t xml:space="preserve">Why are we doing this? </w:t>
      </w:r>
      <w:r>
        <w:t>The Model Catalog is where you discover foundation models and inspect what they can do.</w:t>
      </w:r>
    </w:p>
    <w:p/>
    <w:p>
      <w:pPr>
        <w:pStyle w:val="StepHeading"/>
      </w:pPr>
      <w:r>
        <w:t>Step 1: Open Model Catalog</w:t>
      </w:r>
    </w:p>
    <w:p>
      <w:pPr>
        <w:pStyle w:val="ListBullet"/>
      </w:pPr>
      <w:r>
        <w:t>In the Bedrock navigation pane, choose Model Catalog.</w:t>
      </w:r>
    </w:p>
    <w:p>
      <w:pPr>
        <w:pStyle w:val="ListBullet"/>
      </w:pPr>
      <w:r>
        <w:t>If you do not immediately see it, look under the model/foundation-model discovery area.</w:t>
      </w:r>
    </w:p>
    <w:p>
      <w:pPr>
        <w:pStyle w:val="StepHeading"/>
      </w:pPr>
      <w:r>
        <w:t>Step 2: Look at the model list</w:t>
      </w:r>
    </w:p>
    <w:p>
      <w:pPr>
        <w:pStyle w:val="ListBullet"/>
      </w:pPr>
      <w:r>
        <w:t>You will see model cards/listings.</w:t>
      </w:r>
    </w:p>
    <w:p>
      <w:pPr>
        <w:pStyle w:val="ListBullet"/>
      </w:pPr>
      <w:r>
        <w:t>Notice the provider name, model name, modality/capabilities, and other information.</w:t>
      </w:r>
    </w:p>
    <w:p>
      <w:pPr>
        <w:pStyle w:val="StepHeading"/>
      </w:pPr>
      <w:r>
        <w:t>Step 3: Search for a provider or model</w:t>
      </w:r>
    </w:p>
    <w:p>
      <w:pPr>
        <w:pStyle w:val="ListBullet"/>
      </w:pPr>
      <w:r>
        <w:t>Use the search box to find a model or provider.</w:t>
      </w:r>
    </w:p>
    <w:p>
      <w:pPr>
        <w:pStyle w:val="ListBullet"/>
      </w:pPr>
      <w:r>
        <w:t>Try searching for Amazon Nova.</w:t>
      </w:r>
    </w:p>
    <w:p>
      <w:pPr>
        <w:pStyle w:val="ListBullet"/>
      </w:pPr>
      <w:r>
        <w:t>Then try another provider available in your Region.</w:t>
      </w:r>
    </w:p>
    <w:p>
      <w:pPr>
        <w:pStyle w:val="StepHeading"/>
      </w:pPr>
      <w:r>
        <w:t>Step 4: Open one model</w:t>
      </w:r>
    </w:p>
    <w:p>
      <w:pPr>
        <w:pStyle w:val="ListBullet"/>
      </w:pPr>
      <w:r>
        <w:t>Click a model to open its details.</w:t>
      </w:r>
    </w:p>
    <w:p>
      <w:pPr>
        <w:pStyle w:val="ListBullet"/>
      </w:pPr>
      <w:r>
        <w:t>Do not select a model only because its name is familiar.</w:t>
      </w:r>
    </w:p>
    <w:p>
      <w:pPr>
        <w:pStyle w:val="ListBullet"/>
      </w:pPr>
      <w:r>
        <w:t>Look at supported capabilities, Regions, APIs, context information, and pricing information where shown.</w:t>
      </w:r>
    </w:p>
    <w:p>
      <w:pPr>
        <w:pStyle w:val="StepHeading"/>
      </w:pPr>
      <w:r>
        <w:t>Step 5: Find the model ID</w:t>
      </w:r>
    </w:p>
    <w:p>
      <w:pPr>
        <w:pStyle w:val="ListBullet"/>
      </w:pPr>
      <w:r>
        <w:t>Look for the model ID or model identifier in the model details.</w:t>
      </w:r>
    </w:p>
    <w:p>
      <w:pPr>
        <w:pStyle w:val="ListBullet"/>
      </w:pPr>
      <w:r>
        <w:t>The model ID becomes important later when you start using Boto3/API calls.</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should be able to identify at least one model provider, model name, capability, and model ID.</w:t>
            </w:r>
          </w:p>
        </w:tc>
      </w:tr>
    </w:tbl>
    <w:p/>
    <w:p>
      <w:r>
        <w:rPr>
          <w:b/>
        </w:rPr>
        <w:t xml:space="preserve">Beginner practice: </w:t>
      </w:r>
      <w:r>
        <w:t>Pick one text-capable model and write down: Provider + Model name + Model ID + Region + Modality.</w:t>
      </w:r>
    </w:p>
    <w:p>
      <w:pPr>
        <w:pStyle w:val="Heading1"/>
      </w:pPr>
      <w:r>
        <w:t>5. Understand Model Access</w:t>
      </w:r>
    </w:p>
    <w:p>
      <w:r>
        <w:rPr>
          <w:b/>
        </w:rPr>
        <w:t xml:space="preserve">Why are we doing this? </w:t>
      </w:r>
      <w:r>
        <w:t>Model access determines whether your account can use a particular foundation model.</w:t>
      </w:r>
    </w:p>
    <w:p/>
    <w:p>
      <w:pPr>
        <w:pStyle w:val="StepHeading"/>
      </w:pPr>
      <w:r>
        <w:t>Step 1: Find Model Access</w:t>
      </w:r>
    </w:p>
    <w:p>
      <w:pPr>
        <w:pStyle w:val="ListBullet"/>
      </w:pPr>
      <w:r>
        <w:t>In the Bedrock navigation, look under Bedrock configuration/settings for Model access if your current console exposes this page.</w:t>
      </w:r>
    </w:p>
    <w:p>
      <w:pPr>
        <w:pStyle w:val="StepHeading"/>
      </w:pPr>
      <w:r>
        <w:t>Step 2: Understand the current AWS behavior</w:t>
      </w:r>
    </w:p>
    <w:p>
      <w:pPr>
        <w:pStyle w:val="ListBullet"/>
      </w:pPr>
      <w:r>
        <w:t>In current commercial AWS Regions, access to Bedrock foundation models is generally enabled by default when the required AWS Marketplace permissions/prerequisites are present.</w:t>
      </w:r>
    </w:p>
    <w:p>
      <w:pPr>
        <w:pStyle w:val="ListBullet"/>
      </w:pPr>
      <w:r>
        <w:t>Therefore, an older tutorial telling you to manually enable every model may not match today's console.</w:t>
      </w:r>
    </w:p>
    <w:p>
      <w:pPr>
        <w:pStyle w:val="StepHeading"/>
      </w:pPr>
      <w:r>
        <w:t>Step 3: Check a model if it fails</w:t>
      </w:r>
    </w:p>
    <w:p>
      <w:pPr>
        <w:pStyle w:val="ListBullet"/>
      </w:pPr>
      <w:r>
        <w:t>If a third-party model cannot be invoked, inspect the error message.</w:t>
      </w:r>
    </w:p>
    <w:p>
      <w:pPr>
        <w:pStyle w:val="ListBullet"/>
      </w:pPr>
      <w:r>
        <w:t>Check IAM permissions.</w:t>
      </w:r>
    </w:p>
    <w:p>
      <w:pPr>
        <w:pStyle w:val="ListBullet"/>
      </w:pPr>
      <w:r>
        <w:t>Check AWS Marketplace permissions where required.</w:t>
      </w:r>
    </w:p>
    <w:p>
      <w:pPr>
        <w:pStyle w:val="ListBullet"/>
      </w:pPr>
      <w:r>
        <w:t>Check Region/model availability.</w:t>
      </w:r>
    </w:p>
    <w:p>
      <w:pPr>
        <w:pStyle w:val="ListBullet"/>
      </w:pPr>
      <w:r>
        <w:t>For Anthropic models, first-time users may need to submit use-case details.</w:t>
      </w:r>
    </w:p>
    <w:p>
      <w:pPr>
        <w:pStyle w:val="StepHeading"/>
      </w:pPr>
      <w:r>
        <w:t>Step 4: Do not change access randomly</w:t>
      </w:r>
    </w:p>
    <w:p>
      <w:pPr>
        <w:pStyle w:val="ListBullet"/>
      </w:pPr>
      <w:r>
        <w:t>You do not need to request access to every model just for learning.</w:t>
      </w:r>
    </w:p>
    <w:p>
      <w:pPr>
        <w:pStyle w:val="ListBullet"/>
      </w:pPr>
      <w:r>
        <w:t>Start with one text model and one image/video-capable model that are available in your Region.</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understand that 'model access' is an account/permission/entitlement concept, and that current commercial Regions may automatically enable access when prerequisites are satisfied.</w:t>
            </w:r>
          </w:p>
        </w:tc>
      </w:tr>
    </w:tbl>
    <w:p/>
    <w:p>
      <w:r>
        <w:rPr>
          <w:b/>
        </w:rPr>
        <w:t xml:space="preserve">Beginner practice: </w:t>
      </w:r>
      <w:r>
        <w:t>Choose ONE model you will use for today's lab. Do not start with five models.</w:t>
      </w:r>
    </w:p>
    <w:p>
      <w:pPr>
        <w:pStyle w:val="Heading1"/>
      </w:pPr>
      <w:r>
        <w:t>6. Open the Text Playground</w:t>
      </w:r>
    </w:p>
    <w:p>
      <w:r>
        <w:rPr>
          <w:b/>
        </w:rPr>
        <w:t xml:space="preserve">Why are we doing this? </w:t>
      </w:r>
      <w:r>
        <w:t>The Text Playground lets you experiment with a foundation model without writing code.</w:t>
      </w:r>
    </w:p>
    <w:p/>
    <w:p>
      <w:pPr>
        <w:pStyle w:val="StepHeading"/>
      </w:pPr>
      <w:r>
        <w:t>Step 1: Open the playground</w:t>
      </w:r>
    </w:p>
    <w:p>
      <w:pPr>
        <w:pStyle w:val="ListBullet"/>
      </w:pPr>
      <w:r>
        <w:t>In the left navigation, go to Playgrounds.</w:t>
      </w:r>
    </w:p>
    <w:p>
      <w:pPr>
        <w:pStyle w:val="ListBullet"/>
      </w:pPr>
      <w:r>
        <w:t>Choose Text if your console shows a separate Text option.</w:t>
      </w:r>
    </w:p>
    <w:p>
      <w:pPr>
        <w:pStyle w:val="ListBullet"/>
      </w:pPr>
      <w:r>
        <w:t>In some current console experiences, text/chat options may be grouped differently.</w:t>
      </w:r>
    </w:p>
    <w:p>
      <w:pPr>
        <w:pStyle w:val="StepHeading"/>
      </w:pPr>
      <w:r>
        <w:t>Step 2: Choose Select model</w:t>
      </w:r>
    </w:p>
    <w:p>
      <w:pPr>
        <w:pStyle w:val="ListBullet"/>
      </w:pPr>
      <w:r>
        <w:t>Click Select model.</w:t>
      </w:r>
    </w:p>
    <w:p>
      <w:pPr>
        <w:pStyle w:val="ListBullet"/>
      </w:pPr>
      <w:r>
        <w:t>Choose a provider.</w:t>
      </w:r>
    </w:p>
    <w:p>
      <w:pPr>
        <w:pStyle w:val="ListBullet"/>
      </w:pPr>
      <w:r>
        <w:t>Choose a text-capable model.</w:t>
      </w:r>
    </w:p>
    <w:p>
      <w:pPr>
        <w:pStyle w:val="ListBullet"/>
      </w:pPr>
      <w:r>
        <w:t>Click Apply.</w:t>
      </w:r>
    </w:p>
    <w:p>
      <w:pPr>
        <w:pStyle w:val="StepHeading"/>
      </w:pPr>
      <w:r>
        <w:t>Step 3: Enter a very simple prompt</w:t>
      </w:r>
    </w:p>
    <w:p>
      <w:pPr>
        <w:pStyle w:val="ListBullet"/>
      </w:pPr>
      <w:r>
        <w:t>Click inside the prompt/text area.</w:t>
      </w:r>
    </w:p>
    <w:p>
      <w:pPr>
        <w:pStyle w:val="ListBullet"/>
      </w:pPr>
      <w:r>
        <w:t>Type: Explain cloud computing in 3 simple sentences.</w:t>
      </w:r>
    </w:p>
    <w:p>
      <w:pPr>
        <w:pStyle w:val="StepHeading"/>
      </w:pPr>
      <w:r>
        <w:t>Step 4: Run the model</w:t>
      </w:r>
    </w:p>
    <w:p>
      <w:pPr>
        <w:pStyle w:val="ListBullet"/>
      </w:pPr>
      <w:r>
        <w:t>Click Run.</w:t>
      </w:r>
    </w:p>
    <w:p>
      <w:pPr>
        <w:pStyle w:val="ListBullet"/>
      </w:pPr>
      <w:r>
        <w:t>Wait for the model response.</w:t>
      </w:r>
    </w:p>
    <w:p>
      <w:pPr>
        <w:pStyle w:val="StepHeading"/>
      </w:pPr>
      <w:r>
        <w:t>Step 5: Read the response</w:t>
      </w:r>
    </w:p>
    <w:p>
      <w:pPr>
        <w:pStyle w:val="ListBullet"/>
      </w:pPr>
      <w:r>
        <w:t>Observe how the model converts your instruction into generated text.</w:t>
      </w:r>
    </w:p>
    <w:p>
      <w:pPr>
        <w:pStyle w:val="ListBullet"/>
      </w:pPr>
      <w:r>
        <w:t>Notice whether the response follows your requested length and format.</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A generated text response should appear in the playground.</w:t>
            </w:r>
          </w:p>
        </w:tc>
      </w:tr>
    </w:tbl>
    <w:p/>
    <w:p>
      <w:r>
        <w:rPr>
          <w:b/>
        </w:rPr>
        <w:t xml:space="preserve">Beginner practice: </w:t>
      </w:r>
      <w:r>
        <w:t>Try three prompts: (1) Explain AWS IAM to a beginner. (2) Give 5 interview questions on AWS. (3) Explain Java interfaces using a real-world example.</w:t>
      </w:r>
    </w:p>
    <w:p>
      <w:pPr>
        <w:pStyle w:val="Heading1"/>
      </w:pPr>
      <w:r>
        <w:t>7. Understand Text Playground Settings</w:t>
      </w:r>
    </w:p>
    <w:p>
      <w:r>
        <w:rPr>
          <w:b/>
        </w:rPr>
        <w:t xml:space="preserve">Why are we doing this? </w:t>
      </w:r>
      <w:r>
        <w:t>This is where you start connecting prompt engineering with model behavior.</w:t>
      </w:r>
    </w:p>
    <w:p/>
    <w:p>
      <w:pPr>
        <w:pStyle w:val="StepHeading"/>
      </w:pPr>
      <w:r>
        <w:t>Step 1: Find configuration/inference settings</w:t>
      </w:r>
    </w:p>
    <w:p>
      <w:pPr>
        <w:pStyle w:val="ListBullet"/>
      </w:pPr>
      <w:r>
        <w:t>Look for a Configurations or model-parameters area.</w:t>
      </w:r>
    </w:p>
    <w:p>
      <w:pPr>
        <w:pStyle w:val="ListBullet"/>
      </w:pPr>
      <w:r>
        <w:t>The exact controls depend on the selected model.</w:t>
      </w:r>
    </w:p>
    <w:p>
      <w:pPr>
        <w:pStyle w:val="StepHeading"/>
      </w:pPr>
      <w:r>
        <w:t>Step 2: Temperature</w:t>
      </w:r>
    </w:p>
    <w:p>
      <w:pPr>
        <w:pStyle w:val="ListBullet"/>
      </w:pPr>
      <w:r>
        <w:t>If the selected model exposes Temperature, test a lower and a higher value.</w:t>
      </w:r>
    </w:p>
    <w:p>
      <w:pPr>
        <w:pStyle w:val="ListBullet"/>
      </w:pPr>
      <w:r>
        <w:t>Lower values generally make output more predictable; higher values can increase variation.</w:t>
      </w:r>
    </w:p>
    <w:p>
      <w:pPr>
        <w:pStyle w:val="StepHeading"/>
      </w:pPr>
      <w:r>
        <w:t>Step 3: Maximum output length</w:t>
      </w:r>
    </w:p>
    <w:p>
      <w:pPr>
        <w:pStyle w:val="ListBullet"/>
      </w:pPr>
      <w:r>
        <w:t>If the UI provides a maximum-token/output-length control, reduce it and observe the effect.</w:t>
      </w:r>
    </w:p>
    <w:p>
      <w:pPr>
        <w:pStyle w:val="StepHeading"/>
      </w:pPr>
      <w:r>
        <w:t>Step 4: Run the same prompt again</w:t>
      </w:r>
    </w:p>
    <w:p>
      <w:pPr>
        <w:pStyle w:val="ListBullet"/>
      </w:pPr>
      <w:r>
        <w:t>Keep the prompt unchanged.</w:t>
      </w:r>
    </w:p>
    <w:p>
      <w:pPr>
        <w:pStyle w:val="ListBullet"/>
      </w:pPr>
      <w:r>
        <w:t>Change only one setting at a time.</w:t>
      </w:r>
    </w:p>
    <w:p>
      <w:pPr>
        <w:pStyle w:val="ListBullet"/>
      </w:pPr>
      <w:r>
        <w:t>Run again and compare the outputs.</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should see that inference parameters can influence the style, variation, or length of generated output.</w:t>
            </w:r>
          </w:p>
        </w:tc>
      </w:tr>
    </w:tbl>
    <w:p/>
    <w:p>
      <w:r>
        <w:rPr>
          <w:b/>
        </w:rPr>
        <w:t xml:space="preserve">Beginner practice: </w:t>
      </w:r>
      <w:r>
        <w:t>Create a tiny experiment table in your notebook: Prompt | Model | Temperature | Output observation.</w:t>
      </w:r>
    </w:p>
    <w:p>
      <w:pPr>
        <w:pStyle w:val="Heading1"/>
      </w:pPr>
      <w:r>
        <w:t>8. Open the Chat Playground</w:t>
      </w:r>
    </w:p>
    <w:p>
      <w:r>
        <w:rPr>
          <w:b/>
        </w:rPr>
        <w:t xml:space="preserve">Why are we doing this? </w:t>
      </w:r>
      <w:r>
        <w:t>Chat is different from a single text prompt because you can conduct a multi-turn conversation.</w:t>
      </w:r>
    </w:p>
    <w:p/>
    <w:p>
      <w:pPr>
        <w:pStyle w:val="StepHeading"/>
      </w:pPr>
      <w:r>
        <w:t>Step 1: Open Chat</w:t>
      </w:r>
    </w:p>
    <w:p>
      <w:pPr>
        <w:pStyle w:val="ListBullet"/>
      </w:pPr>
      <w:r>
        <w:t>Go to Playgrounds and select Chat if your console exposes a separate Chat option.</w:t>
      </w:r>
    </w:p>
    <w:p>
      <w:pPr>
        <w:pStyle w:val="ListBullet"/>
      </w:pPr>
      <w:r>
        <w:t>If your current console groups Text and Chat together, select the chat/conversation experience shown there.</w:t>
      </w:r>
    </w:p>
    <w:p>
      <w:pPr>
        <w:pStyle w:val="StepHeading"/>
      </w:pPr>
      <w:r>
        <w:t>Step 2: Select a model</w:t>
      </w:r>
    </w:p>
    <w:p>
      <w:pPr>
        <w:pStyle w:val="ListBullet"/>
      </w:pPr>
      <w:r>
        <w:t>Click Select model.</w:t>
      </w:r>
    </w:p>
    <w:p>
      <w:pPr>
        <w:pStyle w:val="ListBullet"/>
      </w:pPr>
      <w:r>
        <w:t>Choose a model that supports chat/conversation.</w:t>
      </w:r>
    </w:p>
    <w:p>
      <w:pPr>
        <w:pStyle w:val="ListBullet"/>
      </w:pPr>
      <w:r>
        <w:t>Click Apply.</w:t>
      </w:r>
    </w:p>
    <w:p>
      <w:pPr>
        <w:pStyle w:val="StepHeading"/>
      </w:pPr>
      <w:r>
        <w:t>Step 3: Send your first message</w:t>
      </w:r>
    </w:p>
    <w:p>
      <w:pPr>
        <w:pStyle w:val="ListBullet"/>
      </w:pPr>
      <w:r>
        <w:t>Type: I am a beginner learning AWS Bedrock.</w:t>
      </w:r>
    </w:p>
    <w:p>
      <w:pPr>
        <w:pStyle w:val="ListBullet"/>
      </w:pPr>
      <w:r>
        <w:t>Run/send the message.</w:t>
      </w:r>
    </w:p>
    <w:p>
      <w:pPr>
        <w:pStyle w:val="StepHeading"/>
      </w:pPr>
      <w:r>
        <w:t>Step 4: Continue the conversation</w:t>
      </w:r>
    </w:p>
    <w:p>
      <w:pPr>
        <w:pStyle w:val="ListBullet"/>
      </w:pPr>
      <w:r>
        <w:t>Ask: What should I learn first?</w:t>
      </w:r>
    </w:p>
    <w:p>
      <w:pPr>
        <w:pStyle w:val="ListBullet"/>
      </w:pPr>
      <w:r>
        <w:t>Then ask: Explain that topic using an example.</w:t>
      </w:r>
    </w:p>
    <w:p>
      <w:pPr>
        <w:pStyle w:val="ListBullet"/>
      </w:pPr>
      <w:r>
        <w:t>Observe that the conversation maintains context across turns.</w:t>
      </w:r>
    </w:p>
    <w:p>
      <w:pPr>
        <w:pStyle w:val="StepHeading"/>
      </w:pPr>
      <w:r>
        <w:t>Step 5: Test context</w:t>
      </w:r>
    </w:p>
    <w:p>
      <w:pPr>
        <w:pStyle w:val="ListBullet"/>
      </w:pPr>
      <w:r>
        <w:t>Ask: What was my original goal?</w:t>
      </w:r>
    </w:p>
    <w:p>
      <w:pPr>
        <w:pStyle w:val="ListBullet"/>
      </w:pPr>
      <w:r>
        <w:t>See whether the model uses the earlier conversation context.</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should see a conversation where multiple user messages and model responses appear in sequence.</w:t>
            </w:r>
          </w:p>
        </w:tc>
      </w:tr>
    </w:tbl>
    <w:p/>
    <w:p>
      <w:r>
        <w:rPr>
          <w:b/>
        </w:rPr>
        <w:t xml:space="preserve">Beginner practice: </w:t>
      </w:r>
      <w:r>
        <w:t>Try a 5-turn conversation about learning AWS. Do not start a new chat between turns.</w:t>
      </w:r>
    </w:p>
    <w:p>
      <w:pPr>
        <w:pStyle w:val="Heading1"/>
      </w:pPr>
      <w:r>
        <w:t>9. Open the Image Playground</w:t>
      </w:r>
    </w:p>
    <w:p>
      <w:r>
        <w:rPr>
          <w:b/>
        </w:rPr>
        <w:t xml:space="preserve">Why are we doing this? </w:t>
      </w:r>
      <w:r>
        <w:t>Image generation teaches you that Bedrock can provide more than text, depending on the model.</w:t>
      </w:r>
    </w:p>
    <w:p/>
    <w:p>
      <w:pPr>
        <w:pStyle w:val="StepHeading"/>
      </w:pPr>
      <w:r>
        <w:t>Step 1: Open Image / Image-Video playground</w:t>
      </w:r>
    </w:p>
    <w:p>
      <w:pPr>
        <w:pStyle w:val="ListBullet"/>
      </w:pPr>
      <w:r>
        <w:t>From Playgrounds, choose Image or Image / Video depending on the current console.</w:t>
      </w:r>
    </w:p>
    <w:p>
      <w:pPr>
        <w:pStyle w:val="StepHeading"/>
      </w:pPr>
      <w:r>
        <w:t>Step 2: Select an image model</w:t>
      </w:r>
    </w:p>
    <w:p>
      <w:pPr>
        <w:pStyle w:val="ListBullet"/>
      </w:pPr>
      <w:r>
        <w:t>Click Select model.</w:t>
      </w:r>
    </w:p>
    <w:p>
      <w:pPr>
        <w:pStyle w:val="ListBullet"/>
      </w:pPr>
      <w:r>
        <w:t>Choose an image-generation model available in your Region.</w:t>
      </w:r>
    </w:p>
    <w:p>
      <w:pPr>
        <w:pStyle w:val="ListBullet"/>
      </w:pPr>
      <w:r>
        <w:t>Click Apply.</w:t>
      </w:r>
    </w:p>
    <w:p>
      <w:pPr>
        <w:pStyle w:val="StepHeading"/>
      </w:pPr>
      <w:r>
        <w:t>Step 3: Write an image prompt</w:t>
      </w:r>
    </w:p>
    <w:p>
      <w:pPr>
        <w:pStyle w:val="ListBullet"/>
      </w:pPr>
      <w:r>
        <w:t>Try: Create a clean professional illustration of a cloud computing architecture with a user, API, database and AI model.</w:t>
      </w:r>
    </w:p>
    <w:p>
      <w:pPr>
        <w:pStyle w:val="StepHeading"/>
      </w:pPr>
      <w:r>
        <w:t>Step 4: Set the number of images</w:t>
      </w:r>
    </w:p>
    <w:p>
      <w:pPr>
        <w:pStyle w:val="ListBullet"/>
      </w:pPr>
      <w:r>
        <w:t>If the configuration provides Number of images, start with 1.</w:t>
      </w:r>
    </w:p>
    <w:p>
      <w:pPr>
        <w:pStyle w:val="StepHeading"/>
      </w:pPr>
      <w:r>
        <w:t>Step 5: Run</w:t>
      </w:r>
    </w:p>
    <w:p>
      <w:pPr>
        <w:pStyle w:val="ListBullet"/>
      </w:pPr>
      <w:r>
        <w:t>Click Run.</w:t>
      </w:r>
    </w:p>
    <w:p>
      <w:pPr>
        <w:pStyle w:val="ListBullet"/>
      </w:pPr>
      <w:r>
        <w:t>Wait for generation to complete.</w:t>
      </w:r>
    </w:p>
    <w:p>
      <w:pPr>
        <w:pStyle w:val="StepHeading"/>
      </w:pPr>
      <w:r>
        <w:t>Step 6: Inspect the result</w:t>
      </w:r>
    </w:p>
    <w:p>
      <w:pPr>
        <w:pStyle w:val="ListBullet"/>
      </w:pPr>
      <w:r>
        <w:t>Check whether the image follows your subject, style and composition instructions.</w:t>
      </w:r>
    </w:p>
    <w:p>
      <w:pPr>
        <w:pStyle w:val="ListBullet"/>
      </w:pPr>
      <w:r>
        <w:t>Try changing only one part of the prompt and run again.</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An image should be generated if the selected model supports image generation and you have the necessary access.</w:t>
            </w:r>
          </w:p>
        </w:tc>
      </w:tr>
    </w:tbl>
    <w:p/>
    <w:p>
      <w:r>
        <w:rPr>
          <w:b/>
        </w:rPr>
        <w:t xml:space="preserve">Beginner practice: </w:t>
      </w:r>
      <w:r>
        <w:t>Try the same idea twice: first with a simple prompt, then with a detailed prompt containing subject + style + composition.</w:t>
      </w:r>
    </w:p>
    <w:p>
      <w:pPr>
        <w:pStyle w:val="Heading1"/>
      </w:pPr>
      <w:r>
        <w:t>10. Explore Video — Two Beginner Scenarios</w:t>
      </w:r>
    </w:p>
    <w:p>
      <w:r>
        <w:rPr>
          <w:b/>
        </w:rPr>
        <w:t xml:space="preserve">Why are we doing this? </w:t>
      </w:r>
      <w:r>
        <w:t>Video in Bedrock can mean either generating video or using a multimodal model to understand/analyze video. Which option you see depends on the selected model and console experience.</w:t>
      </w:r>
    </w:p>
    <w:p/>
    <w:p>
      <w:pPr>
        <w:pStyle w:val="StepHeading"/>
      </w:pPr>
      <w:r>
        <w:t>Step 1: Video generation</w:t>
      </w:r>
    </w:p>
    <w:p>
      <w:pPr>
        <w:pStyle w:val="ListBullet"/>
      </w:pPr>
      <w:r>
        <w:t>Open Image / Video under Playgrounds when available.</w:t>
      </w:r>
    </w:p>
    <w:p>
      <w:pPr>
        <w:pStyle w:val="ListBullet"/>
      </w:pPr>
      <w:r>
        <w:t>Select a video-capable generation model, such as a supported Amazon Nova Reel model.</w:t>
      </w:r>
    </w:p>
    <w:p>
      <w:pPr>
        <w:pStyle w:val="ListBullet"/>
      </w:pPr>
      <w:r>
        <w:t>Enter a simple prompt describing the scene you want.</w:t>
      </w:r>
    </w:p>
    <w:p>
      <w:pPr>
        <w:pStyle w:val="ListBullet"/>
      </w:pPr>
      <w:r>
        <w:t>Run the generation and wait for the asynchronous job to finish.</w:t>
      </w:r>
    </w:p>
    <w:p>
      <w:pPr>
        <w:pStyle w:val="StepHeading"/>
      </w:pPr>
      <w:r>
        <w:t>Step 2: Video understanding</w:t>
      </w:r>
    </w:p>
    <w:p>
      <w:pPr>
        <w:pStyle w:val="ListBullet"/>
      </w:pPr>
      <w:r>
        <w:t>For a multimodal model that supports video input, upload a supported video when the interface allows it.</w:t>
      </w:r>
    </w:p>
    <w:p>
      <w:pPr>
        <w:pStyle w:val="ListBullet"/>
      </w:pPr>
      <w:r>
        <w:t>Ask a question such as: Summarize the main topics discussed in this training video.</w:t>
      </w:r>
    </w:p>
    <w:p>
      <w:pPr>
        <w:pStyle w:val="ListBullet"/>
      </w:pPr>
      <w:r>
        <w:t>Run the request and inspect the generated response.</w:t>
      </w:r>
    </w:p>
    <w:p>
      <w:pPr>
        <w:pStyle w:val="StepHeading"/>
      </w:pPr>
      <w:r>
        <w:t>Step 3: Do not assume every model supports video</w:t>
      </w:r>
    </w:p>
    <w:p>
      <w:pPr>
        <w:pStyle w:val="ListBullet"/>
      </w:pPr>
      <w:r>
        <w:t>Check the model's supported input/output modality before testing.</w:t>
      </w:r>
    </w:p>
    <w:p>
      <w:pPr>
        <w:pStyle w:val="ListBullet"/>
      </w:pPr>
      <w:r>
        <w:t>Check file-size and format limits shown by the current console/model documentation.</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Depending on the selected model, you should either generate a video or submit a video for analysis.</w:t>
            </w:r>
          </w:p>
        </w:tc>
      </w:tr>
    </w:tbl>
    <w:p/>
    <w:p>
      <w:r>
        <w:rPr>
          <w:b/>
        </w:rPr>
        <w:t xml:space="preserve">Beginner practice: </w:t>
      </w:r>
      <w:r>
        <w:t>For your first video lab, use a very short, non-sensitive sample video.</w:t>
      </w:r>
    </w:p>
    <w:p>
      <w:pPr>
        <w:pStyle w:val="Heading1"/>
      </w:pPr>
      <w:r>
        <w:t>11. Learn Model Selection — The Beginner Method</w:t>
      </w:r>
    </w:p>
    <w:p>
      <w:r>
        <w:rPr>
          <w:b/>
        </w:rPr>
        <w:t xml:space="preserve">Why are we doing this? </w:t>
      </w:r>
      <w:r>
        <w:t>The goal is not to find one 'best' model. The goal is to match a model to a use case.</w:t>
      </w:r>
    </w:p>
    <w:p/>
    <w:p>
      <w:pPr>
        <w:pStyle w:val="StepHeading"/>
      </w:pPr>
      <w:r>
        <w:t>Step 1: Start with the task</w:t>
      </w:r>
    </w:p>
    <w:p>
      <w:pPr>
        <w:pStyle w:val="ListBullet"/>
      </w:pPr>
      <w:r>
        <w:t>Ask: What do I need the model to do?</w:t>
      </w:r>
    </w:p>
    <w:p>
      <w:pPr>
        <w:pStyle w:val="ListBullet"/>
      </w:pPr>
      <w:r>
        <w:t>Examples: text generation, chat, image generation, video generation, document understanding, embeddings.</w:t>
      </w:r>
    </w:p>
    <w:p>
      <w:pPr>
        <w:pStyle w:val="StepHeading"/>
      </w:pPr>
      <w:r>
        <w:t>Step 2: Check modality</w:t>
      </w:r>
    </w:p>
    <w:p>
      <w:pPr>
        <w:pStyle w:val="ListBullet"/>
      </w:pPr>
      <w:r>
        <w:t>Text input/output?</w:t>
      </w:r>
    </w:p>
    <w:p>
      <w:pPr>
        <w:pStyle w:val="ListBullet"/>
      </w:pPr>
      <w:r>
        <w:t>Image input/output?</w:t>
      </w:r>
    </w:p>
    <w:p>
      <w:pPr>
        <w:pStyle w:val="ListBullet"/>
      </w:pPr>
      <w:r>
        <w:t>Video input/output?</w:t>
      </w:r>
    </w:p>
    <w:p>
      <w:pPr>
        <w:pStyle w:val="ListBullet"/>
      </w:pPr>
      <w:r>
        <w:t>Embeddings?</w:t>
      </w:r>
    </w:p>
    <w:p>
      <w:pPr>
        <w:pStyle w:val="StepHeading"/>
      </w:pPr>
      <w:r>
        <w:t>Step 3: Check capability</w:t>
      </w:r>
    </w:p>
    <w:p>
      <w:pPr>
        <w:pStyle w:val="ListBullet"/>
      </w:pPr>
      <w:r>
        <w:t>Look for reasoning, tool use, multimodal support, context window, and other capabilities relevant to your application.</w:t>
      </w:r>
    </w:p>
    <w:p>
      <w:pPr>
        <w:pStyle w:val="StepHeading"/>
      </w:pPr>
      <w:r>
        <w:t>Step 4: Check Region</w:t>
      </w:r>
    </w:p>
    <w:p>
      <w:pPr>
        <w:pStyle w:val="ListBullet"/>
      </w:pPr>
      <w:r>
        <w:t>Confirm that the model is available in the Region you plan to use.</w:t>
      </w:r>
    </w:p>
    <w:p>
      <w:pPr>
        <w:pStyle w:val="StepHeading"/>
      </w:pPr>
      <w:r>
        <w:t>Step 5: Check API compatibility</w:t>
      </w:r>
    </w:p>
    <w:p>
      <w:pPr>
        <w:pStyle w:val="ListBullet"/>
      </w:pPr>
      <w:r>
        <w:t>Later, when you code, check whether the model supports the API/endpoint you intend to use, such as Converse or InvokeModel.</w:t>
      </w:r>
    </w:p>
    <w:p>
      <w:pPr>
        <w:pStyle w:val="StepHeading"/>
      </w:pPr>
      <w:r>
        <w:t>Step 6: Check cost and latency</w:t>
      </w:r>
    </w:p>
    <w:p>
      <w:pPr>
        <w:pStyle w:val="ListBullet"/>
      </w:pPr>
      <w:r>
        <w:t>Compare pricing and expected latency before building a production application.</w:t>
      </w:r>
    </w:p>
    <w:p>
      <w:pPr>
        <w:pStyle w:val="ListBullet"/>
      </w:pPr>
      <w:r>
        <w:t>For learning, prefer small experiments rather than large requests.</w:t>
      </w:r>
    </w:p>
    <w:p>
      <w:pPr>
        <w:pStyle w:val="StepHeading"/>
      </w:pPr>
      <w:r>
        <w:t>Step 7: Test before deciding</w:t>
      </w:r>
    </w:p>
    <w:p>
      <w:pPr>
        <w:pStyle w:val="ListBullet"/>
      </w:pPr>
      <w:r>
        <w:t>Run the same prompt on two suitable models.</w:t>
      </w:r>
    </w:p>
    <w:p>
      <w:pPr>
        <w:pStyle w:val="ListBullet"/>
      </w:pPr>
      <w:r>
        <w:t>Compare accuracy, relevance, output format, speed and cost considerations.</w:t>
      </w:r>
    </w:p>
    <w:tbl>
      <w:tblPr>
        <w:tblW w:type="auto" w:w="0"/>
        <w:jc w:val="center"/>
        <w:tblLook w:firstColumn="1" w:firstRow="1" w:lastColumn="0" w:lastRow="0" w:noHBand="0" w:noVBand="1" w:val="04A0"/>
      </w:tblPr>
      <w:tblGrid>
        <w:gridCol w:w="10224"/>
      </w:tblGrid>
      <w:tr>
        <w:tc>
          <w:tcPr>
            <w:tcW w:type="dxa" w:w="10224"/>
            <w:shd w:fill="EAF3FF"/>
          </w:tcPr>
          <w:p>
            <w:r>
              <w:rPr>
                <w:b/>
              </w:rPr>
              <w:t xml:space="preserve">What you should see: </w:t>
            </w:r>
            <w:r>
              <w:t>You should be able to explain WHY you selected a model rather than selecting one simply because its name is popular.</w:t>
            </w:r>
          </w:p>
        </w:tc>
      </w:tr>
    </w:tbl>
    <w:p/>
    <w:p>
      <w:r>
        <w:rPr>
          <w:b/>
        </w:rPr>
        <w:t xml:space="preserve">Beginner practice: </w:t>
      </w:r>
      <w:r>
        <w:t>Create a comparison of two text models using the same 3 prompts.</w:t>
      </w:r>
    </w:p>
    <w:p>
      <w:pPr>
        <w:pStyle w:val="Heading1"/>
      </w:pPr>
      <w:r>
        <w:t>12. Your First Complete Bedrock Console Lab</w:t>
      </w:r>
    </w:p>
    <w:p>
      <w:r>
        <w:t>Complete these tasks in order. Check each box after you finish.</w:t>
      </w:r>
    </w:p>
    <w:p>
      <w:pPr>
        <w:pStyle w:val="ListBullet"/>
      </w:pPr>
      <w:r>
        <w:t>☐ Open AWS Console</w:t>
      </w:r>
    </w:p>
    <w:p>
      <w:pPr>
        <w:pStyle w:val="ListBullet"/>
      </w:pPr>
      <w:r>
        <w:t>☐ Open Amazon Bedrock</w:t>
      </w:r>
    </w:p>
    <w:p>
      <w:pPr>
        <w:pStyle w:val="ListBullet"/>
      </w:pPr>
      <w:r>
        <w:t>☐ Record your AWS Region</w:t>
      </w:r>
    </w:p>
    <w:p>
      <w:pPr>
        <w:pStyle w:val="ListBullet"/>
      </w:pPr>
      <w:r>
        <w:t>☐ Open Model Catalog</w:t>
      </w:r>
    </w:p>
    <w:p>
      <w:pPr>
        <w:pStyle w:val="ListBullet"/>
      </w:pPr>
      <w:r>
        <w:t>☐ Find one text model</w:t>
      </w:r>
    </w:p>
    <w:p>
      <w:pPr>
        <w:pStyle w:val="ListBullet"/>
      </w:pPr>
      <w:r>
        <w:t>☐ Record provider, model name and model ID</w:t>
      </w:r>
    </w:p>
    <w:p>
      <w:pPr>
        <w:pStyle w:val="ListBullet"/>
      </w:pPr>
      <w:r>
        <w:t>☐ Check model availability/access</w:t>
      </w:r>
    </w:p>
    <w:p>
      <w:pPr>
        <w:pStyle w:val="ListBullet"/>
      </w:pPr>
      <w:r>
        <w:t>☐ Open Text/Chat playground</w:t>
      </w:r>
    </w:p>
    <w:p>
      <w:pPr>
        <w:pStyle w:val="ListBullet"/>
      </w:pPr>
      <w:r>
        <w:t>☐ Run a simple prompt</w:t>
      </w:r>
    </w:p>
    <w:p>
      <w:pPr>
        <w:pStyle w:val="ListBullet"/>
      </w:pPr>
      <w:r>
        <w:t>☐ Change one inference setting and run again</w:t>
      </w:r>
    </w:p>
    <w:p>
      <w:pPr>
        <w:pStyle w:val="ListBullet"/>
      </w:pPr>
      <w:r>
        <w:t>☐ Start a chat and ask 3 follow-up questions</w:t>
      </w:r>
    </w:p>
    <w:p>
      <w:pPr>
        <w:pStyle w:val="ListBullet"/>
      </w:pPr>
      <w:r>
        <w:t>☐ Open Image / Video playground</w:t>
      </w:r>
    </w:p>
    <w:p>
      <w:pPr>
        <w:pStyle w:val="ListBullet"/>
      </w:pPr>
      <w:r>
        <w:t>☐ Generate one image</w:t>
      </w:r>
    </w:p>
    <w:p>
      <w:pPr>
        <w:pStyle w:val="ListBullet"/>
      </w:pPr>
      <w:r>
        <w:t>☐ If a video-capable model is available, test video generation or video understanding</w:t>
      </w:r>
    </w:p>
    <w:p>
      <w:pPr>
        <w:pStyle w:val="ListBullet"/>
      </w:pPr>
      <w:r>
        <w:t>☐ Compare two suitable models</w:t>
      </w:r>
    </w:p>
    <w:p>
      <w:pPr>
        <w:pStyle w:val="ListBullet"/>
      </w:pPr>
      <w:r>
        <w:t>☐ Write down what you learned</w:t>
      </w:r>
    </w:p>
    <w:p>
      <w:pPr>
        <w:pStyle w:val="Heading1"/>
      </w:pPr>
      <w:r>
        <w:t>13. Beginner Practice Prompts</w:t>
      </w:r>
    </w:p>
    <w:tbl>
      <w:tblPr>
        <w:tblStyle w:val="TableGrid"/>
        <w:tblW w:type="auto" w:w="0"/>
        <w:jc w:val="center"/>
        <w:tblLook w:firstColumn="1" w:firstRow="1" w:lastColumn="0" w:lastRow="0" w:noHBand="0" w:noVBand="1" w:val="04A0"/>
      </w:tblPr>
      <w:tblGrid>
        <w:gridCol w:w="5112"/>
        <w:gridCol w:w="5112"/>
      </w:tblGrid>
      <w:tr>
        <w:tc>
          <w:tcPr>
            <w:tcW w:type="dxa" w:w="5112"/>
            <w:shd w:fill="DCEAF7"/>
          </w:tcPr>
          <w:p>
            <w:r>
              <w:t>Use case</w:t>
            </w:r>
          </w:p>
        </w:tc>
        <w:tc>
          <w:tcPr>
            <w:tcW w:type="dxa" w:w="5112"/>
            <w:shd w:fill="DCEAF7"/>
          </w:tcPr>
          <w:p>
            <w:r>
              <w:t>Practice prompt</w:t>
            </w:r>
          </w:p>
        </w:tc>
      </w:tr>
      <w:tr>
        <w:tc>
          <w:tcPr>
            <w:tcW w:type="dxa" w:w="5112"/>
          </w:tcPr>
          <w:p>
            <w:r>
              <w:t>Text</w:t>
            </w:r>
          </w:p>
        </w:tc>
        <w:tc>
          <w:tcPr>
            <w:tcW w:type="dxa" w:w="5112"/>
          </w:tcPr>
          <w:p>
            <w:r>
              <w:t>Explain Amazon S3 to a beginner in exactly 5 bullet points.</w:t>
            </w:r>
          </w:p>
        </w:tc>
      </w:tr>
      <w:tr>
        <w:tc>
          <w:tcPr>
            <w:tcW w:type="dxa" w:w="5112"/>
          </w:tcPr>
          <w:p>
            <w:r>
              <w:t>Text</w:t>
            </w:r>
          </w:p>
        </w:tc>
        <w:tc>
          <w:tcPr>
            <w:tcW w:type="dxa" w:w="5112"/>
          </w:tcPr>
          <w:p>
            <w:r>
              <w:t>Explain IAM using a real-world office example.</w:t>
            </w:r>
          </w:p>
        </w:tc>
      </w:tr>
      <w:tr>
        <w:tc>
          <w:tcPr>
            <w:tcW w:type="dxa" w:w="5112"/>
          </w:tcPr>
          <w:p>
            <w:r>
              <w:t>Text</w:t>
            </w:r>
          </w:p>
        </w:tc>
        <w:tc>
          <w:tcPr>
            <w:tcW w:type="dxa" w:w="5112"/>
          </w:tcPr>
          <w:p>
            <w:r>
              <w:t>Create a 7-day learning plan for a beginner learning AWS Bedrock.</w:t>
            </w:r>
          </w:p>
        </w:tc>
      </w:tr>
      <w:tr>
        <w:tc>
          <w:tcPr>
            <w:tcW w:type="dxa" w:w="5112"/>
          </w:tcPr>
          <w:p>
            <w:r>
              <w:t>Chat</w:t>
            </w:r>
          </w:p>
        </w:tc>
        <w:tc>
          <w:tcPr>
            <w:tcW w:type="dxa" w:w="5112"/>
          </w:tcPr>
          <w:p>
            <w:r>
              <w:t>I am learning AWS Bedrock. First ask me 3 questions to understand my level.</w:t>
            </w:r>
          </w:p>
        </w:tc>
      </w:tr>
      <w:tr>
        <w:tc>
          <w:tcPr>
            <w:tcW w:type="dxa" w:w="5112"/>
          </w:tcPr>
          <w:p>
            <w:r>
              <w:t>Chat</w:t>
            </w:r>
          </w:p>
        </w:tc>
        <w:tc>
          <w:tcPr>
            <w:tcW w:type="dxa" w:w="5112"/>
          </w:tcPr>
          <w:p>
            <w:r>
              <w:t>Based on my answers, teach me the next concept with a simple analogy.</w:t>
            </w:r>
          </w:p>
        </w:tc>
      </w:tr>
      <w:tr>
        <w:tc>
          <w:tcPr>
            <w:tcW w:type="dxa" w:w="5112"/>
          </w:tcPr>
          <w:p>
            <w:r>
              <w:t>Image</w:t>
            </w:r>
          </w:p>
        </w:tc>
        <w:tc>
          <w:tcPr>
            <w:tcW w:type="dxa" w:w="5112"/>
          </w:tcPr>
          <w:p>
            <w:r>
              <w:t>Create a professional illustration showing a user sending a request to an AI model through Amazon Bedrock.</w:t>
            </w:r>
          </w:p>
        </w:tc>
      </w:tr>
      <w:tr>
        <w:tc>
          <w:tcPr>
            <w:tcW w:type="dxa" w:w="5112"/>
          </w:tcPr>
          <w:p>
            <w:r>
              <w:t>Video generation</w:t>
            </w:r>
          </w:p>
        </w:tc>
        <w:tc>
          <w:tcPr>
            <w:tcW w:type="dxa" w:w="5112"/>
          </w:tcPr>
          <w:p>
            <w:r>
              <w:t>Create a short cinematic animation of a futuristic cloud data center with AI processing.</w:t>
            </w:r>
          </w:p>
        </w:tc>
      </w:tr>
      <w:tr>
        <w:tc>
          <w:tcPr>
            <w:tcW w:type="dxa" w:w="5112"/>
          </w:tcPr>
          <w:p>
            <w:r>
              <w:t>Video understanding</w:t>
            </w:r>
          </w:p>
        </w:tc>
        <w:tc>
          <w:tcPr>
            <w:tcW w:type="dxa" w:w="5112"/>
          </w:tcPr>
          <w:p>
            <w:r>
              <w:t>Summarize the main ideas in this video in 5 bullet points.</w:t>
            </w:r>
          </w:p>
        </w:tc>
      </w:tr>
    </w:tbl>
    <w:p>
      <w:pPr>
        <w:pStyle w:val="Heading1"/>
      </w:pPr>
      <w:r>
        <w:t>14. Common Beginner Problems</w:t>
      </w:r>
    </w:p>
    <w:tbl>
      <w:tblPr>
        <w:tblStyle w:val="TableGrid"/>
        <w:tblW w:type="auto" w:w="0"/>
        <w:tblLook w:firstColumn="1" w:firstRow="1" w:lastColumn="0" w:lastRow="0" w:noHBand="0" w:noVBand="1" w:val="04A0"/>
      </w:tblPr>
      <w:tblGrid>
        <w:gridCol w:w="5112"/>
        <w:gridCol w:w="5112"/>
      </w:tblGrid>
      <w:tr>
        <w:tc>
          <w:tcPr>
            <w:tcW w:type="dxa" w:w="5112"/>
            <w:shd w:fill="F1F5F9"/>
          </w:tcPr>
          <w:p>
            <w:r>
              <w:t>Problem</w:t>
            </w:r>
          </w:p>
        </w:tc>
        <w:tc>
          <w:tcPr>
            <w:tcW w:type="dxa" w:w="5112"/>
            <w:shd w:fill="F1F5F9"/>
          </w:tcPr>
          <w:p>
            <w:r>
              <w:t>What to check</w:t>
            </w:r>
          </w:p>
        </w:tc>
      </w:tr>
      <w:tr>
        <w:tc>
          <w:tcPr>
            <w:tcW w:type="dxa" w:w="5112"/>
          </w:tcPr>
          <w:p>
            <w:r>
              <w:t>Model not visible</w:t>
            </w:r>
          </w:p>
        </w:tc>
        <w:tc>
          <w:tcPr>
            <w:tcW w:type="dxa" w:w="5112"/>
          </w:tcPr>
          <w:p>
            <w:r>
              <w:t>Check Region, model availability, filters, and permissions.</w:t>
            </w:r>
          </w:p>
        </w:tc>
      </w:tr>
      <w:tr>
        <w:tc>
          <w:tcPr>
            <w:tcW w:type="dxa" w:w="5112"/>
          </w:tcPr>
          <w:p>
            <w:r>
              <w:t>AccessDeniedException</w:t>
            </w:r>
          </w:p>
        </w:tc>
        <w:tc>
          <w:tcPr>
            <w:tcW w:type="dxa" w:w="5112"/>
          </w:tcPr>
          <w:p>
            <w:r>
              <w:t>Check IAM permissions, required Marketplace permissions for applicable third-party models, and first-time provider requirements.</w:t>
            </w:r>
          </w:p>
        </w:tc>
      </w:tr>
      <w:tr>
        <w:tc>
          <w:tcPr>
            <w:tcW w:type="dxa" w:w="5112"/>
          </w:tcPr>
          <w:p>
            <w:r>
              <w:t>Model unavailable in playground</w:t>
            </w:r>
          </w:p>
        </w:tc>
        <w:tc>
          <w:tcPr>
            <w:tcW w:type="dxa" w:w="5112"/>
          </w:tcPr>
          <w:p>
            <w:r>
              <w:t>The model may not support that playground modality. Check its input/output modality.</w:t>
            </w:r>
          </w:p>
        </w:tc>
      </w:tr>
      <w:tr>
        <w:tc>
          <w:tcPr>
            <w:tcW w:type="dxa" w:w="5112"/>
          </w:tcPr>
          <w:p>
            <w:r>
              <w:t>Run button does not work</w:t>
            </w:r>
          </w:p>
        </w:tc>
        <w:tc>
          <w:tcPr>
            <w:tcW w:type="dxa" w:w="5112"/>
          </w:tcPr>
          <w:p>
            <w:r>
              <w:t>Check that a model is selected, the prompt is valid, your Region is supported, and access/prerequisites are satisfied.</w:t>
            </w:r>
          </w:p>
        </w:tc>
      </w:tr>
      <w:tr>
        <w:tc>
          <w:tcPr>
            <w:tcW w:type="dxa" w:w="5112"/>
          </w:tcPr>
          <w:p>
            <w:r>
              <w:t>Different UI from a YouTube video</w:t>
            </w:r>
          </w:p>
        </w:tc>
        <w:tc>
          <w:tcPr>
            <w:tcW w:type="dxa" w:w="5112"/>
          </w:tcPr>
          <w:p>
            <w:r>
              <w:t>AWS changes the console. Follow the current AWS documentation and look for the equivalent current menu.</w:t>
            </w:r>
          </w:p>
        </w:tc>
      </w:tr>
      <w:tr>
        <w:tc>
          <w:tcPr>
            <w:tcW w:type="dxa" w:w="5112"/>
          </w:tcPr>
          <w:p>
            <w:r>
              <w:t>Unexpected model output</w:t>
            </w:r>
          </w:p>
        </w:tc>
        <w:tc>
          <w:tcPr>
            <w:tcW w:type="dxa" w:w="5112"/>
          </w:tcPr>
          <w:p>
            <w:r>
              <w:t>Try a clearer prompt and change one inference parameter at a time.</w:t>
            </w:r>
          </w:p>
        </w:tc>
      </w:tr>
    </w:tbl>
    <w:p>
      <w:pPr>
        <w:pStyle w:val="Heading1"/>
      </w:pPr>
      <w:r>
        <w:t>15. What You Should Know After This Lab</w:t>
      </w:r>
    </w:p>
    <w:p>
      <w:pPr>
        <w:pStyle w:val="ListBullet"/>
      </w:pPr>
      <w:r>
        <w:t>I can open Amazon Bedrock and identify my Region.</w:t>
      </w:r>
    </w:p>
    <w:p>
      <w:pPr>
        <w:pStyle w:val="ListBullet"/>
      </w:pPr>
      <w:r>
        <w:t>I understand what a foundation model is.</w:t>
      </w:r>
    </w:p>
    <w:p>
      <w:pPr>
        <w:pStyle w:val="ListBullet"/>
      </w:pPr>
      <w:r>
        <w:t>I can use the Model Catalog to discover models.</w:t>
      </w:r>
    </w:p>
    <w:p>
      <w:pPr>
        <w:pStyle w:val="ListBullet"/>
      </w:pPr>
      <w:r>
        <w:t>I understand model access at a basic level.</w:t>
      </w:r>
    </w:p>
    <w:p>
      <w:pPr>
        <w:pStyle w:val="ListBullet"/>
      </w:pPr>
      <w:r>
        <w:t>I can select a model in a playground.</w:t>
      </w:r>
    </w:p>
    <w:p>
      <w:pPr>
        <w:pStyle w:val="ListBullet"/>
      </w:pPr>
      <w:r>
        <w:t>I can run a text prompt.</w:t>
      </w:r>
    </w:p>
    <w:p>
      <w:pPr>
        <w:pStyle w:val="ListBullet"/>
      </w:pPr>
      <w:r>
        <w:t>I can conduct a multi-turn chat.</w:t>
      </w:r>
    </w:p>
    <w:p>
      <w:pPr>
        <w:pStyle w:val="ListBullet"/>
      </w:pPr>
      <w:r>
        <w:t>I can experiment with image generation.</w:t>
      </w:r>
    </w:p>
    <w:p>
      <w:pPr>
        <w:pStyle w:val="ListBullet"/>
      </w:pPr>
      <w:r>
        <w:t>I understand that video capabilities depend on the selected model.</w:t>
      </w:r>
    </w:p>
    <w:p>
      <w:pPr>
        <w:pStyle w:val="ListBullet"/>
      </w:pPr>
      <w:r>
        <w:t>I can compare models using capability, modality, Region, API compatibility, cost and latency.</w:t>
      </w:r>
    </w:p>
    <w:p>
      <w:pPr>
        <w:pStyle w:val="ListBullet"/>
      </w:pPr>
      <w:r>
        <w:t>I am ready to move from Console experimentation to Bedrock Runtime + Boto3.</w:t>
      </w:r>
    </w:p>
    <w:p>
      <w:pPr>
        <w:pStyle w:val="Heading1"/>
      </w:pPr>
      <w:r>
        <w:t>16. Next Lesson — Do NOT Jump to Agents Yet</w:t>
      </w:r>
    </w:p>
    <w:p>
      <w:r>
        <w:t>After you finish this console lab, the next beginner sequence should be:</w:t>
      </w:r>
    </w:p>
    <w:p>
      <w:pPr>
        <w:pStyle w:val="ListBullet"/>
      </w:pPr>
      <w:r>
        <w:t>1. Bedrock Runtime</w:t>
      </w:r>
    </w:p>
    <w:p>
      <w:pPr>
        <w:pStyle w:val="ListBullet"/>
      </w:pPr>
      <w:r>
        <w:t>2. Converse API</w:t>
      </w:r>
    </w:p>
    <w:p>
      <w:pPr>
        <w:pStyle w:val="ListBullet"/>
      </w:pPr>
      <w:r>
        <w:t>3. InvokeModel concept</w:t>
      </w:r>
    </w:p>
    <w:p>
      <w:pPr>
        <w:pStyle w:val="ListBullet"/>
      </w:pPr>
      <w:r>
        <w:t>4. Python + Boto3 setup</w:t>
      </w:r>
    </w:p>
    <w:p>
      <w:pPr>
        <w:pStyle w:val="ListBullet"/>
      </w:pPr>
      <w:r>
        <w:t>5. First Bedrock Python program</w:t>
      </w:r>
    </w:p>
    <w:p>
      <w:pPr>
        <w:pStyle w:val="ListBullet"/>
      </w:pPr>
      <w:r>
        <w:t>6. System prompts and inference parameters</w:t>
      </w:r>
    </w:p>
    <w:p>
      <w:pPr>
        <w:pStyle w:val="ListBullet"/>
      </w:pPr>
      <w:r>
        <w:t>7. Streaming responses</w:t>
      </w:r>
    </w:p>
    <w:p>
      <w:pPr>
        <w:pStyle w:val="ListBullet"/>
      </w:pPr>
      <w:r>
        <w:t>8. Embeddings</w:t>
      </w:r>
    </w:p>
    <w:p>
      <w:pPr>
        <w:pStyle w:val="ListBullet"/>
      </w:pPr>
      <w:r>
        <w:t>9. RAG</w:t>
      </w:r>
    </w:p>
    <w:p>
      <w:pPr>
        <w:pStyle w:val="ListBullet"/>
      </w:pPr>
      <w:r>
        <w:t>10. Knowledge Bases</w:t>
      </w:r>
    </w:p>
    <w:p>
      <w:pPr>
        <w:pStyle w:val="ListBullet"/>
      </w:pPr>
      <w:r>
        <w:t>11. Tool calling</w:t>
      </w:r>
    </w:p>
    <w:p>
      <w:pPr>
        <w:pStyle w:val="ListBullet"/>
      </w:pPr>
      <w:r>
        <w:t>12. Bedrock Agents</w:t>
      </w:r>
    </w:p>
    <w:p>
      <w:pPr>
        <w:pStyle w:val="Heading1"/>
      </w:pPr>
      <w:r>
        <w:t>17. Official AWS References</w:t>
      </w:r>
    </w:p>
    <w:p>
      <w:pPr>
        <w:pStyle w:val="ListBullet"/>
      </w:pPr>
      <w:r>
        <w:t>Amazon Bedrock Documentation — https://docs.aws.amazon.com/bedrock/</w:t>
      </w:r>
    </w:p>
    <w:p>
      <w:pPr>
        <w:pStyle w:val="ListBullet"/>
      </w:pPr>
      <w:r>
        <w:t>Get started in the Amazon Bedrock Console — https://docs.aws.amazon.com/bedrock/latest/userguide/getting-started-console.html</w:t>
      </w:r>
    </w:p>
    <w:p>
      <w:pPr>
        <w:pStyle w:val="ListBullet"/>
      </w:pPr>
      <w:r>
        <w:t>Request / manage model access — https://docs.aws.amazon.com/bedrock/latest/userguide/model-access.html</w:t>
      </w:r>
    </w:p>
    <w:p>
      <w:pPr>
        <w:pStyle w:val="ListBullet"/>
      </w:pPr>
      <w:r>
        <w:t>Using models with Bedrock — https://docs.aws.amazon.com/bedrock/latest/userguide/foundation-models-reference.html</w:t>
      </w:r>
    </w:p>
    <w:p>
      <w:pPr>
        <w:pStyle w:val="ListBullet"/>
      </w:pPr>
      <w:r>
        <w:t>Models at a glance — https://docs.aws.amazon.com/bedrock/latest/userguide/model-cards.html</w:t>
      </w:r>
    </w:p>
    <w:p>
      <w:pPr>
        <w:pStyle w:val="ListBullet"/>
      </w:pPr>
      <w:r>
        <w:t>Discover a model — https://docs.aws.amazon.com/bedrock/latest/userguide/bedrock-marketplace-discover-a-model.html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Amazon Bedrock Console — Beginner Baby-Steps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rPr>
      <w:rFonts w:ascii="Aptos Display" w:hAnsi="Aptos Display"/>
      <w:b/>
      <w:sz w:val="48"/>
    </w:rPr>
  </w:style>
  <w:style w:type="paragraph" w:customStyle="1" w:styleId="SectionHeading">
    <w:name w:val="Section Heading"/>
    <w:rPr>
      <w:rFonts w:ascii="Aptos Display" w:hAnsi="Aptos Display"/>
      <w:b/>
      <w:sz w:val="34"/>
    </w:rPr>
  </w:style>
  <w:style w:type="paragraph" w:customStyle="1" w:styleId="StepHeading">
    <w:name w:val="Step Heading"/>
    <w:rPr>
      <w:rFonts w:ascii="Aptos Display" w:hAnsi="Aptos Display"/>
      <w:b/>
      <w:sz w:val="26"/>
    </w:rPr>
  </w:style>
  <w:style w:type="paragraph" w:customStyle="1" w:styleId="SmallNote">
    <w:name w:val="Small Note"/>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