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B5950" w14:textId="33FE0504" w:rsidR="00553095" w:rsidRPr="00EC664D" w:rsidRDefault="00553095" w:rsidP="003024AB">
      <w:pPr>
        <w:rPr>
          <w:rFonts w:cs="Arial"/>
          <w:b/>
          <w:sz w:val="22"/>
          <w:szCs w:val="22"/>
          <w:lang w:val="en-US"/>
        </w:rPr>
      </w:pPr>
      <w:r w:rsidRPr="00EC664D">
        <w:rPr>
          <w:rFonts w:cs="Arial"/>
          <w:b/>
          <w:sz w:val="22"/>
          <w:szCs w:val="22"/>
          <w:lang w:val="en-US"/>
        </w:rPr>
        <w:t>Bachelor-after-bachelor bioinformatics</w:t>
      </w:r>
    </w:p>
    <w:p w14:paraId="1460F5E8" w14:textId="77777777" w:rsidR="003024AB" w:rsidRPr="00EC664D" w:rsidRDefault="003024AB" w:rsidP="003024AB">
      <w:pPr>
        <w:rPr>
          <w:sz w:val="22"/>
          <w:szCs w:val="22"/>
          <w:lang w:val="en-US"/>
        </w:rPr>
      </w:pPr>
    </w:p>
    <w:p w14:paraId="66C670AA" w14:textId="3B0B4DF4" w:rsidR="003024AB" w:rsidRPr="001B4C54" w:rsidRDefault="00292D4B" w:rsidP="003024AB">
      <w:pPr>
        <w:pStyle w:val="TOC1"/>
        <w:rPr>
          <w:rFonts w:ascii="Verdana" w:hAnsi="Verdana" w:cs="Arial"/>
          <w:sz w:val="22"/>
          <w:szCs w:val="22"/>
          <w:lang w:val="en-US"/>
        </w:rPr>
      </w:pPr>
      <w:proofErr w:type="spellStart"/>
      <w:r w:rsidRPr="001B4C54">
        <w:rPr>
          <w:rFonts w:ascii="Verdana" w:hAnsi="Verdana" w:cs="Arial"/>
          <w:sz w:val="22"/>
          <w:szCs w:val="22"/>
          <w:lang w:val="en-US"/>
        </w:rPr>
        <w:t>Aanmaken</w:t>
      </w:r>
      <w:proofErr w:type="spellEnd"/>
      <w:r w:rsidRPr="001B4C54">
        <w:rPr>
          <w:rFonts w:ascii="Verdana" w:hAnsi="Verdana" w:cs="Arial"/>
          <w:sz w:val="22"/>
          <w:szCs w:val="22"/>
          <w:lang w:val="en-US"/>
        </w:rPr>
        <w:t xml:space="preserve"> pipeline </w:t>
      </w:r>
      <w:proofErr w:type="spellStart"/>
      <w:r w:rsidRPr="001B4C54">
        <w:rPr>
          <w:rFonts w:ascii="Verdana" w:hAnsi="Verdana" w:cs="Arial"/>
          <w:sz w:val="22"/>
          <w:szCs w:val="22"/>
          <w:lang w:val="en-US"/>
        </w:rPr>
        <w:t>voor</w:t>
      </w:r>
      <w:proofErr w:type="spellEnd"/>
      <w:r w:rsidRPr="001B4C54">
        <w:rPr>
          <w:rFonts w:ascii="Verdana" w:hAnsi="Verdana" w:cs="Arial"/>
          <w:sz w:val="22"/>
          <w:szCs w:val="22"/>
          <w:lang w:val="en-US"/>
        </w:rPr>
        <w:t xml:space="preserve"> single-cell RNA-</w:t>
      </w:r>
      <w:proofErr w:type="spellStart"/>
      <w:r w:rsidRPr="001B4C54">
        <w:rPr>
          <w:rFonts w:ascii="Verdana" w:hAnsi="Verdana" w:cs="Arial"/>
          <w:sz w:val="22"/>
          <w:szCs w:val="22"/>
          <w:lang w:val="en-US"/>
        </w:rPr>
        <w:t>seq</w:t>
      </w:r>
      <w:proofErr w:type="spellEnd"/>
      <w:r w:rsidR="00E851F4" w:rsidRPr="001B4C54">
        <w:rPr>
          <w:rFonts w:ascii="Verdana" w:hAnsi="Verdana" w:cs="Arial"/>
          <w:sz w:val="22"/>
          <w:szCs w:val="22"/>
          <w:lang w:val="en-US"/>
        </w:rPr>
        <w:t xml:space="preserve"> analysis</w:t>
      </w:r>
    </w:p>
    <w:p w14:paraId="65DD0A1D" w14:textId="77777777" w:rsidR="003024AB" w:rsidRPr="001B4C54" w:rsidRDefault="003024AB" w:rsidP="003024AB">
      <w:pPr>
        <w:ind w:left="900"/>
        <w:rPr>
          <w:rFonts w:cs="Arial"/>
          <w:b/>
          <w:bCs/>
          <w:sz w:val="22"/>
          <w:szCs w:val="22"/>
          <w:lang w:val="en-US"/>
        </w:rPr>
      </w:pPr>
    </w:p>
    <w:p w14:paraId="6BD9EB00" w14:textId="6EC95CD9" w:rsidR="003024AB" w:rsidRPr="00EC664D" w:rsidRDefault="00495844" w:rsidP="003024AB">
      <w:pPr>
        <w:pStyle w:val="Heading3"/>
        <w:rPr>
          <w:rFonts w:ascii="Verdana" w:hAnsi="Verdana" w:cs="Arial"/>
          <w:szCs w:val="22"/>
          <w:lang w:val="en-US"/>
        </w:rPr>
      </w:pPr>
      <w:r w:rsidRPr="00EC664D">
        <w:rPr>
          <w:rFonts w:ascii="Verdana" w:hAnsi="Verdana" w:cs="Arial"/>
          <w:szCs w:val="22"/>
          <w:lang w:val="en-US"/>
        </w:rPr>
        <w:t>Niels Vanneste</w:t>
      </w:r>
    </w:p>
    <w:p w14:paraId="2219517E" w14:textId="77777777" w:rsidR="003024AB" w:rsidRPr="00EC664D" w:rsidRDefault="003024AB" w:rsidP="003024AB">
      <w:pPr>
        <w:rPr>
          <w:rFonts w:cs="Arial"/>
          <w:b/>
          <w:bCs/>
          <w:sz w:val="22"/>
          <w:szCs w:val="22"/>
          <w:lang w:val="en-US"/>
        </w:rPr>
      </w:pPr>
    </w:p>
    <w:p w14:paraId="4058173B" w14:textId="52A6CD9E" w:rsidR="003024AB" w:rsidRPr="00EC664D" w:rsidRDefault="00DB723E" w:rsidP="003024AB">
      <w:pPr>
        <w:rPr>
          <w:rFonts w:cs="Arial"/>
          <w:b/>
          <w:bCs/>
          <w:sz w:val="22"/>
          <w:szCs w:val="22"/>
          <w:lang w:val="en-US"/>
        </w:rPr>
      </w:pPr>
      <w:r w:rsidRPr="00EC664D">
        <w:rPr>
          <w:rFonts w:cs="Arial"/>
          <w:b/>
          <w:bCs/>
          <w:sz w:val="22"/>
          <w:szCs w:val="22"/>
          <w:lang w:val="en-US"/>
        </w:rPr>
        <w:t xml:space="preserve">Jasper </w:t>
      </w:r>
      <w:proofErr w:type="spellStart"/>
      <w:r w:rsidRPr="00EC664D">
        <w:rPr>
          <w:rFonts w:cs="Arial"/>
          <w:b/>
          <w:bCs/>
          <w:sz w:val="22"/>
          <w:szCs w:val="22"/>
          <w:lang w:val="en-US"/>
        </w:rPr>
        <w:t>Decuyper</w:t>
      </w:r>
      <w:proofErr w:type="spellEnd"/>
      <w:r w:rsidR="003024AB" w:rsidRPr="00EC664D">
        <w:rPr>
          <w:rFonts w:cs="Arial"/>
          <w:b/>
          <w:bCs/>
          <w:sz w:val="22"/>
          <w:szCs w:val="22"/>
          <w:lang w:val="en-US"/>
        </w:rPr>
        <w:t>, HOWEST University of Applied Sciences</w:t>
      </w:r>
    </w:p>
    <w:p w14:paraId="0E7FFEB7" w14:textId="12313979" w:rsidR="003024AB" w:rsidRPr="00080408" w:rsidRDefault="00DB723E" w:rsidP="003024AB">
      <w:pPr>
        <w:rPr>
          <w:rFonts w:cs="Arial"/>
          <w:b/>
          <w:bCs/>
          <w:sz w:val="22"/>
          <w:szCs w:val="22"/>
          <w:lang w:val="es-ES"/>
        </w:rPr>
      </w:pPr>
      <w:r w:rsidRPr="00080408">
        <w:rPr>
          <w:rFonts w:cs="Arial"/>
          <w:b/>
          <w:bCs/>
          <w:sz w:val="22"/>
          <w:szCs w:val="22"/>
          <w:lang w:val="es-ES"/>
        </w:rPr>
        <w:t xml:space="preserve">Álvaro Cortés </w:t>
      </w:r>
      <w:proofErr w:type="spellStart"/>
      <w:r w:rsidRPr="00080408">
        <w:rPr>
          <w:rFonts w:cs="Arial"/>
          <w:b/>
          <w:bCs/>
          <w:sz w:val="22"/>
          <w:szCs w:val="22"/>
          <w:lang w:val="es-ES"/>
        </w:rPr>
        <w:t>Calabuig</w:t>
      </w:r>
      <w:proofErr w:type="spellEnd"/>
      <w:r w:rsidR="003024AB" w:rsidRPr="00080408">
        <w:rPr>
          <w:rFonts w:cs="Arial"/>
          <w:b/>
          <w:bCs/>
          <w:sz w:val="22"/>
          <w:szCs w:val="22"/>
          <w:lang w:val="es-ES"/>
        </w:rPr>
        <w:t xml:space="preserve">, </w:t>
      </w:r>
      <w:proofErr w:type="spellStart"/>
      <w:r w:rsidR="00495844" w:rsidRPr="00080408">
        <w:rPr>
          <w:rFonts w:cs="Arial"/>
          <w:b/>
          <w:bCs/>
          <w:sz w:val="22"/>
          <w:szCs w:val="22"/>
          <w:lang w:val="es-ES"/>
        </w:rPr>
        <w:t>Genomics</w:t>
      </w:r>
      <w:proofErr w:type="spellEnd"/>
      <w:r w:rsidR="00495844" w:rsidRPr="00080408">
        <w:rPr>
          <w:rFonts w:cs="Arial"/>
          <w:b/>
          <w:bCs/>
          <w:sz w:val="22"/>
          <w:szCs w:val="22"/>
          <w:lang w:val="es-ES"/>
        </w:rPr>
        <w:t xml:space="preserve"> Core</w:t>
      </w:r>
      <w:r w:rsidRPr="00080408">
        <w:rPr>
          <w:rFonts w:cs="Arial"/>
          <w:b/>
          <w:bCs/>
          <w:sz w:val="22"/>
          <w:szCs w:val="22"/>
          <w:lang w:val="es-ES"/>
        </w:rPr>
        <w:t xml:space="preserve"> UZ </w:t>
      </w:r>
      <w:proofErr w:type="spellStart"/>
      <w:r w:rsidRPr="00080408">
        <w:rPr>
          <w:rFonts w:cs="Arial"/>
          <w:b/>
          <w:bCs/>
          <w:sz w:val="22"/>
          <w:szCs w:val="22"/>
          <w:lang w:val="es-ES"/>
        </w:rPr>
        <w:t>Leuven</w:t>
      </w:r>
      <w:proofErr w:type="spellEnd"/>
    </w:p>
    <w:p w14:paraId="5F5B6282" w14:textId="77777777" w:rsidR="003024AB" w:rsidRPr="00080408" w:rsidRDefault="003024AB" w:rsidP="003024AB">
      <w:pPr>
        <w:rPr>
          <w:rFonts w:cs="Arial"/>
          <w:b/>
          <w:bCs/>
          <w:sz w:val="22"/>
          <w:szCs w:val="22"/>
          <w:lang w:val="es-ES"/>
        </w:rPr>
      </w:pPr>
    </w:p>
    <w:p w14:paraId="4FDEFFA0" w14:textId="4A5247C6" w:rsidR="003024AB" w:rsidRPr="00EC664D" w:rsidRDefault="003024AB" w:rsidP="003024AB">
      <w:pPr>
        <w:pStyle w:val="Heading2"/>
        <w:spacing w:after="120"/>
        <w:ind w:left="902"/>
        <w:rPr>
          <w:rFonts w:ascii="Verdana" w:hAnsi="Verdana" w:cs="Arial"/>
          <w:sz w:val="22"/>
          <w:szCs w:val="22"/>
          <w:lang w:val="nl-NL"/>
        </w:rPr>
      </w:pPr>
      <w:r w:rsidRPr="00EC664D">
        <w:rPr>
          <w:rFonts w:ascii="Verdana" w:hAnsi="Verdana" w:cs="Arial"/>
          <w:sz w:val="22"/>
          <w:szCs w:val="22"/>
          <w:lang w:val="nl-NL"/>
        </w:rPr>
        <w:t>Abstract</w:t>
      </w:r>
      <w:r w:rsidRPr="00EC664D">
        <w:rPr>
          <w:rFonts w:ascii="Verdana" w:hAnsi="Verdana" w:cs="Arial"/>
          <w:b w:val="0"/>
          <w:sz w:val="22"/>
          <w:szCs w:val="22"/>
          <w:u w:val="none"/>
          <w:lang w:val="nl-NL"/>
        </w:rPr>
        <w:t xml:space="preserve"> </w:t>
      </w:r>
    </w:p>
    <w:p w14:paraId="1DD68B9A" w14:textId="1B8BC22D" w:rsidR="008A2FCE" w:rsidRDefault="008A2FCE" w:rsidP="00FE77F3">
      <w:pPr>
        <w:pStyle w:val="BodyTex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  <w:r w:rsidRPr="00EC664D">
        <w:rPr>
          <w:rFonts w:ascii="Verdana" w:hAnsi="Verdana" w:cs="Arial"/>
          <w:i/>
          <w:sz w:val="20"/>
          <w:szCs w:val="20"/>
          <w:lang w:val="nl-NL"/>
        </w:rPr>
        <w:t>Door de constante vernieuwing</w:t>
      </w:r>
      <w:r w:rsidR="00080408">
        <w:rPr>
          <w:rFonts w:ascii="Verdana" w:hAnsi="Verdana" w:cs="Arial"/>
          <w:i/>
          <w:sz w:val="20"/>
          <w:szCs w:val="20"/>
          <w:lang w:val="nl-NL"/>
        </w:rPr>
        <w:t>en</w:t>
      </w:r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 op het vlak van </w:t>
      </w:r>
      <w:proofErr w:type="spellStart"/>
      <w:r w:rsidRPr="00EC664D">
        <w:rPr>
          <w:rFonts w:ascii="Verdana" w:hAnsi="Verdana" w:cs="Arial"/>
          <w:i/>
          <w:sz w:val="20"/>
          <w:szCs w:val="20"/>
          <w:lang w:val="nl-NL"/>
        </w:rPr>
        <w:t>genomics</w:t>
      </w:r>
      <w:proofErr w:type="spellEnd"/>
      <w:r w:rsidRPr="00EC664D">
        <w:rPr>
          <w:rFonts w:ascii="Verdana" w:hAnsi="Verdana" w:cs="Arial"/>
          <w:i/>
          <w:sz w:val="20"/>
          <w:szCs w:val="20"/>
          <w:lang w:val="nl-NL"/>
        </w:rPr>
        <w:t>, zijn er nieuwe technieken aan het licht ge</w:t>
      </w:r>
      <w:r w:rsidR="00646CA6">
        <w:rPr>
          <w:rFonts w:ascii="Verdana" w:hAnsi="Verdana" w:cs="Arial"/>
          <w:i/>
          <w:sz w:val="20"/>
          <w:szCs w:val="20"/>
          <w:lang w:val="nl-NL"/>
        </w:rPr>
        <w:t>komen</w:t>
      </w:r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. </w:t>
      </w:r>
      <w:r w:rsidR="00EC664D">
        <w:rPr>
          <w:rFonts w:ascii="Verdana" w:hAnsi="Verdana" w:cs="Arial"/>
          <w:i/>
          <w:sz w:val="20"/>
          <w:szCs w:val="20"/>
          <w:lang w:val="nl-NL"/>
        </w:rPr>
        <w:t>Single-</w:t>
      </w:r>
      <w:proofErr w:type="spellStart"/>
      <w:r w:rsidR="00EC664D">
        <w:rPr>
          <w:rFonts w:ascii="Verdana" w:hAnsi="Verdana" w:cs="Arial"/>
          <w:i/>
          <w:sz w:val="20"/>
          <w:szCs w:val="20"/>
          <w:lang w:val="nl-NL"/>
        </w:rPr>
        <w:t>cell</w:t>
      </w:r>
      <w:proofErr w:type="spellEnd"/>
      <w:r w:rsidR="00EC664D">
        <w:rPr>
          <w:rFonts w:ascii="Verdana" w:hAnsi="Verdana" w:cs="Arial"/>
          <w:i/>
          <w:sz w:val="20"/>
          <w:szCs w:val="20"/>
          <w:lang w:val="nl-NL"/>
        </w:rPr>
        <w:t xml:space="preserve"> RNA-</w:t>
      </w:r>
      <w:proofErr w:type="spellStart"/>
      <w:r w:rsidRPr="00EC664D">
        <w:rPr>
          <w:rFonts w:ascii="Verdana" w:hAnsi="Verdana" w:cs="Arial"/>
          <w:i/>
          <w:sz w:val="20"/>
          <w:szCs w:val="20"/>
          <w:lang w:val="nl-NL"/>
        </w:rPr>
        <w:t>seq</w:t>
      </w:r>
      <w:proofErr w:type="spellEnd"/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 is een recente techniek die heel wat meer inzichten </w:t>
      </w:r>
      <w:r w:rsidR="00901D44">
        <w:rPr>
          <w:rFonts w:ascii="Verdana" w:hAnsi="Verdana" w:cs="Arial"/>
          <w:i/>
          <w:sz w:val="20"/>
          <w:szCs w:val="20"/>
          <w:lang w:val="nl-NL"/>
        </w:rPr>
        <w:t>kan</w:t>
      </w:r>
      <w:r w:rsidR="001B4C54">
        <w:rPr>
          <w:rFonts w:ascii="Verdana" w:hAnsi="Verdana" w:cs="Arial"/>
          <w:i/>
          <w:sz w:val="20"/>
          <w:szCs w:val="20"/>
          <w:lang w:val="nl-NL"/>
        </w:rPr>
        <w:t xml:space="preserve"> </w:t>
      </w:r>
      <w:r w:rsidR="007B3954">
        <w:rPr>
          <w:rFonts w:ascii="Verdana" w:hAnsi="Verdana" w:cs="Arial"/>
          <w:i/>
          <w:sz w:val="20"/>
          <w:szCs w:val="20"/>
          <w:lang w:val="nl-NL"/>
        </w:rPr>
        <w:t>bieden</w:t>
      </w:r>
      <w:r w:rsidR="001B4C54">
        <w:rPr>
          <w:rFonts w:ascii="Verdana" w:hAnsi="Verdana" w:cs="Arial"/>
          <w:i/>
          <w:sz w:val="20"/>
          <w:szCs w:val="20"/>
          <w:lang w:val="nl-NL"/>
        </w:rPr>
        <w:t xml:space="preserve"> bij ziekten zoals kanker.</w:t>
      </w:r>
    </w:p>
    <w:p w14:paraId="49822D45" w14:textId="374D398C" w:rsidR="00EC664D" w:rsidRPr="00EC664D" w:rsidRDefault="00EC664D" w:rsidP="00FE77F3">
      <w:pPr>
        <w:pStyle w:val="BodyTex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  <w:r>
        <w:rPr>
          <w:rFonts w:ascii="Verdana" w:hAnsi="Verdana" w:cs="Arial"/>
          <w:i/>
          <w:sz w:val="20"/>
          <w:szCs w:val="20"/>
          <w:lang w:val="nl-NL"/>
        </w:rPr>
        <w:t>Single-</w:t>
      </w:r>
      <w:proofErr w:type="spellStart"/>
      <w:r>
        <w:rPr>
          <w:rFonts w:ascii="Verdana" w:hAnsi="Verdana" w:cs="Arial"/>
          <w:i/>
          <w:sz w:val="20"/>
          <w:szCs w:val="20"/>
          <w:lang w:val="nl-NL"/>
        </w:rPr>
        <w:t>cell</w:t>
      </w:r>
      <w:proofErr w:type="spellEnd"/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 genexpressiestudies beloven zeldzame celtypen en cryptische toestanden </w:t>
      </w:r>
      <w:r>
        <w:rPr>
          <w:rFonts w:ascii="Verdana" w:hAnsi="Verdana" w:cs="Arial"/>
          <w:i/>
          <w:sz w:val="20"/>
          <w:szCs w:val="20"/>
          <w:lang w:val="nl-NL"/>
        </w:rPr>
        <w:t xml:space="preserve">aan te </w:t>
      </w:r>
      <w:r w:rsidR="007B3954">
        <w:rPr>
          <w:rFonts w:ascii="Verdana" w:hAnsi="Verdana" w:cs="Arial"/>
          <w:i/>
          <w:sz w:val="20"/>
          <w:szCs w:val="20"/>
          <w:lang w:val="nl-NL"/>
        </w:rPr>
        <w:t>tonen, m</w:t>
      </w:r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aar de hoge variabiliteit van </w:t>
      </w:r>
      <w:r>
        <w:rPr>
          <w:rFonts w:ascii="Verdana" w:hAnsi="Verdana" w:cs="Arial"/>
          <w:i/>
          <w:sz w:val="20"/>
          <w:szCs w:val="20"/>
          <w:lang w:val="nl-NL"/>
        </w:rPr>
        <w:t>single-</w:t>
      </w:r>
      <w:proofErr w:type="spellStart"/>
      <w:r>
        <w:rPr>
          <w:rFonts w:ascii="Verdana" w:hAnsi="Verdana" w:cs="Arial"/>
          <w:i/>
          <w:sz w:val="20"/>
          <w:szCs w:val="20"/>
          <w:lang w:val="nl-NL"/>
        </w:rPr>
        <w:t>cell</w:t>
      </w:r>
      <w:proofErr w:type="spellEnd"/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 RNA-</w:t>
      </w:r>
      <w:proofErr w:type="spellStart"/>
      <w:r w:rsidRPr="00EC664D">
        <w:rPr>
          <w:rFonts w:ascii="Verdana" w:hAnsi="Verdana" w:cs="Arial"/>
          <w:i/>
          <w:sz w:val="20"/>
          <w:szCs w:val="20"/>
          <w:lang w:val="nl-NL"/>
        </w:rPr>
        <w:t>seq</w:t>
      </w:r>
      <w:proofErr w:type="spellEnd"/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 metingen </w:t>
      </w:r>
      <w:r w:rsidR="007B3954">
        <w:rPr>
          <w:rFonts w:ascii="Verdana" w:hAnsi="Verdana" w:cs="Arial"/>
          <w:i/>
          <w:sz w:val="20"/>
          <w:szCs w:val="20"/>
          <w:lang w:val="nl-NL"/>
        </w:rPr>
        <w:t>hindert</w:t>
      </w:r>
      <w:bookmarkStart w:id="0" w:name="_GoBack"/>
      <w:bookmarkEnd w:id="0"/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 pogingen om </w:t>
      </w:r>
      <w:proofErr w:type="spellStart"/>
      <w:r w:rsidRPr="00EC664D">
        <w:rPr>
          <w:rFonts w:ascii="Verdana" w:hAnsi="Verdana" w:cs="Arial"/>
          <w:i/>
          <w:sz w:val="20"/>
          <w:szCs w:val="20"/>
          <w:lang w:val="nl-NL"/>
        </w:rPr>
        <w:t>transcriptionele</w:t>
      </w:r>
      <w:proofErr w:type="spellEnd"/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 verschillen tussen cellen </w:t>
      </w:r>
      <w:r w:rsidR="001C5EFB">
        <w:rPr>
          <w:rFonts w:ascii="Verdana" w:hAnsi="Verdana" w:cs="Arial"/>
          <w:i/>
          <w:sz w:val="20"/>
          <w:szCs w:val="20"/>
          <w:lang w:val="nl-NL"/>
        </w:rPr>
        <w:t xml:space="preserve">te </w:t>
      </w:r>
      <w:r w:rsidRPr="00EC664D">
        <w:rPr>
          <w:rFonts w:ascii="Verdana" w:hAnsi="Verdana" w:cs="Arial"/>
          <w:i/>
          <w:sz w:val="20"/>
          <w:szCs w:val="20"/>
          <w:lang w:val="nl-NL"/>
        </w:rPr>
        <w:t>testen.</w:t>
      </w:r>
    </w:p>
    <w:p w14:paraId="605634CA" w14:textId="6ACD61D3" w:rsidR="003B6EC2" w:rsidRPr="00EC664D" w:rsidRDefault="008A2FCE" w:rsidP="00FE77F3">
      <w:pPr>
        <w:pStyle w:val="BodyTex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  <w:r w:rsidRPr="00EC664D">
        <w:rPr>
          <w:rFonts w:ascii="Verdana" w:hAnsi="Verdana" w:cs="Arial"/>
          <w:i/>
          <w:sz w:val="20"/>
          <w:szCs w:val="20"/>
          <w:lang w:val="nl-NL"/>
        </w:rPr>
        <w:t>De bedoeling is om een pipeline te schrijven waarin de andere inzichten van single-</w:t>
      </w:r>
      <w:proofErr w:type="spellStart"/>
      <w:r w:rsidRPr="00EC664D">
        <w:rPr>
          <w:rFonts w:ascii="Verdana" w:hAnsi="Verdana" w:cs="Arial"/>
          <w:i/>
          <w:sz w:val="20"/>
          <w:szCs w:val="20"/>
          <w:lang w:val="nl-NL"/>
        </w:rPr>
        <w:t>cell</w:t>
      </w:r>
      <w:proofErr w:type="spellEnd"/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 RNA</w:t>
      </w:r>
      <w:r w:rsidR="00EC664D">
        <w:rPr>
          <w:rFonts w:ascii="Verdana" w:hAnsi="Verdana" w:cs="Arial"/>
          <w:i/>
          <w:sz w:val="20"/>
          <w:szCs w:val="20"/>
          <w:lang w:val="nl-NL"/>
        </w:rPr>
        <w:t>-</w:t>
      </w:r>
      <w:proofErr w:type="spellStart"/>
      <w:r w:rsidR="00EC664D">
        <w:rPr>
          <w:rFonts w:ascii="Verdana" w:hAnsi="Verdana" w:cs="Arial"/>
          <w:i/>
          <w:sz w:val="20"/>
          <w:szCs w:val="20"/>
          <w:lang w:val="nl-NL"/>
        </w:rPr>
        <w:t>seq</w:t>
      </w:r>
      <w:proofErr w:type="spellEnd"/>
      <w:r w:rsidRPr="00EC664D">
        <w:rPr>
          <w:rFonts w:ascii="Verdana" w:hAnsi="Verdana" w:cs="Arial"/>
          <w:i/>
          <w:sz w:val="20"/>
          <w:szCs w:val="20"/>
          <w:lang w:val="nl-NL"/>
        </w:rPr>
        <w:t xml:space="preserve"> geïnterpreteerd worden en gerapporte</w:t>
      </w:r>
      <w:r w:rsidR="00EC664D">
        <w:rPr>
          <w:rFonts w:ascii="Verdana" w:hAnsi="Verdana" w:cs="Arial"/>
          <w:i/>
          <w:sz w:val="20"/>
          <w:szCs w:val="20"/>
          <w:lang w:val="nl-NL"/>
        </w:rPr>
        <w:t>erd met de relevante soorten tools</w:t>
      </w:r>
      <w:r w:rsidRPr="00EC664D">
        <w:rPr>
          <w:rFonts w:ascii="Verdana" w:hAnsi="Verdana" w:cs="Arial"/>
          <w:i/>
          <w:sz w:val="20"/>
          <w:szCs w:val="20"/>
          <w:lang w:val="nl-NL"/>
        </w:rPr>
        <w:t>.</w:t>
      </w:r>
      <w:r w:rsidR="001B4C54">
        <w:rPr>
          <w:rFonts w:ascii="Verdana" w:hAnsi="Verdana" w:cs="Arial"/>
          <w:i/>
          <w:sz w:val="20"/>
          <w:szCs w:val="20"/>
          <w:lang w:val="nl-NL"/>
        </w:rPr>
        <w:t xml:space="preserve"> Deze pipeline wordt geschreven om op de High Performance Computer (HPC) van het Vlaamse Supercomputer Centrum (VSC) </w:t>
      </w:r>
      <w:r w:rsidR="001C5EFB">
        <w:rPr>
          <w:rFonts w:ascii="Verdana" w:hAnsi="Verdana" w:cs="Arial"/>
          <w:i/>
          <w:sz w:val="20"/>
          <w:szCs w:val="20"/>
          <w:lang w:val="nl-NL"/>
        </w:rPr>
        <w:t>gebruikt te worden.</w:t>
      </w:r>
    </w:p>
    <w:p w14:paraId="663416C7" w14:textId="77777777" w:rsidR="003B6EC2" w:rsidRPr="00EC664D" w:rsidRDefault="003B6EC2" w:rsidP="00FE77F3">
      <w:pPr>
        <w:pStyle w:val="BodyTex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</w:p>
    <w:p w14:paraId="0470B703" w14:textId="0DBD186E" w:rsidR="003B6EC2" w:rsidRPr="00EC664D" w:rsidRDefault="003B6EC2" w:rsidP="00FE77F3">
      <w:pPr>
        <w:pStyle w:val="BodyTex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</w:p>
    <w:p w14:paraId="73299B6B" w14:textId="2DCA63A8" w:rsidR="003B6EC2" w:rsidRPr="00EC664D" w:rsidRDefault="003B6EC2" w:rsidP="00FE77F3">
      <w:pPr>
        <w:pStyle w:val="BodyTex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</w:p>
    <w:p w14:paraId="79BBCA40" w14:textId="3421F269" w:rsidR="003B6EC2" w:rsidRPr="00EC664D" w:rsidRDefault="00055DF5" w:rsidP="00FE77F3">
      <w:pPr>
        <w:pStyle w:val="BodyText3"/>
        <w:spacing w:after="120" w:line="240" w:lineRule="auto"/>
        <w:rPr>
          <w:rFonts w:ascii="Verdana" w:hAnsi="Verdana" w:cs="Arial"/>
          <w:i/>
          <w:sz w:val="20"/>
          <w:szCs w:val="20"/>
          <w:lang w:val="nl-NL"/>
        </w:rPr>
      </w:pPr>
      <w:r w:rsidRPr="00EC664D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E8D0784" wp14:editId="106ACE61">
            <wp:simplePos x="0" y="0"/>
            <wp:positionH relativeFrom="column">
              <wp:posOffset>65405</wp:posOffset>
            </wp:positionH>
            <wp:positionV relativeFrom="paragraph">
              <wp:posOffset>346710</wp:posOffset>
            </wp:positionV>
            <wp:extent cx="5715635" cy="3410585"/>
            <wp:effectExtent l="0" t="0" r="0" b="0"/>
            <wp:wrapTight wrapText="bothSides">
              <wp:wrapPolygon edited="0">
                <wp:start x="0" y="0"/>
                <wp:lineTo x="0" y="21395"/>
                <wp:lineTo x="21502" y="21395"/>
                <wp:lineTo x="21502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D4A24" w14:textId="3D7E5F7C" w:rsidR="00FE77F3" w:rsidRPr="00EC664D" w:rsidRDefault="00DB723E" w:rsidP="003B6EC2">
      <w:pPr>
        <w:pStyle w:val="StijlBijschriftUitvullen"/>
        <w:rPr>
          <w:rFonts w:cs="Arial"/>
          <w:i/>
          <w:sz w:val="20"/>
          <w:lang w:val="en-GB"/>
        </w:rPr>
      </w:pPr>
      <w:r w:rsidRPr="00EC664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BC740" wp14:editId="7350AD77">
                <wp:simplePos x="0" y="0"/>
                <wp:positionH relativeFrom="column">
                  <wp:posOffset>66040</wp:posOffset>
                </wp:positionH>
                <wp:positionV relativeFrom="paragraph">
                  <wp:posOffset>3621405</wp:posOffset>
                </wp:positionV>
                <wp:extent cx="5641975" cy="26606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491" y="20571"/>
                    <wp:lineTo x="21491" y="0"/>
                    <wp:lineTo x="0" y="0"/>
                  </wp:wrapPolygon>
                </wp:wrapTight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975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E2441E" w14:textId="0388ACE7" w:rsidR="00DB723E" w:rsidRPr="00CE40D7" w:rsidRDefault="00DB723E" w:rsidP="00DB723E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Afbeelding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Afbeelding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Verschillende mogelijkheden in verwerking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BC740" id="_x0000_t202" coordsize="21600,21600" o:spt="202" path="m0,0l0,21600,21600,21600,21600,0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5.2pt;margin-top:285.15pt;width:444.2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" stroked="f">
                <v:textbox style="mso-fit-shape-to-text:t" inset="0,0,0,0">
                  <w:txbxContent>
                    <w:p w14:paraId="07E2441E" w14:textId="0388ACE7" w:rsidR="00DB723E" w:rsidRPr="00CE40D7" w:rsidRDefault="00DB723E" w:rsidP="00DB723E">
                      <w:pPr>
                        <w:pStyle w:val="Bijschrift"/>
                        <w:rPr>
                          <w:noProof/>
                          <w:szCs w:val="20"/>
                        </w:rPr>
                      </w:pPr>
                      <w:r>
                        <w:t xml:space="preserve">Afbeelding </w:t>
                      </w:r>
                      <w:r>
                        <w:fldChar w:fldCharType="begin"/>
                      </w:r>
                      <w:r>
                        <w:instrText xml:space="preserve"> SEQ Afbeelding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Verschillende mogelijkheden in verwerking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FE77F3" w:rsidRPr="00EC664D" w:rsidSect="003B6EC2">
      <w:headerReference w:type="defaul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0EC68" w14:textId="77777777" w:rsidR="00685580" w:rsidRDefault="00685580" w:rsidP="00FE77F3">
      <w:r>
        <w:separator/>
      </w:r>
    </w:p>
  </w:endnote>
  <w:endnote w:type="continuationSeparator" w:id="0">
    <w:p w14:paraId="7DDA86D1" w14:textId="77777777" w:rsidR="00685580" w:rsidRDefault="00685580" w:rsidP="00FE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1234B" w14:textId="77777777" w:rsidR="00685580" w:rsidRDefault="00685580" w:rsidP="00FE77F3">
      <w:r>
        <w:separator/>
      </w:r>
    </w:p>
  </w:footnote>
  <w:footnote w:type="continuationSeparator" w:id="0">
    <w:p w14:paraId="658EB8A2" w14:textId="77777777" w:rsidR="00685580" w:rsidRDefault="00685580" w:rsidP="00FE77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B8565" w14:textId="4DE37A0A" w:rsidR="00FE77F3" w:rsidRDefault="00FE77F3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ACDA04F" wp14:editId="03A8E898">
          <wp:simplePos x="0" y="0"/>
          <wp:positionH relativeFrom="margin">
            <wp:posOffset>4831715</wp:posOffset>
          </wp:positionH>
          <wp:positionV relativeFrom="margin">
            <wp:posOffset>-563880</wp:posOffset>
          </wp:positionV>
          <wp:extent cx="1440000" cy="737302"/>
          <wp:effectExtent l="0" t="0" r="0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WEST logo 10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7373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C206E"/>
    <w:multiLevelType w:val="hybridMultilevel"/>
    <w:tmpl w:val="1344736C"/>
    <w:lvl w:ilvl="0" w:tplc="7772F04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FAF"/>
    <w:rsid w:val="00010D8C"/>
    <w:rsid w:val="00055DF5"/>
    <w:rsid w:val="00070FE5"/>
    <w:rsid w:val="00080408"/>
    <w:rsid w:val="000929AB"/>
    <w:rsid w:val="000E45DA"/>
    <w:rsid w:val="00101837"/>
    <w:rsid w:val="00121B75"/>
    <w:rsid w:val="00165550"/>
    <w:rsid w:val="001B4C54"/>
    <w:rsid w:val="001C5EFB"/>
    <w:rsid w:val="001F11FD"/>
    <w:rsid w:val="0021795D"/>
    <w:rsid w:val="00260923"/>
    <w:rsid w:val="00292D4B"/>
    <w:rsid w:val="002E7D39"/>
    <w:rsid w:val="003024AB"/>
    <w:rsid w:val="00350C4D"/>
    <w:rsid w:val="003A2E9C"/>
    <w:rsid w:val="003B6EC2"/>
    <w:rsid w:val="003C7339"/>
    <w:rsid w:val="004152DD"/>
    <w:rsid w:val="00453827"/>
    <w:rsid w:val="00495844"/>
    <w:rsid w:val="00553095"/>
    <w:rsid w:val="005B1120"/>
    <w:rsid w:val="00646CA6"/>
    <w:rsid w:val="00685580"/>
    <w:rsid w:val="006F575D"/>
    <w:rsid w:val="0070462B"/>
    <w:rsid w:val="00785819"/>
    <w:rsid w:val="00792EE7"/>
    <w:rsid w:val="00797A17"/>
    <w:rsid w:val="007B3954"/>
    <w:rsid w:val="00803560"/>
    <w:rsid w:val="008A2FCE"/>
    <w:rsid w:val="008C6986"/>
    <w:rsid w:val="008F77C9"/>
    <w:rsid w:val="00901D44"/>
    <w:rsid w:val="009371CB"/>
    <w:rsid w:val="00962DEB"/>
    <w:rsid w:val="009A13C1"/>
    <w:rsid w:val="00A118C3"/>
    <w:rsid w:val="00AB4060"/>
    <w:rsid w:val="00AC4114"/>
    <w:rsid w:val="00B21B12"/>
    <w:rsid w:val="00B46C4B"/>
    <w:rsid w:val="00B55099"/>
    <w:rsid w:val="00C054B8"/>
    <w:rsid w:val="00C90FAF"/>
    <w:rsid w:val="00CA04F6"/>
    <w:rsid w:val="00CD15FF"/>
    <w:rsid w:val="00CD34CB"/>
    <w:rsid w:val="00CF5D22"/>
    <w:rsid w:val="00DB3206"/>
    <w:rsid w:val="00DB723E"/>
    <w:rsid w:val="00DD0969"/>
    <w:rsid w:val="00DF3103"/>
    <w:rsid w:val="00E22C54"/>
    <w:rsid w:val="00E33804"/>
    <w:rsid w:val="00E824E9"/>
    <w:rsid w:val="00E851F4"/>
    <w:rsid w:val="00EC664D"/>
    <w:rsid w:val="00ED79C2"/>
    <w:rsid w:val="00EF6CB0"/>
    <w:rsid w:val="00F87C64"/>
    <w:rsid w:val="00FA6567"/>
    <w:rsid w:val="00FE77F3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62FF4C6"/>
  <w15:docId w15:val="{282BA058-9044-48B3-A5A4-4DE4A08C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77F3"/>
    <w:rPr>
      <w:rFonts w:ascii="Verdana" w:hAnsi="Verdana"/>
      <w:szCs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  <w:sz w:val="22"/>
      <w:lang w:val="nl-BE"/>
    </w:rPr>
  </w:style>
  <w:style w:type="paragraph" w:styleId="Heading2">
    <w:name w:val="heading 2"/>
    <w:basedOn w:val="Normal"/>
    <w:next w:val="Normal"/>
    <w:qFormat/>
    <w:pPr>
      <w:keepNext/>
      <w:ind w:left="900"/>
      <w:outlineLvl w:val="1"/>
    </w:pPr>
    <w:rPr>
      <w:rFonts w:ascii="Tahoma" w:hAnsi="Tahoma" w:cs="Tahoma"/>
      <w:b/>
      <w:bCs/>
      <w:sz w:val="28"/>
      <w:u w:val="single"/>
      <w:lang w:val="nl-B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spacing w:line="360" w:lineRule="auto"/>
      <w:jc w:val="both"/>
    </w:pPr>
    <w:rPr>
      <w:rFonts w:ascii="Tahoma" w:hAnsi="Tahoma" w:cs="Tahoma"/>
      <w:sz w:val="22"/>
      <w:lang w:val="nl-BE"/>
    </w:rPr>
  </w:style>
  <w:style w:type="paragraph" w:styleId="TOC1">
    <w:name w:val="toc 1"/>
    <w:basedOn w:val="Normal"/>
    <w:next w:val="Normal"/>
    <w:autoRedefine/>
    <w:semiHidden/>
    <w:pPr>
      <w:jc w:val="center"/>
    </w:pPr>
    <w:rPr>
      <w:rFonts w:ascii="Tahoma" w:hAnsi="Tahoma" w:cs="Tahoma"/>
      <w:b/>
      <w:bCs/>
      <w:i/>
      <w:iCs/>
      <w:sz w:val="28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FE77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F3"/>
    <w:rPr>
      <w:rFonts w:ascii="Verdana" w:hAnsi="Verdana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FE77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F3"/>
    <w:rPr>
      <w:rFonts w:ascii="Verdana" w:hAnsi="Verdana"/>
      <w:szCs w:val="24"/>
      <w:lang w:val="nl-NL"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3B6EC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StijlBijschriftUitvullen">
    <w:name w:val="Stijl Bijschrift + Uitvullen"/>
    <w:basedOn w:val="Caption"/>
    <w:rsid w:val="003B6EC2"/>
    <w:pPr>
      <w:jc w:val="both"/>
    </w:pPr>
    <w:rPr>
      <w:i w:val="0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2016-2017</Academiejaar>
    <Confidentieel_x003f_ xmlns="4bb9c66d-9d6a-4fd4-bf23-0225902980e6">nee</Confidentieel_x003f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0BE0E-7768-4A6A-8ED9-08A063837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264D52-1AB4-4CDC-8495-CF7477F38F0A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3.xml><?xml version="1.0" encoding="utf-8"?>
<ds:datastoreItem xmlns:ds="http://schemas.openxmlformats.org/officeDocument/2006/customXml" ds:itemID="{BFDAEBC1-F984-4642-A2E3-B43560B3CA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CA6728-51D7-D14E-A837-45100344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Lison Jurgen</dc:creator>
  <cp:lastModifiedBy>Geert Vanneste</cp:lastModifiedBy>
  <cp:revision>2</cp:revision>
  <cp:lastPrinted>2002-05-23T08:01:00Z</cp:lastPrinted>
  <dcterms:created xsi:type="dcterms:W3CDTF">2017-05-10T18:20:00Z</dcterms:created>
  <dcterms:modified xsi:type="dcterms:W3CDTF">2017-05-10T18:20:00Z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14400</vt:r8>
  </property>
</Properties>
</file>