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E6D05" w14:textId="77777777" w:rsidR="00D840BA" w:rsidRDefault="00304714">
      <w:r>
        <w:t xml:space="preserve">Urbanisation is, of course, a phenomenon with decades of history behind it; but </w:t>
      </w:r>
      <w:r w:rsidR="002C1AA7">
        <w:t>arguably, it’s never been more relevant of a topic than it is today – especially among those in the business of real estate.</w:t>
      </w:r>
    </w:p>
    <w:p w14:paraId="42790D91" w14:textId="77777777" w:rsidR="002C1AA7" w:rsidRDefault="00C85E00">
      <w:r>
        <w:t>Youth continue to flock to the cities, where more or less all the jobs, careers, and industries are concentrated. As of now, over half the world’s population is concentrated in urban centres</w:t>
      </w:r>
      <w:r w:rsidR="00C3410A">
        <w:t>, with the rate expected to increase to 68% by 2050</w:t>
      </w:r>
      <w:r w:rsidR="00C3410A">
        <w:rPr>
          <w:rStyle w:val="FootnoteReference"/>
        </w:rPr>
        <w:footnoteReference w:id="1"/>
      </w:r>
      <w:r>
        <w:t xml:space="preserve">. This, combined with the fact that the human population is ever growing, with little sign of stopping anytime in the foreseeable future, means that </w:t>
      </w:r>
      <w:r w:rsidR="00C3410A">
        <w:t>urban centres play host to an ever-burgeoning amount of people.</w:t>
      </w:r>
    </w:p>
    <w:p w14:paraId="390A48B8" w14:textId="77777777" w:rsidR="00C3410A" w:rsidRDefault="00C3410A">
      <w:r>
        <w:t xml:space="preserve">And this, needless to say, is an issue that has begun to wear at the seams of more old-fashioned urban layouts and housing plans. Such conventions </w:t>
      </w:r>
    </w:p>
    <w:p w14:paraId="5A949AE7" w14:textId="77777777" w:rsidR="00C3410A" w:rsidRDefault="00C3410A">
      <w:r>
        <w:t>In other words, it’s largely because of this increasingly burgeoning urban p</w:t>
      </w:r>
      <w:r w:rsidR="00F1483A">
        <w:t>opulation that micro-units are becoming such a popular option for millennials when it comes to choosing housing.</w:t>
      </w:r>
    </w:p>
    <w:p w14:paraId="12076484" w14:textId="77777777" w:rsidR="00F1483A" w:rsidRDefault="00F1483A">
      <w:r>
        <w:t>Micro-units, for those unacquainted, are, in basic, very small apartments – generally averaging</w:t>
      </w:r>
      <w:r w:rsidR="00120637">
        <w:t xml:space="preserve"> out anywhere between 140 to 450 square feet in size</w:t>
      </w:r>
      <w:r w:rsidR="00120637">
        <w:rPr>
          <w:rStyle w:val="FootnoteReference"/>
        </w:rPr>
        <w:footnoteReference w:id="2"/>
      </w:r>
      <w:r w:rsidR="00120637">
        <w:t>. Cropping up everywhere from New York to Paris to Beirut, these units are specifically designed to cater to the needs of the millennial generation, as the last of them leave their parents’ homes and strike out on their own, seeking accommodation in the urban hubs.</w:t>
      </w:r>
      <w:r w:rsidR="006C758E">
        <w:t xml:space="preserve"> Those looking to establish renting bus</w:t>
      </w:r>
      <w:r w:rsidR="009904F4">
        <w:t>inesses within major cities have started paying particular mind to these more compact options, especially when appealing to the younger demographics.</w:t>
      </w:r>
    </w:p>
    <w:p w14:paraId="40A7D234" w14:textId="77777777" w:rsidR="00120637" w:rsidRDefault="00120637">
      <w:r>
        <w:t>But what is it, exactly, that defines this growing phenomenon known as micro-units, other than their small space? It would be very easy to simply dismiss them</w:t>
      </w:r>
      <w:r w:rsidR="00B954B7">
        <w:t xml:space="preserve"> as exploitative – poky, uncomfortable shoeboxes, built by greedy developers to exploit a desperate younger generation who have no choice but to swing for the cheapest available option.</w:t>
      </w:r>
    </w:p>
    <w:p w14:paraId="0137DBDA" w14:textId="77777777" w:rsidR="00B954B7" w:rsidRDefault="002A46BB">
      <w:r>
        <w:t>However, while it is true that a part of the success of micro-units is rooted in their affordability, it is hardly the only thing that defines them. Indeed, in many ways, they reflect</w:t>
      </w:r>
      <w:r w:rsidR="00B954B7">
        <w:t xml:space="preserve"> precisely what the millennial generation is looking for in accommodation.</w:t>
      </w:r>
      <w:bookmarkStart w:id="0" w:name="_GoBack"/>
      <w:bookmarkEnd w:id="0"/>
    </w:p>
    <w:p w14:paraId="56F9EE32" w14:textId="77777777" w:rsidR="00626540" w:rsidRDefault="00626540">
      <w:r>
        <w:t>According to Nick Whitten of JLL, the average millennial professional, when seeking out accommodation, is not primarily looking for wide open living space or seclusion; rather, their priority is “</w:t>
      </w:r>
      <w:r w:rsidR="00146244">
        <w:t>location, connectivity and amenities”</w:t>
      </w:r>
      <w:r w:rsidR="00146244">
        <w:rPr>
          <w:rStyle w:val="FootnoteReference"/>
        </w:rPr>
        <w:footnoteReference w:id="3"/>
      </w:r>
      <w:r w:rsidR="00146244">
        <w:t>.</w:t>
      </w:r>
    </w:p>
    <w:p w14:paraId="4D33D040" w14:textId="77777777" w:rsidR="00146244" w:rsidRDefault="00146244">
      <w:r>
        <w:t xml:space="preserve">This is hardly surprising, of course – in an era where job-seekers are so concentrated into urban areas and competition is so considerable, it is only natural that the majority of them would prioritise their appeal to recruiters over </w:t>
      </w:r>
      <w:r w:rsidR="002A46BB">
        <w:t xml:space="preserve">their comfort; and an apartment with an extensive </w:t>
      </w:r>
      <w:r w:rsidR="00665458">
        <w:t>balcony is much less likely to appeal to a potential employer than one that is physically located close to the central hub of offices and businesses.</w:t>
      </w:r>
    </w:p>
    <w:p w14:paraId="57C9159E" w14:textId="77777777" w:rsidR="006B3830" w:rsidRDefault="00665458">
      <w:r>
        <w:lastRenderedPageBreak/>
        <w:t xml:space="preserve">But this aside, many micro-units are also designed with a mindfulness of the fact that many millennials, having frequently grown up in heavily </w:t>
      </w:r>
      <w:proofErr w:type="spellStart"/>
      <w:r>
        <w:t>indoorsy</w:t>
      </w:r>
      <w:proofErr w:type="spellEnd"/>
      <w:r>
        <w:t xml:space="preserve"> environments, often tend to consider living </w:t>
      </w:r>
      <w:r>
        <w:rPr>
          <w:i/>
        </w:rPr>
        <w:t>space</w:t>
      </w:r>
      <w:r>
        <w:t xml:space="preserve"> a much less important factor than living </w:t>
      </w:r>
      <w:r>
        <w:rPr>
          <w:i/>
        </w:rPr>
        <w:t>amenities</w:t>
      </w:r>
      <w:r>
        <w:t>.</w:t>
      </w:r>
    </w:p>
    <w:p w14:paraId="584F3D97" w14:textId="77777777" w:rsidR="006B3830" w:rsidRDefault="00BB7EF9">
      <w:r>
        <w:t xml:space="preserve">And as a result of this, many micro-units have innovated means by which to concentrate a considerable number of amenities </w:t>
      </w:r>
      <w:r w:rsidR="00D72C6C">
        <w:t xml:space="preserve">into a small spaced. Indeed, some </w:t>
      </w:r>
      <w:r w:rsidR="006C758E">
        <w:t>micro-units hav</w:t>
      </w:r>
      <w:r w:rsidR="009904F4">
        <w:t xml:space="preserve">e been compared to hotels. A great many micro-units, in short, demonstrate that </w:t>
      </w:r>
      <w:r w:rsidR="00900256">
        <w:t>micro-units may be small in size, but needn’t be small in what they offer to their tenants.</w:t>
      </w:r>
    </w:p>
    <w:p w14:paraId="72FAB8F9" w14:textId="77777777" w:rsidR="00C37E8D" w:rsidRPr="00665458" w:rsidRDefault="006C758E">
      <w:r>
        <w:t>Of course, it’s all very much dependent on what sort of micro-units one can afford to rent. And t</w:t>
      </w:r>
      <w:r w:rsidR="00C37E8D">
        <w:t xml:space="preserve">his is not to imply that </w:t>
      </w:r>
      <w:r w:rsidR="00D94944">
        <w:t>micro-units</w:t>
      </w:r>
      <w:r w:rsidR="00576A52">
        <w:t>, with the limited living space that they offer,</w:t>
      </w:r>
      <w:r w:rsidR="00D94944">
        <w:t xml:space="preserve"> do not require some level of adaptation, particularly among tenants whose lived experience is primarily in rur</w:t>
      </w:r>
      <w:r w:rsidR="00576A52">
        <w:t>al or suburban environments; and of course, as with any variety of accommodation, micro-units can make for unliveable environments if poorly constructed or managed. Nonetheless, they remain a favoured option among the modern youth for a reason; and as an affordable, accessible means of establishing oneself in the modern world’s economic hotspots, it is clear that micro-units are fulfilling their purpose well.</w:t>
      </w:r>
    </w:p>
    <w:p w14:paraId="1797109C" w14:textId="77777777" w:rsidR="00120637" w:rsidRDefault="00120637">
      <w:r>
        <w:t>And the positive impact is hardly limited to the lives of those living within the micro-units, either – it spreads to the cities as a whole, and, from there, to the rest of the planet.</w:t>
      </w:r>
    </w:p>
    <w:p w14:paraId="1964F6BC" w14:textId="77777777" w:rsidR="00120637" w:rsidRDefault="00120637">
      <w:r>
        <w:t xml:space="preserve">As discussed, urbanisation is a growing phenomenon in the modern world; and </w:t>
      </w:r>
      <w:r w:rsidR="00B954B7">
        <w:t>naturally, the result of this is that cities are growing not just in population, but also in size…and in their consumption of resources and output of waste.</w:t>
      </w:r>
    </w:p>
    <w:p w14:paraId="515A3767" w14:textId="77777777" w:rsidR="00B954B7" w:rsidRDefault="00B954B7">
      <w:r>
        <w:t>Environmental concerns are perhaps more prominent today than they have ever been; and a major concern among experts is that the growth of our urban centres may well put an unsustainable amount of demand upon our planet’s dwindling resources.</w:t>
      </w:r>
    </w:p>
    <w:p w14:paraId="0D0C5199" w14:textId="77777777" w:rsidR="00B954B7" w:rsidRDefault="00120637">
      <w:r>
        <w:t>By being designed specifically to take up as little spa</w:t>
      </w:r>
      <w:r w:rsidR="00B954B7">
        <w:t>ce as possible, micro-units are helping our urban centres to play host to a fresh generation of career-seekers, whilst minimising their outward expansion and resource consumption as much as realistically possible.</w:t>
      </w:r>
    </w:p>
    <w:p w14:paraId="2CA312A1" w14:textId="77777777" w:rsidR="006C758E" w:rsidRDefault="00120637">
      <w:r>
        <w:t>In short, while they may not solve the problem of our growing depletion of the Earth’s space and resources, micro-units are doing their part to buy us some extra time while we brew up a long-term solution.</w:t>
      </w:r>
    </w:p>
    <w:p w14:paraId="070E7F3C" w14:textId="77777777" w:rsidR="00B954B7" w:rsidRDefault="00B954B7">
      <w:r>
        <w:t xml:space="preserve">Put simply, it’s clear to see that, whichever direction our society may move in in the coming future, the narrow and humble dwelling-spaces called micro-units will </w:t>
      </w:r>
      <w:r w:rsidR="00626540">
        <w:t>remain a major fixture in the urban housing scene for years to come – which, in turn, makes them a phenomenon that buyers, sellers and renters alike ought to be mindful of.</w:t>
      </w:r>
    </w:p>
    <w:sectPr w:rsidR="00B954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FA5CA" w14:textId="77777777" w:rsidR="00250085" w:rsidRDefault="00250085" w:rsidP="00C3410A">
      <w:pPr>
        <w:spacing w:after="0" w:line="240" w:lineRule="auto"/>
      </w:pPr>
      <w:r>
        <w:separator/>
      </w:r>
    </w:p>
  </w:endnote>
  <w:endnote w:type="continuationSeparator" w:id="0">
    <w:p w14:paraId="02F2CF36" w14:textId="77777777" w:rsidR="00250085" w:rsidRDefault="00250085" w:rsidP="00C34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0F2E03" w14:textId="77777777" w:rsidR="00250085" w:rsidRDefault="00250085" w:rsidP="00C3410A">
      <w:pPr>
        <w:spacing w:after="0" w:line="240" w:lineRule="auto"/>
      </w:pPr>
      <w:r>
        <w:separator/>
      </w:r>
    </w:p>
  </w:footnote>
  <w:footnote w:type="continuationSeparator" w:id="0">
    <w:p w14:paraId="737C8C2E" w14:textId="77777777" w:rsidR="00250085" w:rsidRDefault="00250085" w:rsidP="00C3410A">
      <w:pPr>
        <w:spacing w:after="0" w:line="240" w:lineRule="auto"/>
      </w:pPr>
      <w:r>
        <w:continuationSeparator/>
      </w:r>
    </w:p>
  </w:footnote>
  <w:footnote w:id="1">
    <w:p w14:paraId="05D5EBC8" w14:textId="77777777" w:rsidR="00C3410A" w:rsidRPr="00120637" w:rsidRDefault="00C3410A">
      <w:pPr>
        <w:pStyle w:val="FootnoteText"/>
      </w:pPr>
      <w:r w:rsidRPr="00C3410A">
        <w:rPr>
          <w:rStyle w:val="FootnoteReference"/>
        </w:rPr>
        <w:footnoteRef/>
      </w:r>
      <w:r w:rsidRPr="00C3410A">
        <w:t xml:space="preserve"> </w:t>
      </w:r>
      <w:r>
        <w:rPr>
          <w:rFonts w:cs="Segoe UI"/>
          <w:color w:val="212529"/>
          <w:shd w:val="clear" w:color="auto" w:fill="FFFFFF"/>
        </w:rPr>
        <w:t xml:space="preserve">United Nations Department of </w:t>
      </w:r>
      <w:r w:rsidR="00F1483A">
        <w:rPr>
          <w:rFonts w:cs="Segoe UI"/>
          <w:color w:val="212529"/>
          <w:shd w:val="clear" w:color="auto" w:fill="FFFFFF"/>
        </w:rPr>
        <w:t>Economic and Social Affairs</w:t>
      </w:r>
      <w:r>
        <w:rPr>
          <w:rFonts w:cs="Segoe UI"/>
          <w:color w:val="212529"/>
          <w:shd w:val="clear" w:color="auto" w:fill="FFFFFF"/>
        </w:rPr>
        <w:t>. 2007. </w:t>
      </w:r>
      <w:r w:rsidR="00F1483A" w:rsidRPr="00120637">
        <w:rPr>
          <w:rFonts w:cs="Segoe UI"/>
          <w:i/>
          <w:color w:val="212529"/>
          <w:shd w:val="clear" w:color="auto" w:fill="FFFFFF"/>
        </w:rPr>
        <w:t>68% of world population projected to live in urban areas by 2050, says UN</w:t>
      </w:r>
      <w:r w:rsidRPr="00C3410A">
        <w:rPr>
          <w:rFonts w:cs="Segoe UI"/>
          <w:color w:val="212529"/>
          <w:shd w:val="clear" w:color="auto" w:fill="FFFFFF"/>
        </w:rPr>
        <w:t xml:space="preserve"> [Online]. [4 April 2019]. Available from: </w:t>
      </w:r>
      <w:r w:rsidRPr="00626540">
        <w:t>https://www.un.org/development/desa/en/news/population/2018-revision-of-world-urbanization-prospects.html</w:t>
      </w:r>
    </w:p>
  </w:footnote>
  <w:footnote w:id="2">
    <w:p w14:paraId="7AC31611" w14:textId="77777777" w:rsidR="00120637" w:rsidRPr="00146244" w:rsidRDefault="00120637">
      <w:pPr>
        <w:pStyle w:val="FootnoteText"/>
      </w:pPr>
      <w:r w:rsidRPr="00120637">
        <w:rPr>
          <w:rStyle w:val="FootnoteReference"/>
        </w:rPr>
        <w:footnoteRef/>
      </w:r>
      <w:r w:rsidRPr="00120637">
        <w:t xml:space="preserve"> </w:t>
      </w:r>
      <w:r>
        <w:rPr>
          <w:rFonts w:cs="Segoe UI"/>
          <w:color w:val="212529"/>
          <w:shd w:val="clear" w:color="auto" w:fill="FFFFFF"/>
        </w:rPr>
        <w:t>KCRW</w:t>
      </w:r>
      <w:r w:rsidRPr="00120637">
        <w:rPr>
          <w:rFonts w:cs="Segoe UI"/>
          <w:color w:val="212529"/>
          <w:shd w:val="clear" w:color="auto" w:fill="FFFFFF"/>
        </w:rPr>
        <w:t>. 2019. </w:t>
      </w:r>
      <w:r w:rsidRPr="00120637">
        <w:rPr>
          <w:rFonts w:cs="Segoe UI"/>
          <w:i/>
          <w:color w:val="212529"/>
          <w:shd w:val="clear" w:color="auto" w:fill="FFFFFF"/>
        </w:rPr>
        <w:t xml:space="preserve">Living </w:t>
      </w:r>
      <w:r w:rsidRPr="00146244">
        <w:rPr>
          <w:rFonts w:cs="Segoe UI"/>
          <w:i/>
          <w:color w:val="212529"/>
          <w:shd w:val="clear" w:color="auto" w:fill="FFFFFF"/>
        </w:rPr>
        <w:t>Small In LA's New Micro-Units.</w:t>
      </w:r>
      <w:r w:rsidRPr="00146244">
        <w:rPr>
          <w:rFonts w:cs="Segoe UI"/>
          <w:color w:val="212529"/>
          <w:shd w:val="clear" w:color="auto" w:fill="FFFFFF"/>
        </w:rPr>
        <w:t> [Online]. [4 April 2019]. Available from: https://www.kcrw.com/culture/shows/design-and-architecture/living-small-micro-units-and-podshare/living-small-in-las-new-micro-units</w:t>
      </w:r>
    </w:p>
  </w:footnote>
  <w:footnote w:id="3">
    <w:p w14:paraId="29329625" w14:textId="77777777" w:rsidR="00146244" w:rsidRDefault="00146244">
      <w:pPr>
        <w:pStyle w:val="FootnoteText"/>
      </w:pPr>
      <w:r w:rsidRPr="00146244">
        <w:rPr>
          <w:rStyle w:val="FootnoteReference"/>
        </w:rPr>
        <w:footnoteRef/>
      </w:r>
      <w:r w:rsidRPr="00146244">
        <w:t xml:space="preserve"> </w:t>
      </w:r>
      <w:proofErr w:type="spellStart"/>
      <w:r w:rsidRPr="00146244">
        <w:rPr>
          <w:rFonts w:cs="Segoe UI"/>
          <w:color w:val="212529"/>
          <w:shd w:val="clear" w:color="auto" w:fill="FFFFFF"/>
        </w:rPr>
        <w:t>JillRealViews</w:t>
      </w:r>
      <w:proofErr w:type="spellEnd"/>
      <w:r w:rsidRPr="00146244">
        <w:rPr>
          <w:rFonts w:cs="Segoe UI"/>
          <w:color w:val="212529"/>
          <w:shd w:val="clear" w:color="auto" w:fill="FFFFFF"/>
        </w:rPr>
        <w:t>. 2018. </w:t>
      </w:r>
      <w:r w:rsidRPr="00146244">
        <w:rPr>
          <w:rFonts w:cs="Segoe UI"/>
          <w:i/>
          <w:color w:val="212529"/>
          <w:shd w:val="clear" w:color="auto" w:fill="FFFFFF"/>
        </w:rPr>
        <w:t>Are Micro-Units the Future of City Living? </w:t>
      </w:r>
      <w:r w:rsidRPr="00146244">
        <w:rPr>
          <w:rFonts w:cs="Segoe UI"/>
          <w:color w:val="212529"/>
          <w:shd w:val="clear" w:color="auto" w:fill="FFFFFF"/>
        </w:rPr>
        <w:t>[Online]. [4 April 2019]. Available from: https://www.jllrealviews.com/industries/residential/micro-units-future-city-center-living/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714"/>
    <w:rsid w:val="00120637"/>
    <w:rsid w:val="00146244"/>
    <w:rsid w:val="00250085"/>
    <w:rsid w:val="002A46BB"/>
    <w:rsid w:val="002C1AA7"/>
    <w:rsid w:val="00304714"/>
    <w:rsid w:val="00576A52"/>
    <w:rsid w:val="00626540"/>
    <w:rsid w:val="00665458"/>
    <w:rsid w:val="006B3830"/>
    <w:rsid w:val="006C758E"/>
    <w:rsid w:val="008654C0"/>
    <w:rsid w:val="00900256"/>
    <w:rsid w:val="009904F4"/>
    <w:rsid w:val="00B954B7"/>
    <w:rsid w:val="00BB7EF9"/>
    <w:rsid w:val="00C3410A"/>
    <w:rsid w:val="00C37E8D"/>
    <w:rsid w:val="00C85E00"/>
    <w:rsid w:val="00D72C6C"/>
    <w:rsid w:val="00D840BA"/>
    <w:rsid w:val="00D94944"/>
    <w:rsid w:val="00E13797"/>
    <w:rsid w:val="00F148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5E754"/>
  <w15:chartTrackingRefBased/>
  <w15:docId w15:val="{102AE8A4-6C34-4EF5-91EF-1C0DBD7E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341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410A"/>
    <w:rPr>
      <w:sz w:val="20"/>
      <w:szCs w:val="20"/>
    </w:rPr>
  </w:style>
  <w:style w:type="character" w:styleId="FootnoteReference">
    <w:name w:val="footnote reference"/>
    <w:basedOn w:val="DefaultParagraphFont"/>
    <w:uiPriority w:val="99"/>
    <w:semiHidden/>
    <w:unhideWhenUsed/>
    <w:rsid w:val="00C3410A"/>
    <w:rPr>
      <w:vertAlign w:val="superscript"/>
    </w:rPr>
  </w:style>
  <w:style w:type="character" w:styleId="Hyperlink">
    <w:name w:val="Hyperlink"/>
    <w:basedOn w:val="DefaultParagraphFont"/>
    <w:uiPriority w:val="99"/>
    <w:semiHidden/>
    <w:unhideWhenUsed/>
    <w:rsid w:val="00C341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788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41D9C71-E6C2-4276-ACF1-2A968936B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Vargo</dc:creator>
  <cp:keywords/>
  <dc:description/>
  <cp:lastModifiedBy>Nathan Vargo</cp:lastModifiedBy>
  <cp:revision>2</cp:revision>
  <dcterms:created xsi:type="dcterms:W3CDTF">2019-04-06T14:43:00Z</dcterms:created>
  <dcterms:modified xsi:type="dcterms:W3CDTF">2019-04-06T14:43:00Z</dcterms:modified>
</cp:coreProperties>
</file>