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 — Nikos Vasileiadis | Software Engineering Leader | Leeds, UK</w:t>
      </w:r>
    </w:p>
    <w:bookmarkStart w:id="30" w:name="nikos-vasileiadis"/>
    <w:p>
      <w:pPr>
        <w:pStyle w:val="Heading1"/>
      </w:pPr>
      <w:r>
        <w:t xml:space="preserve">Nikos Vasileiadis</w:t>
      </w:r>
    </w:p>
    <w:p>
      <w:pPr>
        <w:pStyle w:val="FirstParagraph"/>
      </w:pPr>
      <w:r>
        <w:rPr>
          <w:b/>
          <w:bCs/>
        </w:rPr>
        <w:t xml:space="preserve">Software Engineering Leader</w:t>
      </w:r>
      <w:r>
        <w:t xml:space="preserve"> </w:t>
      </w:r>
      <w:r>
        <w:t xml:space="preserve">· Leeds, England,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p>
      <w:pPr>
        <w:pStyle w:val="BodyText"/>
      </w:pPr>
      <w:r>
        <w:t xml:space="preserve">Download profile:</w:t>
      </w:r>
      <w:r>
        <w:t xml:space="preserve"> </w:t>
      </w:r>
      <w:hyperlink r:id="rId12">
        <w:r>
          <w:rPr>
            <w:rStyle w:val="Hyperlink"/>
          </w:rPr>
          <w:t xml:space="preserve">PDF Version</w:t>
        </w:r>
      </w:hyperlink>
      <w:r>
        <w:t xml:space="preserve"> </w:t>
      </w:r>
      <w:r>
        <w:t xml:space="preserve">|</w:t>
      </w:r>
      <w:r>
        <w:t xml:space="preserve"> </w:t>
      </w:r>
      <w:hyperlink r:id="rId13">
        <w:r>
          <w:rPr>
            <w:rStyle w:val="Hyperlink"/>
          </w:rPr>
          <w:t xml:space="preserve">DOCX Version</w:t>
        </w:r>
      </w:hyperlink>
    </w:p>
    <w:bookmarkStart w:id="14" w:name="top-skills"/>
    <w:p>
      <w:pPr>
        <w:pStyle w:val="Heading2"/>
      </w:pPr>
      <w:r>
        <w:t xml:space="preserve">Top skills</w:t>
      </w:r>
    </w:p>
    <w:p>
      <w:pPr>
        <w:pStyle w:val="Compact"/>
        <w:numPr>
          <w:ilvl w:val="0"/>
          <w:numId w:val="1001"/>
        </w:numPr>
      </w:pPr>
      <w:r>
        <w:rPr>
          <w:b/>
          <w:bCs/>
        </w:rPr>
        <w:t xml:space="preserve">Engineering Leadership &amp; People Development</w:t>
      </w:r>
      <w:r>
        <w:t xml:space="preserve">: Proven track record of building, mentoring, and retaining high-performing remote teams (</w:t>
      </w:r>
      <w:r>
        <w:t xml:space="preserve">100% retention rate</w:t>
      </w:r>
      <w:r>
        <w:t xml:space="preserve">) while driving</w:t>
      </w:r>
      <w:r>
        <w:t xml:space="preserve"> </w:t>
      </w:r>
      <w:r>
        <w:t xml:space="preserve">3 promotions</w:t>
      </w:r>
      <w:r>
        <w:t xml:space="preserve"> </w:t>
      </w:r>
      <w:r>
        <w:t xml:space="preserve">through evidence-based cases. Natural aptitude for understanding people, building trust, and creating the conditions for autonomous, high-quality delivery.</w:t>
      </w:r>
    </w:p>
    <w:p>
      <w:pPr>
        <w:pStyle w:val="Compact"/>
        <w:numPr>
          <w:ilvl w:val="0"/>
          <w:numId w:val="1001"/>
        </w:numPr>
      </w:pPr>
      <w:r>
        <w:rPr>
          <w:b/>
          <w:bCs/>
        </w:rPr>
        <w:t xml:space="preserve">Organisational Design &amp; Change Management</w:t>
      </w:r>
      <w:r>
        <w:t xml:space="preserve">: Experienced in navigating complex restructurings, building teams from scratch,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Architecting and managing critical platform services and dependencies with a focus on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1"/>
        </w:numPr>
      </w:pPr>
      <w:r>
        <w:rPr>
          <w:b/>
          <w:bCs/>
        </w:rPr>
        <w:t xml:space="preserve">Commercial Engineering &amp; Business Acumen</w:t>
      </w:r>
      <w:r>
        <w:t xml:space="preserve">: Treating engineering as a business lever, not a cost centre. Active contributor to CapEx/OpEx planning, vendor ROI evaluation, and ensuring every technical investment maps to a business outcome.</w:t>
      </w:r>
    </w:p>
    <w:bookmarkEnd w:id="14"/>
    <w:bookmarkStart w:id="15" w:name="about"/>
    <w:p>
      <w:pPr>
        <w:pStyle w:val="Heading2"/>
      </w:pPr>
      <w:r>
        <w:t xml:space="preserve">About</w:t>
      </w:r>
    </w:p>
    <w:p>
      <w:pPr>
        <w:pStyle w:val="FirstParagraph"/>
      </w:pPr>
      <w:r>
        <w:t xml:space="preserve">Software 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I started in code — frontend, full-stack, CMS architecture, platform engineering — and mastered the craft. What I discovered along the way is that my real strength is people: building teams, developing talent, creating clarity, and designing the organisational conditions where engineers do their best work.</w:t>
      </w:r>
    </w:p>
    <w:p>
      <w:pPr>
        <w:pStyle w:val="BodyText"/>
      </w:pPr>
      <w:r>
        <w:t xml:space="preserve">My leadership arc has grown continuously since 2017: from Scrum Master rotations at Jadu and Leeds Building Society, to bootstrapping and leading the Content Capability team at Utility Warehouse, to managing multiple teams (</w:t>
      </w:r>
      <w:r>
        <w:t xml:space="preserve">8 engineers</w:t>
      </w:r>
      <w:r>
        <w:t xml:space="preserve"> </w:t>
      </w:r>
      <w:r>
        <w:t xml:space="preserve">at peak) across Content Capability and Design Systems. Through three restructurings, I now lead a specialist</w:t>
      </w:r>
      <w:r>
        <w:t xml:space="preserve"> </w:t>
      </w:r>
      <w:r>
        <w:t xml:space="preserve">3-person</w:t>
      </w:r>
      <w:r>
        <w:t xml:space="preserve"> </w:t>
      </w:r>
      <w:r>
        <w:t xml:space="preserve">team covering</w:t>
      </w:r>
      <w:r>
        <w:t xml:space="preserve"> </w:t>
      </w:r>
      <w:r>
        <w:t xml:space="preserve">six critical platform services</w:t>
      </w:r>
      <w:r>
        <w:t xml:space="preserve"> </w:t>
      </w:r>
      <w:r>
        <w:t xml:space="preserve">across the uw.co.uk estate — having built the same team from scratch twice.</w:t>
      </w:r>
    </w:p>
    <w:p>
      <w:pPr>
        <w:pStyle w:val="BodyText"/>
      </w:pPr>
      <w:r>
        <w:t xml:space="preserve">I treat engineering as a business lever — contributing to CapEx/OpEx planning, evaluating vendor ROI, and ensuring technical investments map directly to business outcomes. My technical depth gives me credibility with engineers; my focus on people, process, and organisational design is where I create the most value.</w:t>
      </w:r>
    </w:p>
    <w:bookmarkEnd w:id="15"/>
    <w:bookmarkStart w:id="25" w:name="experience"/>
    <w:p>
      <w:pPr>
        <w:pStyle w:val="Heading2"/>
      </w:pPr>
      <w:r>
        <w:t xml:space="preserve">Experience</w:t>
      </w:r>
    </w:p>
    <w:bookmarkStart w:id="16" w:name="software-engineering-manager"/>
    <w:p>
      <w:pPr>
        <w:pStyle w:val="Heading3"/>
      </w:pPr>
      <w:r>
        <w:t xml:space="preserve">Software Engineering Manager</w:t>
      </w:r>
    </w:p>
    <w:p>
      <w:pPr>
        <w:pStyle w:val="FirstParagraph"/>
      </w:pPr>
      <w:r>
        <w:rPr>
          <w:b/>
          <w:bCs/>
        </w:rPr>
        <w:t xml:space="preserve">Company</w:t>
      </w:r>
      <w:r>
        <w:t xml:space="preserve">: Utility Warehouse</w:t>
      </w:r>
      <w:r>
        <w:br/>
      </w:r>
      <w:r>
        <w:rPr>
          <w:b/>
          <w:bCs/>
        </w:rPr>
        <w:t xml:space="preserve">Dates</w:t>
      </w:r>
      <w:r>
        <w:t xml:space="preserve">: Jul 2023 - Present (2 yrs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2"/>
        </w:numPr>
      </w:pPr>
      <w:r>
        <w:rPr>
          <w:b/>
          <w:bCs/>
        </w:rPr>
        <w:t xml:space="preserve">Team Leadership, Retention &amp; Developing Talent:</w:t>
      </w:r>
      <w:r>
        <w:t xml:space="preserve"> </w:t>
      </w:r>
      <w:r>
        <w:t xml:space="preserve">Built and managed up to</w:t>
      </w:r>
      <w:r>
        <w:t xml:space="preserve"> </w:t>
      </w:r>
      <w:r>
        <w:t xml:space="preserve">8 engineers</w:t>
      </w:r>
      <w:r>
        <w:t xml:space="preserve"> </w:t>
      </w:r>
      <w:r>
        <w:t xml:space="preserve">across two teams with a</w:t>
      </w:r>
      <w:r>
        <w:t xml:space="preserve"> </w:t>
      </w:r>
      <w:r>
        <w:t xml:space="preserve">100% retention rate</w:t>
      </w:r>
      <w:r>
        <w:t xml:space="preserve"> </w:t>
      </w:r>
      <w:r>
        <w:t xml:space="preserve">— maintained through three company restructurings that progressively reduced headcount to a specialist core of</w:t>
      </w:r>
      <w:r>
        <w:t xml:space="preserve"> </w:t>
      </w:r>
      <w:r>
        <w:t xml:space="preserve">2 engineers</w:t>
      </w:r>
      <w:r>
        <w:t xml:space="preserve">, including a pillar move from Customer Experience to Partner. Every reduction was organisational; zero attrition. Drove</w:t>
      </w:r>
      <w:r>
        <w:t xml:space="preserve"> </w:t>
      </w:r>
      <w:r>
        <w:t xml:space="preserve">3 promotions</w:t>
      </w:r>
      <w:r>
        <w:t xml:space="preserve"> </w:t>
      </w:r>
      <w:r>
        <w:t xml:space="preserve">through evidence-based cases — from Associate to Mid-level and Mid-level to Senior — advocating for talent recognition across organisational boundaries. Mentored engineers who subsequently moved into Engineering Manager roles — both within UW and externally — developing leadership capability one level above my formal remit.</w:t>
      </w:r>
    </w:p>
    <w:p>
      <w:pPr>
        <w:pStyle w:val="Compact"/>
        <w:numPr>
          <w:ilvl w:val="0"/>
          <w:numId w:val="1002"/>
        </w:numPr>
      </w:pPr>
      <w:r>
        <w:rPr>
          <w:b/>
          <w:bCs/>
        </w:rPr>
        <w:t xml:space="preserve">Org Design &amp; Structural Influence:</w:t>
      </w:r>
      <w:r>
        <w:t xml:space="preserve"> </w:t>
      </w:r>
      <w:r>
        <w:t xml:space="preserve">During restructurings, took on unguided responsibility for scoping and executing team migrations — including the Content Capability team’s moves between pillars (Marketing Capability → Content Capability → CMS Team, spanning Platforms, Customer Experience, and Partner pillars) — by independently mapping scope, chasing stakeholder alignment, and building consensus from scratch. Challenged and reversed structural decisions that would have eliminated the Design Systems team, demonstrating strategic influence well above the Engineering Manager remit.</w:t>
      </w:r>
    </w:p>
    <w:p>
      <w:pPr>
        <w:pStyle w:val="Compact"/>
        <w:numPr>
          <w:ilvl w:val="0"/>
          <w:numId w:val="1002"/>
        </w:numPr>
      </w:pPr>
      <w:r>
        <w:rPr>
          <w:b/>
          <w:bCs/>
        </w:rPr>
        <w:t xml:space="preserve">Documentation &amp; Knowledge Culture:</w:t>
      </w:r>
      <w:r>
        <w:t xml:space="preserve"> </w:t>
      </w:r>
      <w:r>
        <w:t xml:space="preserve">Authored over</w:t>
      </w:r>
      <w:r>
        <w:t xml:space="preserve"> </w:t>
      </w:r>
      <w:r>
        <w:t xml:space="preserve">100 articles</w:t>
      </w:r>
      <w:r>
        <w:t xml:space="preserve"> </w:t>
      </w:r>
      <w:r>
        <w:t xml:space="preserve">of technical documentation — from process guides to architecture decisions — making the team the most thoroughly documented at UW. Started from zero: inherited an undocumented legacy CMS and conducted systematic discovery (</w:t>
      </w:r>
      <w:r>
        <w:t xml:space="preserve">“Archeology”</w:t>
      </w:r>
      <w:r>
        <w:t xml:space="preserve">) to map what existed before building the documentation culture from scratch.</w:t>
      </w:r>
    </w:p>
    <w:p>
      <w:pPr>
        <w:pStyle w:val="Compact"/>
        <w:numPr>
          <w:ilvl w:val="0"/>
          <w:numId w:val="1002"/>
        </w:numPr>
      </w:pPr>
      <w:r>
        <w:rPr>
          <w:b/>
          <w:bCs/>
        </w:rPr>
        <w:t xml:space="preserve">Technical Enablement &amp; Upskilling:</w:t>
      </w:r>
      <w:r>
        <w:t xml:space="preserve"> </w:t>
      </w:r>
      <w:r>
        <w:t xml:space="preserve">Identified capability gaps (e.g. Kubernetes) and closed them through self-directed learning, then trained the team and documented the knowledge for future engineers. Pushed team members to take ownership of RFCs, technical presentations, and cross-team knowledge-sharing — developing engineers who could operate independently across the full platform stack.</w:t>
      </w:r>
    </w:p>
    <w:p>
      <w:pPr>
        <w:pStyle w:val="Compact"/>
        <w:numPr>
          <w:ilvl w:val="0"/>
          <w:numId w:val="1002"/>
        </w:numPr>
      </w:pPr>
      <w:r>
        <w:rPr>
          <w:b/>
          <w:bCs/>
        </w:rPr>
        <w:t xml:space="preserve">Hiring &amp; Talent Acquisition:</w:t>
      </w:r>
      <w:r>
        <w:t xml:space="preserve"> </w:t>
      </w:r>
      <w:r>
        <w:t xml:space="preserve">Involved in the end-to-end hiring of</w:t>
      </w:r>
      <w:r>
        <w:t xml:space="preserve"> </w:t>
      </w:r>
      <w:r>
        <w:t xml:space="preserve">3</w:t>
      </w:r>
      <w:r>
        <w:t xml:space="preserve"> </w:t>
      </w:r>
      <w:r>
        <w:t xml:space="preserve">external engineers and facilitated</w:t>
      </w:r>
      <w:r>
        <w:t xml:space="preserve"> </w:t>
      </w:r>
      <w:r>
        <w:t xml:space="preserve">4</w:t>
      </w:r>
      <w:r>
        <w:t xml:space="preserve"> </w:t>
      </w:r>
      <w:r>
        <w:t xml:space="preserve">internal transfers, contributing to recruitment decisions, candidate assessment, and onboarding.</w:t>
      </w:r>
    </w:p>
    <w:p>
      <w:pPr>
        <w:pStyle w:val="Compact"/>
        <w:numPr>
          <w:ilvl w:val="0"/>
          <w:numId w:val="1002"/>
        </w:numPr>
      </w:pPr>
      <w:r>
        <w:rPr>
          <w:b/>
          <w:bCs/>
        </w:rPr>
        <w:t xml:space="preserve">Continuous Leadership Development:</w:t>
      </w:r>
      <w:r>
        <w:t xml:space="preserve"> </w:t>
      </w:r>
      <w:r>
        <w:t xml:space="preserve">Completed extensive formal management training covering executive-level competencies, including Performance Accountability, Goal Setting for Leaders, Driving Team Results, and Managing Underperformance &amp; Conduct.</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 </w:t>
      </w:r>
      <w:r>
        <w:rPr>
          <w:b/>
          <w:bCs/>
        </w:rPr>
        <w:t xml:space="preserve">shipped):</w:t>
      </w:r>
      <w:r>
        <w:t xml:space="preserve"> </w:t>
      </w:r>
      <w:r>
        <w:t xml:space="preserve">Delivered UW’s company-wide brand refresh across the full uw.co.uk estate — the primary digital entry point for customers, partners, and the subscriber account system, and the platform where all A/B tests and business tracking metrics run. Our delivery was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Maintained</w:t>
      </w:r>
      <w:r>
        <w:t xml:space="preserve"> </w:t>
      </w:r>
      <w:r>
        <w:t xml:space="preserve">100% uptime</w:t>
      </w:r>
      <w:r>
        <w:t xml:space="preserve"> </w:t>
      </w:r>
      <w:r>
        <w:t xml:space="preserve">on uw.co.uk (SLO: 99.99%) with</w:t>
      </w:r>
      <w:r>
        <w:t xml:space="preserve"> </w:t>
      </w:r>
      <w:r>
        <w:t xml:space="preserve">&lt;3s</w:t>
      </w:r>
      <w:r>
        <w:t xml:space="preserve"> </w:t>
      </w:r>
      <w:r>
        <w:t xml:space="preserve">page load times on critical-path pages and</w:t>
      </w:r>
      <w:r>
        <w:t xml:space="preserve"> </w:t>
      </w:r>
      <w:r>
        <w:t xml:space="preserve">1 incident</w:t>
      </w:r>
      <w:r>
        <w:t xml:space="preserve"> </w:t>
      </w:r>
      <w:r>
        <w:t xml:space="preserve">in the current year, resolved within hours. Managing a digital estate of</w:t>
      </w:r>
      <w:r>
        <w:t xml:space="preserve"> </w:t>
      </w:r>
      <w:r>
        <w:t xml:space="preserve">522 pages</w:t>
      </w:r>
      <w:r>
        <w:t xml:space="preserve">,</w:t>
      </w:r>
      <w:r>
        <w:t xml:space="preserve"> </w:t>
      </w:r>
      <w:r>
        <w:t xml:space="preserve">3,157 media assets</w:t>
      </w:r>
      <w:r>
        <w:t xml:space="preserve">,</w:t>
      </w:r>
      <w:r>
        <w:t xml:space="preserve"> </w:t>
      </w:r>
      <w:r>
        <w:t xml:space="preserve">1,090 shortlinks</w:t>
      </w:r>
      <w:r>
        <w:t xml:space="preserve">, and</w:t>
      </w:r>
      <w:r>
        <w:t xml:space="preserve"> </w:t>
      </w:r>
      <w:r>
        <w:t xml:space="preserve">218 redirects</w:t>
      </w:r>
      <w:r>
        <w:t xml:space="preserve">. Supported</w:t>
      </w:r>
      <w:r>
        <w:t xml:space="preserve"> </w:t>
      </w:r>
      <w:r>
        <w:t xml:space="preserve">8</w:t>
      </w:r>
      <w:r>
        <w:t xml:space="preserve"> </w:t>
      </w:r>
      <w:r>
        <w:t xml:space="preserve">content teams (</w:t>
      </w:r>
      <w:r>
        <w:t xml:space="preserve">33</w:t>
      </w:r>
      <w:r>
        <w:t xml:space="preserve"> </w:t>
      </w:r>
      <w:r>
        <w:t xml:space="preserve">direct users) across Customer Marketing, Digital Marketing, Partner Marketing, Acquisition, Data Science, Partner Training, Recruitment, and PR — plus</w:t>
      </w:r>
      <w:r>
        <w:t xml:space="preserve"> </w:t>
      </w:r>
      <w:r>
        <w:t xml:space="preserve">15+</w:t>
      </w:r>
      <w:r>
        <w:t xml:space="preserve"> </w:t>
      </w:r>
      <w:r>
        <w:t xml:space="preserve">engineering teams as platform dependencies. Owns the full platform analytics and compliance stack: Contentful CMS, Google Tag Manager, Snowplow, Mixpanel, Optimizely, and OneTrust —</w:t>
      </w:r>
      <w:r>
        <w:t xml:space="preserve"> </w:t>
      </w:r>
      <w:r>
        <w:t xml:space="preserve">six platform services</w:t>
      </w:r>
      <w:r>
        <w:t xml:space="preserve"> </w:t>
      </w:r>
      <w:r>
        <w:t xml:space="preserve">monitored via Kubernetes, Sentry, Prometheus, Pingdom, and Cloudflare.</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 company-wide adoption:</w:t>
      </w:r>
      <w:r>
        <w:t xml:space="preserve"> </w:t>
      </w:r>
      <w:r>
        <w:t xml:space="preserve">Led adoption of the Hearth Design System across</w:t>
      </w:r>
      <w:r>
        <w:t xml:space="preserve"> </w:t>
      </w:r>
      <w:r>
        <w:t xml:space="preserve">20</w:t>
      </w:r>
      <w:r>
        <w:t xml:space="preserve"> </w:t>
      </w:r>
      <w:r>
        <w:t xml:space="preserve">engineering and product teams (15 full adoption, 5 partial). Consolidating component work at the Design System level eliminated thousands of hours of duplicated engineering effort — at £35+/hour, savings at rebrand scale reached into the hundreds of thousands. Contributed to the company’s R&amp;D tax credit claims by translating technical Design Systems work into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Conducted rigorous</w:t>
      </w:r>
      <w:r>
        <w:t xml:space="preserve"> </w:t>
      </w:r>
      <w:r>
        <w:t xml:space="preserve">2-month</w:t>
      </w:r>
      <w:r>
        <w:t xml:space="preserve"> </w:t>
      </w:r>
      <w:r>
        <w:t xml:space="preserve">evaluation across</w:t>
      </w:r>
      <w:r>
        <w:t xml:space="preserve"> </w:t>
      </w:r>
      <w:r>
        <w:t xml:space="preserve">10 vendors</w:t>
      </w:r>
      <w:r>
        <w:t xml:space="preserve">, shortlisted to 3, and selected Contentful. Executed a zero-disruption dual-serve migration; three marketing teams (</w:t>
      </w:r>
      <w:r>
        <w:t xml:space="preserve">~18 people</w:t>
      </w:r>
      <w:r>
        <w:t xml:space="preserve">) gained content scheduling, structured content models, and eliminated duplication — removing major technical debt.</w:t>
      </w:r>
    </w:p>
    <w:p>
      <w:pPr>
        <w:pStyle w:val="Compact"/>
        <w:numPr>
          <w:ilvl w:val="0"/>
          <w:numId w:val="1002"/>
        </w:numPr>
      </w:pPr>
      <w:r>
        <w:rPr>
          <w:b/>
          <w:bCs/>
        </w:rPr>
        <w:t xml:space="preserve">Adaptability Under Constraints (2025–Present):</w:t>
      </w:r>
      <w:r>
        <w:t xml:space="preserve"> </w:t>
      </w:r>
      <w:r>
        <w:t xml:space="preserve">Following restructurings that reduced the team to</w:t>
      </w:r>
      <w:r>
        <w:t xml:space="preserve"> </w:t>
      </w:r>
      <w:r>
        <w:t xml:space="preserve">2 engineers</w:t>
      </w:r>
      <w:r>
        <w:t xml:space="preserve">, stepped across role boundaries — absorbing Product Manager and on-call responsibilities alongside Engineering Management — to sustain delivery across</w:t>
      </w:r>
      <w:r>
        <w:t xml:space="preserve"> </w:t>
      </w:r>
      <w:r>
        <w:t xml:space="preserve">6 platform services</w:t>
      </w:r>
      <w:r>
        <w:t xml:space="preserve"> </w:t>
      </w:r>
      <w:r>
        <w:t xml:space="preserve">with a</w:t>
      </w:r>
      <w:r>
        <w:t xml:space="preserve"> </w:t>
      </w:r>
      <w:r>
        <w:t xml:space="preserve">2-person team</w:t>
      </w:r>
      <w:r>
        <w:t xml:space="preserve">, while maintaining</w:t>
      </w:r>
      <w:r>
        <w:t xml:space="preserve"> </w:t>
      </w:r>
      <w:r>
        <w:t xml:space="preserve">100% team retention</w:t>
      </w:r>
      <w:r>
        <w:t xml:space="preserve">,</w:t>
      </w:r>
      <w:r>
        <w:t xml:space="preserve"> </w:t>
      </w:r>
      <w:r>
        <w:t xml:space="preserve">100% platform uptime</w:t>
      </w:r>
      <w:r>
        <w:t xml:space="preserve">, and full accountability for the uw.co.uk estate.</w:t>
      </w:r>
    </w:p>
    <w:bookmarkEnd w:id="16"/>
    <w:bookmarkStart w:id="17" w:name="lead-software-engineer"/>
    <w:p>
      <w:pPr>
        <w:pStyle w:val="Heading3"/>
      </w:pPr>
      <w:r>
        <w:t xml:space="preserve">Lead Software Engineer</w:t>
      </w:r>
    </w:p>
    <w:p>
      <w:pPr>
        <w:pStyle w:val="FirstParagraph"/>
      </w:pPr>
      <w:r>
        <w:rPr>
          <w:b/>
          <w:bCs/>
        </w:rPr>
        <w:t xml:space="preserve">Company</w:t>
      </w:r>
      <w:r>
        <w:t xml:space="preserve">: Utility Warehouse</w:t>
      </w:r>
      <w:r>
        <w:br/>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Joined a standalone team with no formal department, no established processes, and no documentation — built to leverage my cross-functional expertise in engineering, UX, and Agile delivery. A pattern I would repeat in 2025 when forming the specialist CMS Team from a larger restructuring.</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precedent. 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 — a mark of its embedded value to the business.</w:t>
      </w:r>
    </w:p>
    <w:p>
      <w:pPr>
        <w:pStyle w:val="Compact"/>
        <w:numPr>
          <w:ilvl w:val="0"/>
          <w:numId w:val="1003"/>
        </w:numPr>
      </w:pPr>
      <w:r>
        <w:rPr>
          <w:b/>
          <w:bCs/>
        </w:rPr>
        <w:t xml:space="preserve">Engineering Rigour from Scratch:</w:t>
      </w:r>
      <w:r>
        <w:t xml:space="preserve"> </w:t>
      </w:r>
      <w:r>
        <w:t xml:space="preserve">Established a fully operational Scrum environment with structured backlog, measurable velocity, and predictable delivery — filling Product Manager gaps when needed and transforming a nascent capability into a reliable engineering team. Conducted systematic discovery (</w:t>
      </w:r>
      <w:r>
        <w:t xml:space="preserve">“Archeology”</w:t>
      </w:r>
      <w:r>
        <w:t xml:space="preserve">) on the legacy Apostrophe CMS, authored the team’s foundational documentation, and set the standard that would grow into</w:t>
      </w:r>
      <w:r>
        <w:t xml:space="preserve"> </w:t>
      </w:r>
      <w:r>
        <w:t xml:space="preserve">100+ articles</w:t>
      </w:r>
      <w:r>
        <w:t xml:space="preserve"> </w:t>
      </w:r>
      <w:r>
        <w:t xml:space="preserve">of process and technical documentation.</w:t>
      </w:r>
    </w:p>
    <w:p>
      <w:pPr>
        <w:pStyle w:val="Compact"/>
        <w:numPr>
          <w:ilvl w:val="0"/>
          <w:numId w:val="1003"/>
        </w:numPr>
      </w:pPr>
      <w:r>
        <w:rPr>
          <w:b/>
          <w:bCs/>
        </w:rPr>
        <w:t xml:space="preserve">CMS Strategy &amp; Decision:</w:t>
      </w:r>
      <w:r>
        <w:t xml:space="preserve"> </w:t>
      </w:r>
      <w:r>
        <w:t xml:space="preserve">Led the evaluation process that resulted in UW’s adoption of Contentful as its enterprise CMS. Presented findings and audit trail to leadership; recommendation accepted and implemented.</w:t>
      </w:r>
    </w:p>
    <w:bookmarkEnd w:id="17"/>
    <w:bookmarkStart w:id="18"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dual-threat technical leader for global brands (Adidas, MARS). Alongside architecting frontend solutions, I formally took on Scrum Master responsibilities to elevate the organization’s delivery standards and project predictability.</w:t>
      </w:r>
    </w:p>
    <w:p>
      <w:pPr>
        <w:pStyle w:val="BodyText"/>
      </w:pPr>
      <w:r>
        <w:rPr>
          <w:b/>
          <w:bCs/>
        </w:rPr>
        <w:t xml:space="preserve">Agile Transformation:</w:t>
      </w:r>
      <w:r>
        <w:t xml:space="preserve"> </w:t>
      </w:r>
      <w:r>
        <w:t xml:space="preserve">Introduced structured Agile/Scrum practices to an agency running entirely on ad-hoc, fire-driven delivery. Result: measurable sprint velocity, predictable project allocation, and regular client demos — improving delivery health and client confidence across the board.</w:t>
      </w:r>
    </w:p>
    <w:p>
      <w:pPr>
        <w:pStyle w:val="BodyText"/>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BodyText"/>
      </w:pPr>
      <w:r>
        <w:rPr>
          <w:b/>
          <w:bCs/>
        </w:rPr>
        <w:t xml:space="preserve">Projects</w:t>
      </w:r>
      <w:r>
        <w:t xml:space="preserve">: Adidas, MARS, Gregg Wallace, Leeds Rhinos, Royal Canin</w:t>
      </w:r>
    </w:p>
    <w:bookmarkEnd w:id="18"/>
    <w:bookmarkStart w:id="19" w:name="senior-digital-developer"/>
    <w:p>
      <w:pPr>
        <w:pStyle w:val="Heading3"/>
      </w:pPr>
      <w:r>
        <w:t xml:space="preserve">Senior Digital Developer</w:t>
      </w:r>
    </w:p>
    <w:p>
      <w:pPr>
        <w:pStyle w:val="FirstParagraph"/>
      </w:pPr>
      <w:r>
        <w:rPr>
          <w:b/>
          <w:bCs/>
        </w:rPr>
        <w:t xml:space="preserve">Company</w:t>
      </w:r>
      <w:r>
        <w:t xml:space="preserve">: Leeds Building Society</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in a highly regulated FinTech environment while actively mentoring engineering teams to elevate code quality and UX standards.</w:t>
      </w:r>
    </w:p>
    <w:p>
      <w:pPr>
        <w:pStyle w:val="BodyText"/>
      </w:pPr>
      <w:r>
        <w:rPr>
          <w:b/>
          <w:bCs/>
        </w:rPr>
        <w:t xml:space="preserve">Agile First Mover:</w:t>
      </w:r>
      <w:r>
        <w:t xml:space="preserve"> </w:t>
      </w:r>
      <w:r>
        <w:t xml:space="preserve">Introduced Agile and Scrum to LBS for the first time, shifting a high-bureaucracy, low-velocity organisation from ad-hoc output to sprint-based iterative delivery with measurable velocity. Served as the unofficial internal Agile champion throughout my tenure.</w:t>
      </w:r>
    </w:p>
    <w:p>
      <w:pPr>
        <w:pStyle w:val="BodyText"/>
      </w:pPr>
      <w:r>
        <w:rPr>
          <w:b/>
          <w:bCs/>
        </w:rPr>
        <w:t xml:space="preserve">Digital Transformation (Interim Scrum Master, Jun–Oct 2019):</w:t>
      </w:r>
      <w:r>
        <w:t xml:space="preserve"> </w:t>
      </w:r>
      <w:r>
        <w:t xml:space="preserve">Appointed to lead the Digital Transformation programme alongside external consultants and cross-functional teams — moving from firefighting culture to structured, iterative feature development with regular delivery cadences.</w:t>
      </w:r>
    </w:p>
    <w:bookmarkEnd w:id="19"/>
    <w:bookmarkStart w:id="21" w:name="ux-interface-developer"/>
    <w:p>
      <w:pPr>
        <w:pStyle w:val="Heading3"/>
      </w:pPr>
      <w:r>
        <w:t xml:space="preserve">UX Interface Developer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 &amp; End-to-End Feature Ownership:</w:t>
      </w:r>
      <w:r>
        <w:t xml:space="preserve"> </w:t>
      </w:r>
      <w:r>
        <w:t xml:space="preserve">Owned the full feature lifecycle for the CMS product — conducting regular on-site contextual inquiry at client organisations (Wyre Council, Rotherham Council, Greater Manchester Combined Authority, City of York Council, University of Leeds), distilling field research into reports that shaped the product roadmap, and iterating from mockups through usability testing to production release. Operated as one of three product-area leads (CMS, Forms, CRM), each independently responsible for their domain.</w:t>
      </w:r>
    </w:p>
    <w:p>
      <w:pPr>
        <w:pStyle w:val="BodyText"/>
      </w:pPr>
      <w:r>
        <w:rPr>
          <w:b/>
          <w:bCs/>
        </w:rPr>
        <w:t xml:space="preserve">Projects</w:t>
      </w:r>
      <w:r>
        <w:t xml:space="preserve">: Award-winning custom CMS for large-scale public sector institutions — Open source Interface Design System (</w:t>
      </w:r>
      <w:hyperlink r:id="rId20">
        <w:r>
          <w:rPr>
            <w:rStyle w:val="Hyperlink"/>
          </w:rPr>
          <w:t xml:space="preserve">Pulsar</w:t>
        </w:r>
      </w:hyperlink>
      <w:r>
        <w:t xml:space="preserve">)</w:t>
      </w:r>
    </w:p>
    <w:bookmarkEnd w:id="21"/>
    <w:bookmarkStart w:id="22" w:name="digital-developer"/>
    <w:p>
      <w:pPr>
        <w:pStyle w:val="Heading3"/>
      </w:pPr>
      <w:r>
        <w:t xml:space="preserve">Digital Developer</w:t>
      </w:r>
    </w:p>
    <w:p>
      <w:pPr>
        <w:pStyle w:val="FirstParagraph"/>
      </w:pPr>
      <w:r>
        <w:rPr>
          <w:b/>
          <w:bCs/>
        </w:rPr>
        <w:t xml:space="preserve">Company</w:t>
      </w:r>
      <w:r>
        <w:t xml:space="preserve">: DS.Emotion</w:t>
      </w:r>
      <w:r>
        <w:br/>
      </w:r>
      <w:r>
        <w:rPr>
          <w:b/>
          <w:bCs/>
        </w:rPr>
        <w:t xml:space="preserve">Dates</w:t>
      </w:r>
      <w:r>
        <w:t xml:space="preserve">: Oct 2016 - Nov 2016 (2 months)</w:t>
      </w:r>
      <w:r>
        <w:br/>
      </w:r>
      <w:r>
        <w:rPr>
          <w:b/>
          <w:bCs/>
        </w:rPr>
        <w:t xml:space="preserve">Location</w:t>
      </w:r>
      <w:r>
        <w:t xml:space="preserve">: Leeds, England, United Kingdom</w:t>
      </w:r>
      <w:r>
        <w:br/>
      </w:r>
      <w:r>
        <w:rPr>
          <w:b/>
          <w:bCs/>
        </w:rPr>
        <w:t xml:space="preserve">Employment Type</w:t>
      </w:r>
      <w:r>
        <w:t xml:space="preserve">: Contract, On-site</w:t>
      </w:r>
    </w:p>
    <w:p>
      <w:pPr>
        <w:pStyle w:val="BodyText"/>
      </w:pPr>
      <w:r>
        <w:rPr>
          <w:b/>
          <w:bCs/>
        </w:rPr>
        <w:t xml:space="preserve">Description</w:t>
      </w:r>
      <w:r>
        <w:t xml:space="preserve">: Delivered high-performance frontend solutions for premium real estate and automotive clients (e.g., Silverstone).</w:t>
      </w:r>
    </w:p>
    <w:p>
      <w:pPr>
        <w:pStyle w:val="Compact"/>
        <w:numPr>
          <w:ilvl w:val="0"/>
          <w:numId w:val="1004"/>
        </w:numPr>
      </w:pPr>
      <w:r>
        <w:rPr>
          <w:b/>
          <w:bCs/>
        </w:rPr>
        <w:t xml:space="preserve">Performance Optimization</w:t>
      </w:r>
      <w:r>
        <w:t xml:space="preserve">: Spearheaded critical performance optimizations across a portfolio of existing projects, significantly improving load times and user engagement metrics.</w:t>
      </w:r>
    </w:p>
    <w:p>
      <w:pPr>
        <w:pStyle w:val="Compact"/>
        <w:numPr>
          <w:ilvl w:val="0"/>
          <w:numId w:val="1004"/>
        </w:numPr>
      </w:pPr>
      <w:r>
        <w:rPr>
          <w:b/>
          <w:bCs/>
        </w:rPr>
        <w:t xml:space="preserve">Workflow Modernization</w:t>
      </w:r>
      <w:r>
        <w:t xml:space="preserve">: Championed the transition to modern deployment lifecycles and structured version control (Git), establishing more reliable and efficient engineering workflows for the agency.</w:t>
      </w:r>
    </w:p>
    <w:p>
      <w:pPr>
        <w:pStyle w:val="FirstParagraph"/>
      </w:pPr>
      <w:r>
        <w:rPr>
          <w:b/>
          <w:bCs/>
        </w:rPr>
        <w:t xml:space="preserve">Projects</w:t>
      </w:r>
      <w:r>
        <w:t xml:space="preserve">: Silverstone, Bowcliffe Hall, St. Leonard’s Place, Woodside Square, Sixteen Real Estate</w:t>
      </w:r>
    </w:p>
    <w:bookmarkEnd w:id="22"/>
    <w:bookmarkStart w:id="23" w:name="front-end-developer"/>
    <w:p>
      <w:pPr>
        <w:pStyle w:val="Heading3"/>
      </w:pPr>
      <w:r>
        <w:t xml:space="preserve">Front-end Developer</w:t>
      </w:r>
    </w:p>
    <w:p>
      <w:pPr>
        <w:pStyle w:val="FirstParagraph"/>
      </w:pPr>
      <w:r>
        <w:rPr>
          <w:b/>
          <w:bCs/>
        </w:rPr>
        <w:t xml:space="preserve">Company</w:t>
      </w:r>
      <w:r>
        <w:t xml:space="preserve">: Creode</w:t>
      </w:r>
      <w:r>
        <w:br/>
      </w:r>
      <w:r>
        <w:rPr>
          <w:b/>
          <w:bCs/>
        </w:rPr>
        <w:t xml:space="preserve">Dates</w:t>
      </w:r>
      <w:r>
        <w:t xml:space="preserve">: Oct 2015 - Sep 2016 (1 year)</w:t>
      </w:r>
      <w:r>
        <w:br/>
      </w:r>
      <w:r>
        <w:rPr>
          <w:b/>
          <w:bCs/>
        </w:rPr>
        <w:t xml:space="preserve">Location</w:t>
      </w:r>
      <w:r>
        <w:t xml:space="preserve">: Leeds, England, United Kingdom</w:t>
      </w:r>
      <w:r>
        <w:t xml:space="preserve"> </w:t>
      </w:r>
      <w:r>
        <w:rPr>
          <w:b/>
          <w:bCs/>
        </w:rPr>
        <w:t xml:space="preserve">Employment Type</w:t>
      </w:r>
      <w:r>
        <w:t xml:space="preserve">: Full-time, On-site</w:t>
      </w:r>
    </w:p>
    <w:p>
      <w:pPr>
        <w:pStyle w:val="BodyText"/>
      </w:pPr>
      <w:r>
        <w:rPr>
          <w:b/>
          <w:bCs/>
        </w:rPr>
        <w:t xml:space="preserve">Description</w:t>
      </w:r>
      <w:r>
        <w:t xml:space="preserve">: Engineered responsive e-commerce solutions for major retail brands (Vivienne Westwood, Kärcher).</w:t>
      </w:r>
    </w:p>
    <w:p>
      <w:pPr>
        <w:pStyle w:val="Compact"/>
        <w:numPr>
          <w:ilvl w:val="0"/>
          <w:numId w:val="1005"/>
        </w:numPr>
      </w:pPr>
      <w:r>
        <w:rPr>
          <w:b/>
          <w:bCs/>
        </w:rPr>
        <w:t xml:space="preserve">E-Commerce Delivery</w:t>
      </w:r>
      <w:r>
        <w:t xml:space="preserve">: Collaborated cross-functionally to bring complex UI designs to life, ensuring seamless cross-browser compatibility and strict adherence to brand standards.</w:t>
      </w:r>
    </w:p>
    <w:p>
      <w:pPr>
        <w:pStyle w:val="Compact"/>
        <w:numPr>
          <w:ilvl w:val="0"/>
          <w:numId w:val="1005"/>
        </w:numPr>
      </w:pPr>
      <w:r>
        <w:rPr>
          <w:b/>
          <w:bCs/>
        </w:rPr>
        <w:t xml:space="preserve">Digital Marketing Support</w:t>
      </w:r>
      <w:r>
        <w:t xml:space="preserve">: Developed robust architecture for high-conversion HTML email campaigns, directly supporting the agency’s retention and sales generation strategies.</w:t>
      </w:r>
    </w:p>
    <w:p>
      <w:pPr>
        <w:pStyle w:val="FirstParagraph"/>
      </w:pPr>
      <w:r>
        <w:rPr>
          <w:b/>
          <w:bCs/>
        </w:rPr>
        <w:t xml:space="preserve">Projects</w:t>
      </w:r>
      <w:r>
        <w:t xml:space="preserve">: Vivienne Westwood, Kärcher, CACI, EQVVS, G-Type</w:t>
      </w:r>
    </w:p>
    <w:bookmarkEnd w:id="23"/>
    <w:bookmarkStart w:id="24" w:name="early-career-consulting"/>
    <w:p>
      <w:pPr>
        <w:pStyle w:val="Heading3"/>
      </w:pPr>
      <w:r>
        <w:t xml:space="preserve">Early Career &amp; Consulting</w:t>
      </w:r>
    </w:p>
    <w:p>
      <w:pPr>
        <w:pStyle w:val="FirstParagraph"/>
      </w:pPr>
      <w:r>
        <w:rPr>
          <w:b/>
          <w:bCs/>
        </w:rPr>
        <w:t xml:space="preserve">Dates</w:t>
      </w:r>
      <w:r>
        <w:t xml:space="preserve">: Oct 2005 - Sep 2015 (10 years)</w:t>
      </w:r>
      <w:r>
        <w:t xml:space="preserve"> </w:t>
      </w:r>
      <w:r>
        <w:rPr>
          <w:b/>
          <w:bCs/>
        </w:rPr>
        <w:t xml:space="preserve">Description</w:t>
      </w:r>
      <w:r>
        <w:t xml:space="preserve">: Various full-stack development, consultancy, and training roles building the foundation of my technical and leadership capabilities. Key experiences included developing CMS-based solutions for non-profits (UNESCO) and local businesses, architecting real estate platforms, engineering e-commerce splits payment systems, and delivering technical training (C Programming, Algorithms).</w:t>
      </w:r>
    </w:p>
    <w:bookmarkEnd w:id="24"/>
    <w:bookmarkEnd w:id="25"/>
    <w:bookmarkStart w:id="26" w:name="education"/>
    <w:p>
      <w:pPr>
        <w:pStyle w:val="Heading2"/>
      </w:pPr>
      <w:r>
        <w:t xml:space="preserve">Education</w:t>
      </w:r>
    </w:p>
    <w:p>
      <w:pPr>
        <w:pStyle w:val="FirstParagraph"/>
      </w:pPr>
      <w:r>
        <w:rPr>
          <w:b/>
          <w:bCs/>
        </w:rPr>
        <w:t xml:space="preserve">Institution</w:t>
      </w:r>
      <w:r>
        <w:t xml:space="preserve">: freeCodeCamp — Computer Software Engineering</w:t>
      </w:r>
    </w:p>
    <w:p>
      <w:pPr>
        <w:pStyle w:val="BodyText"/>
      </w:pPr>
      <w:r>
        <w:rPr>
          <w:b/>
          <w:bCs/>
        </w:rPr>
        <w:t xml:space="preserve">Institution</w:t>
      </w:r>
      <w:r>
        <w:t xml:space="preserve">: IxDF - The Interaction Design Foundation — User Experience and Interaction Design (2017–2020)</w:t>
      </w:r>
    </w:p>
    <w:p>
      <w:pPr>
        <w:pStyle w:val="BodyText"/>
      </w:pPr>
      <w:r>
        <w:rPr>
          <w:b/>
          <w:bCs/>
        </w:rPr>
        <w:t xml:space="preserve">Institution</w:t>
      </w:r>
      <w:r>
        <w:t xml:space="preserve">: International University of Greece - Serres Campus</w:t>
      </w:r>
      <w:r>
        <w:br/>
      </w:r>
      <w:r>
        <w:rPr>
          <w:b/>
          <w:bCs/>
        </w:rPr>
        <w:t xml:space="preserve">Degree</w:t>
      </w:r>
      <w:r>
        <w:t xml:space="preserve">: BSc Informatics Engineering (attended 2007–2012; did not graduate due to the Greek financial crisis)</w:t>
      </w:r>
    </w:p>
    <w:bookmarkEnd w:id="26"/>
    <w:bookmarkStart w:id="28"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certifications list — Scrum, UX, FinTech, analytics, cloud, accessibility, and more — available on the</w:t>
      </w:r>
      <w:r>
        <w:rPr>
          <w:i/>
          <w:iCs/>
        </w:rPr>
        <w:t xml:space="preserve"> </w:t>
      </w:r>
      <w:hyperlink r:id="rId27">
        <w:r>
          <w:rPr>
            <w:rStyle w:val="Hyperlink"/>
            <w:i/>
            <w:iCs/>
          </w:rPr>
          <w:t xml:space="preserve">Professional Development</w:t>
        </w:r>
      </w:hyperlink>
      <w:r>
        <w:rPr>
          <w:i/>
          <w:iCs/>
        </w:rPr>
        <w:t xml:space="preserve"> </w:t>
      </w:r>
      <w:r>
        <w:rPr>
          <w:i/>
          <w:iCs/>
        </w:rPr>
        <w:t xml:space="preserve">page.</w:t>
      </w:r>
    </w:p>
    <w:bookmarkEnd w:id="28"/>
    <w:bookmarkStart w:id="29"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assets/Nikos_Vasileiadis_CV.docx" TargetMode="External" /><Relationship Type="http://schemas.openxmlformats.org/officeDocument/2006/relationships/hyperlink" Id="rId12" Target="/assets/Nikos_Vasileiadis_CV.pdf" TargetMode="External" /><Relationship Type="http://schemas.openxmlformats.org/officeDocument/2006/relationships/hyperlink" Id="rId27" Target="/professional-development/" TargetMode="External" /><Relationship Type="http://schemas.openxmlformats.org/officeDocument/2006/relationships/hyperlink" Id="rId20"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3" Target="/assets/Nikos_Vasileiadis_CV.docx" TargetMode="External" /><Relationship Type="http://schemas.openxmlformats.org/officeDocument/2006/relationships/hyperlink" Id="rId12" Target="/assets/Nikos_Vasileiadis_CV.pdf" TargetMode="External" /><Relationship Type="http://schemas.openxmlformats.org/officeDocument/2006/relationships/hyperlink" Id="rId27" Target="/professional-development/" TargetMode="External" /><Relationship Type="http://schemas.openxmlformats.org/officeDocument/2006/relationships/hyperlink" Id="rId20"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Nikos Vasileiadis | Software Engineering Leader | Leeds, UK</dc:title>
  <dc:creator/>
  <dc:description>CV of Nikos Vasileiadis — Software Engineering Leader with 20+ years in technology and 9 years of progressive leadership. Engineering Manager at Utility Warehouse. Expertise in people performance, organisational design, platform strategy, and commercial engineering. Open to Senior Engineering Manager and Head of Engineering roles in the UK.</dc:description>
  <cp:keywords/>
  <dcterms:created xsi:type="dcterms:W3CDTF">2026-06-05T10:22:02Z</dcterms:created>
  <dcterms:modified xsi:type="dcterms:W3CDTF">2026-06-05T10:22:02Z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s">
    <vt:lpwstr>.no-pdf { display: none !important; }</vt:lpwstr>
  </property>
  <property fmtid="{D5CDD505-2E9C-101B-9397-08002B2CF9AE}" pid="3" name="hide_title">
    <vt:lpwstr>True</vt:lpwstr>
  </property>
  <property fmtid="{D5CDD505-2E9C-101B-9397-08002B2CF9AE}" pid="4" name="layout">
    <vt:lpwstr>page</vt:lpwstr>
  </property>
  <property fmtid="{D5CDD505-2E9C-101B-9397-08002B2CF9AE}" pid="5" name="nav_title">
    <vt:lpwstr>CV</vt:lpwstr>
  </property>
  <property fmtid="{D5CDD505-2E9C-101B-9397-08002B2CF9AE}" pid="6" name="permalink">
    <vt:lpwstr>/cv/</vt:lpwstr>
  </property>
</Properties>
</file>