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 — Nikos Vasileiadis | Software Engineering Leader | Leeds, UK</w:t>
      </w:r>
    </w:p>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England,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p>
      <w:pPr>
        <w:pStyle w:val="BodyText"/>
      </w:pPr>
      <w:r>
        <w:t xml:space="preserve">Download CV:</w:t>
      </w:r>
    </w:p>
    <w:p>
      <w:pPr>
        <w:pStyle w:val="SourceCode"/>
      </w:pPr>
      <w:r>
        <w:rPr>
          <w:rStyle w:val="VerbatimChar"/>
        </w:rPr>
        <w:t xml:space="preserve">&lt;a href="/assets/Nikos_Vasileiadis_CV.pdf" download target="_blank" rel="noopener" class="cv-download-btn cv-download-btn--primary"&gt;</w:t>
      </w:r>
      <w:r>
        <w:br/>
      </w:r>
      <w:r>
        <w:rPr>
          <w:rStyle w:val="VerbatimChar"/>
        </w:rPr>
        <w:t xml:space="preserve">  &lt;svg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PDF Version</w:t>
      </w:r>
      <w:r>
        <w:br/>
      </w:r>
      <w:r>
        <w:rPr>
          <w:rStyle w:val="VerbatimChar"/>
        </w:rPr>
        <w:t xml:space="preserve">&lt;/a&gt;</w:t>
      </w:r>
      <w:r>
        <w:br/>
      </w:r>
      <w:r>
        <w:rPr>
          <w:rStyle w:val="VerbatimChar"/>
        </w:rPr>
        <w:t xml:space="preserve">&lt;a href="/assets/Nikos_Vasileiadis_CV.docx" download target="_blank" rel="noopener" class="cv-download-btn cv-download-btn--secondary"&gt;</w:t>
      </w:r>
      <w:r>
        <w:br/>
      </w:r>
      <w:r>
        <w:rPr>
          <w:rStyle w:val="VerbatimChar"/>
        </w:rPr>
        <w:t xml:space="preserve">  &lt;svg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DOCX Version</w:t>
      </w:r>
      <w:r>
        <w:br/>
      </w:r>
      <w:r>
        <w:rPr>
          <w:rStyle w:val="VerbatimChar"/>
        </w:rPr>
        <w:t xml:space="preserve">&lt;/a&gt;</w:t>
      </w:r>
    </w:p>
    <w:bookmarkStart w:id="12" w:name="top-skills"/>
    <w:p>
      <w:pPr>
        <w:pStyle w:val="Heading2"/>
      </w:pPr>
      <w:r>
        <w:t xml:space="preserve">Top skills</w:t>
      </w:r>
    </w:p>
    <w:p>
      <w:pPr>
        <w:pStyle w:val="Compact"/>
        <w:numPr>
          <w:ilvl w:val="0"/>
          <w:numId w:val="1001"/>
        </w:numPr>
      </w:pPr>
      <w:r>
        <w:rPr>
          <w:b/>
          <w:bCs/>
        </w:rPr>
        <w:t xml:space="preserve">Engineering Leadership &amp; People Development</w:t>
      </w:r>
      <w:r>
        <w:t xml:space="preserve">: Proven track record of building, mentoring, and retaining high-performing remote teams (</w:t>
      </w:r>
      <w:r>
        <w:t xml:space="preserve">100% retention rate</w:t>
      </w:r>
      <w:r>
        <w:t xml:space="preserve">) while driving</w:t>
      </w:r>
      <w:r>
        <w:t xml:space="preserve"> </w:t>
      </w:r>
      <w:r>
        <w:t xml:space="preserve">3 promotions</w:t>
      </w:r>
      <w:r>
        <w:t xml:space="preserve"> </w:t>
      </w:r>
      <w:r>
        <w:t xml:space="preserve">through evidence-based cases. Natural aptitude for understanding people, building trust, and creating the conditions for autonomous, high-quality delivery.</w:t>
      </w:r>
    </w:p>
    <w:p>
      <w:pPr>
        <w:pStyle w:val="Compact"/>
        <w:numPr>
          <w:ilvl w:val="0"/>
          <w:numId w:val="1001"/>
        </w:numPr>
      </w:pPr>
      <w:r>
        <w:rPr>
          <w:b/>
          <w:bCs/>
        </w:rPr>
        <w:t xml:space="preserve">Organisational Design &amp; Change Management</w:t>
      </w:r>
      <w:r>
        <w:t xml:space="preserve">: Experienced in navigating complex restructurings, building teams from scratch,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Commercial Engineering &amp; Business Acumen</w:t>
      </w:r>
      <w:r>
        <w:t xml:space="preserve">: Treating engineering as a business lever, not a cost centre. Active contributor to CapEx/OpEx planning, vendor ROI evaluation, and ensuring every technical investment maps to a business outcome.</w:t>
      </w:r>
    </w:p>
    <w:bookmarkEnd w:id="12"/>
    <w:bookmarkStart w:id="13" w:name="about"/>
    <w:p>
      <w:pPr>
        <w:pStyle w:val="Heading2"/>
      </w:pPr>
      <w:r>
        <w:t xml:space="preserve">About</w:t>
      </w:r>
    </w:p>
    <w:p>
      <w:pPr>
        <w:pStyle w:val="FirstParagraph"/>
      </w:pPr>
      <w:r>
        <w:t xml:space="preserve">After</w:t>
      </w:r>
      <w:r>
        <w:t xml:space="preserve"> </w:t>
      </w:r>
      <w:r>
        <w:t xml:space="preserve">20+ years</w:t>
      </w:r>
      <w:r>
        <w:t xml:space="preserve"> </w:t>
      </w:r>
      <w:r>
        <w:t xml:space="preserve">building a career from web developer in Greece to engineering leader in the UK — and</w:t>
      </w:r>
      <w:r>
        <w:t xml:space="preserve"> </w:t>
      </w:r>
      <w:r>
        <w:t xml:space="preserve">9 years</w:t>
      </w:r>
      <w:r>
        <w:t xml:space="preserve"> </w:t>
      </w:r>
      <w:r>
        <w:t xml:space="preserve">of progressive leadership — I’ve learned that my real strength is people: building teams, developing talent, creating clarity, and designing the organisational conditions where engineers do their best work.</w:t>
      </w:r>
    </w:p>
    <w:p>
      <w:pPr>
        <w:pStyle w:val="BodyText"/>
      </w:pPr>
      <w:r>
        <w:t xml:space="preserve">My leadership arc has grown continuously since 2017: from Scrum Master rotations at Jadu and Leeds Building Society, to bootstrapping and leading the Content Capability team at Utility Warehouse, to managing multiple teams (</w:t>
      </w:r>
      <w:r>
        <w:t xml:space="preserve">8 engineers</w:t>
      </w:r>
      <w:r>
        <w:t xml:space="preserve"> </w:t>
      </w:r>
      <w:r>
        <w:t xml:space="preserve">at peak) across Content Capability and Design Systems. Through three restructurings, I now lead a specialist</w:t>
      </w:r>
      <w:r>
        <w:t xml:space="preserve"> </w:t>
      </w:r>
      <w:r>
        <w:t xml:space="preserve">3-person</w:t>
      </w:r>
      <w:r>
        <w:t xml:space="preserve"> </w:t>
      </w:r>
      <w:r>
        <w:t xml:space="preserve">team covering</w:t>
      </w:r>
      <w:r>
        <w:t xml:space="preserve"> </w:t>
      </w:r>
      <w:r>
        <w:t xml:space="preserve">six critical platform services</w:t>
      </w:r>
      <w:r>
        <w:t xml:space="preserve"> </w:t>
      </w:r>
      <w:r>
        <w:t xml:space="preserve">across the uw.co.uk estate — having built the same team from scratch twice.</w:t>
      </w:r>
    </w:p>
    <w:p>
      <w:pPr>
        <w:pStyle w:val="BodyText"/>
      </w:pPr>
      <w:r>
        <w:t xml:space="preserve">I treat engineering as a business lever — contributing to CapEx/OpEx planning, evaluating vendor ROI, and ensuring technical investments map directly to business outcomes. My technical depth — frontend, full-stack, CMS architecture, platform engineering — gives me credibility with engineers; my focus on people, process, and organisational design is where I create the most value.</w:t>
      </w:r>
    </w:p>
    <w:bookmarkEnd w:id="13"/>
    <w:bookmarkStart w:id="21"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Company</w:t>
      </w:r>
      <w:r>
        <w:t xml:space="preserve">: Utility Warehouse (Telecom Plus PLC · FTSE 250)</w:t>
      </w:r>
      <w:r>
        <w:br/>
      </w:r>
      <w:r>
        <w:rPr>
          <w:b/>
          <w:bCs/>
        </w:rPr>
        <w:t xml:space="preserve">Dates</w:t>
      </w:r>
      <w:r>
        <w:t xml:space="preserve">: Jul 2023 - Present</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Team Leadership, Retention &amp; Developing Talent:</w:t>
      </w:r>
      <w:r>
        <w:t xml:space="preserve"> </w:t>
      </w:r>
      <w:r>
        <w:t xml:space="preserve">Built and managed up to</w:t>
      </w:r>
      <w:r>
        <w:t xml:space="preserve"> </w:t>
      </w:r>
      <w:r>
        <w:t xml:space="preserve">8 engineers</w:t>
      </w:r>
      <w:r>
        <w:t xml:space="preserve"> </w:t>
      </w:r>
      <w:r>
        <w:t xml:space="preserve">across two teams with a</w:t>
      </w:r>
      <w:r>
        <w:t xml:space="preserve"> </w:t>
      </w:r>
      <w:r>
        <w:t xml:space="preserve">100% retention rate</w:t>
      </w:r>
      <w:r>
        <w:t xml:space="preserve"> </w:t>
      </w:r>
      <w:r>
        <w:t xml:space="preserve">— maintained through three company restructurings that progressively reduced headcount to a specialist core of</w:t>
      </w:r>
      <w:r>
        <w:t xml:space="preserve"> </w:t>
      </w:r>
      <w:r>
        <w:t xml:space="preserve">2 engineers</w:t>
      </w:r>
      <w:r>
        <w:t xml:space="preserve">, including a pillar move from Customer Experience to Partner. Every reduction was organisational; zero attrition. Drove</w:t>
      </w:r>
      <w:r>
        <w:t xml:space="preserve"> </w:t>
      </w:r>
      <w:r>
        <w:t xml:space="preserve">3 promotions</w:t>
      </w:r>
      <w:r>
        <w:t xml:space="preserve"> </w:t>
      </w:r>
      <w:r>
        <w:t xml:space="preserve">through evidence-based cases — from Associate to Mid-level and Mid-level to Senior — advocating for talent recognition across organisational boundaries. Mentored engineers who subsequently moved into Engineering Manager roles — both within UW and externally — developing leadership capability one level above my formal remit.</w:t>
      </w:r>
    </w:p>
    <w:p>
      <w:pPr>
        <w:pStyle w:val="Compact"/>
        <w:numPr>
          <w:ilvl w:val="0"/>
          <w:numId w:val="1002"/>
        </w:numPr>
      </w:pPr>
      <w:r>
        <w:rPr>
          <w:b/>
          <w:bCs/>
        </w:rPr>
        <w:t xml:space="preserve">Org Design &amp; Structural Influence:</w:t>
      </w:r>
      <w:r>
        <w:t xml:space="preserve"> </w:t>
      </w:r>
      <w:r>
        <w:t xml:space="preserve">During restructurings, took on unguided responsibility for scoping and executing team migrations — including the Content Capability team’s moves between pillars (Marketing Capability → Content Capability → CMS Team, spanning Platforms, Customer Experience, and Partner pillars) — by independently mapping scope, chasing stakeholder alignment, and building consensus from scratch. Challenged and reversed structural decisions that would have eliminated the Design Systems team, demonstrating strategic influence well above the Engineering Manager remit.</w:t>
      </w:r>
    </w:p>
    <w:p>
      <w:pPr>
        <w:pStyle w:val="Compact"/>
        <w:numPr>
          <w:ilvl w:val="0"/>
          <w:numId w:val="1002"/>
        </w:numPr>
      </w:pPr>
      <w:r>
        <w:rPr>
          <w:b/>
          <w:bCs/>
        </w:rPr>
        <w:t xml:space="preserve">Documentation &amp; Knowledge Culture:</w:t>
      </w:r>
      <w:r>
        <w:t xml:space="preserve"> </w:t>
      </w:r>
      <w:r>
        <w:t xml:space="preserve">Authored over</w:t>
      </w:r>
      <w:r>
        <w:t xml:space="preserve"> </w:t>
      </w:r>
      <w:r>
        <w:t xml:space="preserve">100 articles</w:t>
      </w:r>
      <w:r>
        <w:t xml:space="preserve"> </w:t>
      </w:r>
      <w:r>
        <w:t xml:space="preserve">of technical documentation — from process guides to architecture decisions — making the team the most thoroughly documented at UW. Started from zero: inherited an undocumented legacy CMS and conducted systematic discovery (</w:t>
      </w:r>
      <w:r>
        <w:t xml:space="preserve">“Archeology”</w:t>
      </w:r>
      <w:r>
        <w:t xml:space="preserve">) to map what existed before building the documentation culture from scratch.</w:t>
      </w:r>
    </w:p>
    <w:p>
      <w:pPr>
        <w:pStyle w:val="Compact"/>
        <w:numPr>
          <w:ilvl w:val="0"/>
          <w:numId w:val="1002"/>
        </w:numPr>
      </w:pPr>
      <w:r>
        <w:rPr>
          <w:b/>
          <w:bCs/>
        </w:rPr>
        <w:t xml:space="preserve">Technical Enablement &amp; Upskilling:</w:t>
      </w:r>
      <w:r>
        <w:t xml:space="preserve"> </w:t>
      </w:r>
      <w:r>
        <w:t xml:space="preserve">Identified capability gaps (e.g. Kubernetes) and closed them through self-directed learning, then trained the team and documented the knowledge for future engineers. Pushed team members to take ownership of RFCs, technical presentations, and cross-team knowledge-sharing — developing engineers who could operate independently across the full platform stack.</w:t>
      </w:r>
    </w:p>
    <w:p>
      <w:pPr>
        <w:pStyle w:val="Compact"/>
        <w:numPr>
          <w:ilvl w:val="0"/>
          <w:numId w:val="1002"/>
        </w:numPr>
      </w:pPr>
      <w:r>
        <w:rPr>
          <w:b/>
          <w:bCs/>
        </w:rPr>
        <w:t xml:space="preserve">Hiring &amp; Talent Acquisition:</w:t>
      </w:r>
      <w:r>
        <w:t xml:space="preserve"> </w:t>
      </w:r>
      <w:r>
        <w:t xml:space="preserve">Involved in the end-to-end hiring of</w:t>
      </w:r>
      <w:r>
        <w:t xml:space="preserve"> </w:t>
      </w:r>
      <w:r>
        <w:t xml:space="preserve">3</w:t>
      </w:r>
      <w:r>
        <w:t xml:space="preserve"> </w:t>
      </w:r>
      <w:r>
        <w:t xml:space="preserve">external engineers and facilitated</w:t>
      </w:r>
      <w:r>
        <w:t xml:space="preserve"> </w:t>
      </w:r>
      <w:r>
        <w:t xml:space="preserve">4</w:t>
      </w:r>
      <w:r>
        <w:t xml:space="preserve"> </w:t>
      </w:r>
      <w:r>
        <w:t xml:space="preserve">internal transfers, contributing to recruitment decisions, candidate assessment, and onboarding.</w:t>
      </w:r>
    </w:p>
    <w:p>
      <w:pPr>
        <w:pStyle w:val="Compact"/>
        <w:numPr>
          <w:ilvl w:val="0"/>
          <w:numId w:val="1002"/>
        </w:numPr>
      </w:pPr>
      <w:r>
        <w:rPr>
          <w:b/>
          <w:bCs/>
        </w:rPr>
        <w:t xml:space="preserve">Continuous Leadership Development:</w:t>
      </w:r>
      <w:r>
        <w:t xml:space="preserve"> </w:t>
      </w:r>
      <w:r>
        <w:t xml:space="preserve">Completed extensive formal management training covering executive-level competencies, including Performance Accountability, Goal Setting for Leaders, Driving Team Results, and Managing Underperformance &amp; Conduct.</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Maintained</w:t>
      </w:r>
      <w:r>
        <w:t xml:space="preserve"> </w:t>
      </w:r>
      <w:r>
        <w:t xml:space="preserve">100% uptime</w:t>
      </w:r>
      <w:r>
        <w:t xml:space="preserve"> </w:t>
      </w:r>
      <w:r>
        <w:t xml:space="preserve">on uw.co.uk (SLO: 99.99%) with</w:t>
      </w:r>
      <w:r>
        <w:t xml:space="preserve"> </w:t>
      </w:r>
      <w:r>
        <w:t xml:space="preserve">&lt;3s</w:t>
      </w:r>
      <w:r>
        <w:t xml:space="preserve"> </w:t>
      </w:r>
      <w:r>
        <w:t xml:space="preserve">page load times on critical-path pages and</w:t>
      </w:r>
      <w:r>
        <w:t xml:space="preserve"> </w:t>
      </w:r>
      <w:r>
        <w:t xml:space="preserve">1 incident</w:t>
      </w:r>
      <w:r>
        <w:t xml:space="preserve"> </w:t>
      </w:r>
      <w:r>
        <w:t xml:space="preserve">in the current year, resolved within hours. Managing a digital estate of</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 and</w:t>
      </w:r>
      <w:r>
        <w:t xml:space="preserve"> </w:t>
      </w:r>
      <w:r>
        <w:t xml:space="preserve">218 redirects</w:t>
      </w:r>
      <w:r>
        <w:t xml:space="preserve">. Supported</w:t>
      </w:r>
      <w:r>
        <w:t xml:space="preserve"> </w:t>
      </w:r>
      <w:r>
        <w:t xml:space="preserve">8</w:t>
      </w:r>
      <w:r>
        <w:t xml:space="preserve"> </w:t>
      </w:r>
      <w:r>
        <w:t xml:space="preserve">content teams (</w:t>
      </w:r>
      <w:r>
        <w:t xml:space="preserve">33</w:t>
      </w:r>
      <w:r>
        <w:t xml:space="preserve"> </w:t>
      </w:r>
      <w:r>
        <w:t xml:space="preserve">direct users) across Customer Marketing, Digital Marketing, Partner Marketing, Acquisition, Data Science, Partner Training, Recruitment, and PR — plus</w:t>
      </w:r>
      <w:r>
        <w:t xml:space="preserve"> </w:t>
      </w:r>
      <w:r>
        <w:t xml:space="preserve">15+</w:t>
      </w:r>
      <w:r>
        <w:t xml:space="preserve"> </w:t>
      </w:r>
      <w:r>
        <w:t xml:space="preserve">engineering teams as platform dependencies. Owns the full platform analytics and compliance stack: Contentful CMS, Google Tag Manager, Snowplow, Mixpanel, Optimizely, and OneTrust —</w:t>
      </w:r>
      <w:r>
        <w:t xml:space="preserve"> </w:t>
      </w:r>
      <w:r>
        <w:t xml:space="preserve">six platform services</w:t>
      </w:r>
      <w:r>
        <w:t xml:space="preserve"> </w:t>
      </w:r>
      <w:r>
        <w:t xml:space="preserve">monitored via Kubernetes, Sentry, Prometheus, Pingdom, and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at £35+/hour, savings at rebrand scale reached into the hundreds of thousands. Contributed to the company’s R&amp;D tax credit claims by translating technical Design Systems work into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Adaptability Under Constraints (2025–Present):</w:t>
      </w:r>
      <w:r>
        <w:t xml:space="preserve"> </w:t>
      </w:r>
      <w:r>
        <w:t xml:space="preserve">Following restructurings that reduced the team to</w:t>
      </w:r>
      <w:r>
        <w:t xml:space="preserve"> </w:t>
      </w:r>
      <w:r>
        <w:t xml:space="preserve">2 engineers</w:t>
      </w:r>
      <w:r>
        <w:t xml:space="preserve">, stepped across role boundaries — absorbing Product Manager and on-call responsibilities alongside Engineering Management — to sustain delivery across</w:t>
      </w:r>
      <w:r>
        <w:t xml:space="preserve"> </w:t>
      </w:r>
      <w:r>
        <w:t xml:space="preserve">6 platform services</w:t>
      </w:r>
      <w:r>
        <w:t xml:space="preserve"> </w:t>
      </w:r>
      <w:r>
        <w:t xml:space="preserve">with a</w:t>
      </w:r>
      <w:r>
        <w:t xml:space="preserve"> </w:t>
      </w:r>
      <w:r>
        <w:t xml:space="preserve">2-person team</w:t>
      </w:r>
      <w:r>
        <w:t xml:space="preserve">, while maintaining</w:t>
      </w:r>
      <w:r>
        <w:t xml:space="preserve"> </w:t>
      </w:r>
      <w:r>
        <w:t xml:space="preserve">100% team retention</w:t>
      </w:r>
      <w:r>
        <w:t xml:space="preserve">,</w:t>
      </w:r>
      <w:r>
        <w:t xml:space="preserve"> </w:t>
      </w:r>
      <w:r>
        <w:t xml:space="preserve">100% platform uptime</w:t>
      </w:r>
      <w:r>
        <w:t xml:space="preserve">, and full accountability for the uw.co.uk estate.</w:t>
      </w:r>
    </w:p>
    <w:bookmarkEnd w:id="14"/>
    <w:bookmarkStart w:id="15" w:name="lead-software-engineer"/>
    <w:p>
      <w:pPr>
        <w:pStyle w:val="Heading3"/>
      </w:pPr>
      <w:r>
        <w:t xml:space="preserve">Lead Software Engineer</w:t>
      </w:r>
    </w:p>
    <w:p>
      <w:pPr>
        <w:pStyle w:val="FirstParagraph"/>
      </w:pPr>
      <w:r>
        <w:rPr>
          <w:b/>
          <w:bCs/>
        </w:rPr>
        <w:t xml:space="preserve">Company</w:t>
      </w:r>
      <w:r>
        <w:t xml:space="preserve">: Utility Warehouse (Telecom Plus PLC · FTSE 250)</w:t>
      </w:r>
      <w:r>
        <w:br/>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Joined a standalone team with no formal department, no established processes, and no documentation — built to leverage my cross-functional expertise in engineering, UX, and Agile delivery. A pattern I would repeat in 2025 when forming the specialist CMS Team from a larger restructuring.</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precedent. 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 — a mark of its embedded value to the business.</w:t>
      </w:r>
    </w:p>
    <w:p>
      <w:pPr>
        <w:pStyle w:val="Compact"/>
        <w:numPr>
          <w:ilvl w:val="0"/>
          <w:numId w:val="1003"/>
        </w:numPr>
      </w:pPr>
      <w:r>
        <w:rPr>
          <w:b/>
          <w:bCs/>
        </w:rPr>
        <w:t xml:space="preserve">Engineering Rigour from Scratch:</w:t>
      </w:r>
      <w:r>
        <w:t xml:space="preserve"> </w:t>
      </w:r>
      <w:r>
        <w:t xml:space="preserve">Established a fully operational Scrum environment with structured backlog, measurable velocity, and predictable delivery — filling Product Manager gaps when needed and transforming a nascent capability into a reliable engineering team. Conducted systematic discovery (</w:t>
      </w:r>
      <w:r>
        <w:t xml:space="preserve">“Archeology”</w:t>
      </w:r>
      <w:r>
        <w:t xml:space="preserve">) on the legacy Apostrophe CMS, authored the team’s foundational documentation, and set the standard that would grow into</w:t>
      </w:r>
      <w:r>
        <w:t xml:space="preserve"> </w:t>
      </w:r>
      <w:r>
        <w:t xml:space="preserve">100+ articles</w:t>
      </w:r>
      <w:r>
        <w:t xml:space="preserve"> </w:t>
      </w:r>
      <w:r>
        <w:t xml:space="preserve">of process and technical documentation.</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dual-threat technical leader for global brands (Adidas, MARS). Alongside architecting frontend solutions, I formally took on Scrum Master responsibilities to elevate the organization’s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6"/>
    <w:bookmarkStart w:id="17" w:name="senior-digital-developer-scrum-master"/>
    <w:p>
      <w:pPr>
        <w:pStyle w:val="Heading3"/>
      </w:pPr>
      <w:r>
        <w:t xml:space="preserve">Senior Digital Developer &amp; Scrum Master</w:t>
      </w:r>
    </w:p>
    <w:p>
      <w:pPr>
        <w:pStyle w:val="FirstParagraph"/>
      </w:pPr>
      <w:r>
        <w:rPr>
          <w:b/>
          <w:bCs/>
        </w:rPr>
        <w:t xml:space="preserve">Company</w:t>
      </w:r>
      <w:r>
        <w:t xml:space="preserve">: Leeds Building Society (5th largest UK building society · £31B+ assets)</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in a highly regulated FinTech environment while actively mentoring engineering teams to elevate code quality and UX standards.</w:t>
      </w:r>
    </w:p>
    <w:p>
      <w:pPr>
        <w:pStyle w:val="BodyText"/>
      </w:pPr>
      <w:r>
        <w:rPr>
          <w:b/>
          <w:bCs/>
        </w:rPr>
        <w:t xml:space="preserve">Agile First Mover:</w:t>
      </w:r>
      <w:r>
        <w:t xml:space="preserve"> </w:t>
      </w:r>
      <w:r>
        <w:t xml:space="preserve">Introduced Agile and Scrum to LBS for the first time, shifting a high-bureaucracy, low-velocity organisation from ad-hoc output to sprint-based iterative delivery with measurable velocity. Served as the unofficial internal Agile champion throughout my tenure.</w:t>
      </w:r>
    </w:p>
    <w:p>
      <w:pPr>
        <w:pStyle w:val="BodyText"/>
      </w:pPr>
      <w:r>
        <w:rPr>
          <w:b/>
          <w:bCs/>
        </w:rPr>
        <w:t xml:space="preserve">Leadership in Crisis — Digital Transformation (Interim Scrum Master, Jun–Oct 2019):</w:t>
      </w:r>
      <w:r>
        <w:t xml:space="preserve"> </w:t>
      </w:r>
      <w:r>
        <w:t xml:space="preserve">Formally appointed to stabilise delivery and lead the Digital Transformation programme — working alongside external consultants and cross-functional teams to move a firefighting culture into structured, iterative feature development with regular delivery cadences.</w:t>
      </w:r>
    </w:p>
    <w:bookmarkEnd w:id="17"/>
    <w:bookmarkStart w:id="19" w:name="ux-interface-developer-scrum-master"/>
    <w:p>
      <w:pPr>
        <w:pStyle w:val="Heading3"/>
      </w:pPr>
      <w:r>
        <w:t xml:space="preserve">UX Interface Developer &amp; Scrum Master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 &amp; End-to-End Feature Ownership:</w:t>
      </w:r>
      <w:r>
        <w:t xml:space="preserve"> </w:t>
      </w:r>
      <w:r>
        <w:t xml:space="preserve">Owned the full feature lifecycle for the CMS product — conducting regular on-site contextual inquiry at client organisations (Wyre Council, Rotherham Council, Greater Manchester Combined Authority, City of York Council, University of Leeds), distilling field research into reports that shaped the product roadmap, and iterating from mockups through usability testing to production release. Operated as one of three product-area leads (CMS, Forms, CRM), each independently responsible for their domain.</w:t>
      </w:r>
    </w:p>
    <w:p>
      <w:pPr>
        <w:pStyle w:val="BodyText"/>
      </w:pPr>
      <w:r>
        <w:rPr>
          <w:b/>
          <w:bCs/>
        </w:rPr>
        <w:t xml:space="preserve">Projects</w:t>
      </w:r>
      <w:r>
        <w:t xml:space="preserve">: Award-winning custom CMS for large-scale public sector institutions — Open source Interface Design System (</w:t>
      </w:r>
      <w:hyperlink r:id="rId18">
        <w:r>
          <w:rPr>
            <w:rStyle w:val="Hyperlink"/>
          </w:rPr>
          <w:t xml:space="preserve">Pulsar</w:t>
        </w:r>
      </w:hyperlink>
      <w:r>
        <w:t xml:space="preserve">)</w:t>
      </w:r>
    </w:p>
    <w:bookmarkEnd w:id="19"/>
    <w:bookmarkStart w:id="20" w:name="early-career-consulting"/>
    <w:p>
      <w:pPr>
        <w:pStyle w:val="Heading3"/>
      </w:pPr>
      <w:r>
        <w:t xml:space="preserve">Early Career &amp; Consulting</w:t>
      </w:r>
    </w:p>
    <w:p>
      <w:pPr>
        <w:pStyle w:val="FirstParagraph"/>
      </w:pPr>
      <w:r>
        <w:rPr>
          <w:b/>
          <w:bCs/>
        </w:rPr>
        <w:t xml:space="preserve">Dates</w:t>
      </w:r>
      <w:r>
        <w:t xml:space="preserve">: Oct 2005 - Dec 2016 (11 years)</w:t>
      </w:r>
      <w:r>
        <w:t xml:space="preserve"> </w:t>
      </w:r>
      <w:r>
        <w:rPr>
          <w:b/>
          <w:bCs/>
        </w:rPr>
        <w:t xml:space="preserve">Description</w:t>
      </w:r>
      <w:r>
        <w:t xml:space="preserve">: Full-stack development, consultancy, and training roles building the foundation of my technical capabilities. Key experiences included developing CMS-based solutions for non-profits (UNESCO) and local businesses, architecting real estate platforms, engineering e-commerce splits payment systems, and delivering technical training (C Programming, Algorithms). After relocating to the UK in 2015, delivered frontend engineering for Leeds-based agencies — building responsive e-commerce solutions for global fashion and retail brands and driving performance optimisation across client portfolios.</w:t>
      </w:r>
    </w:p>
    <w:bookmarkEnd w:id="20"/>
    <w:bookmarkEnd w:id="21"/>
    <w:bookmarkStart w:id="22" w:name="education"/>
    <w:p>
      <w:pPr>
        <w:pStyle w:val="Heading2"/>
      </w:pPr>
      <w:r>
        <w:t xml:space="preserve">Education</w:t>
      </w:r>
    </w:p>
    <w:p>
      <w:pPr>
        <w:pStyle w:val="FirstParagraph"/>
      </w:pPr>
      <w:r>
        <w:rPr>
          <w:b/>
          <w:bCs/>
        </w:rPr>
        <w:t xml:space="preserve">Institution</w:t>
      </w:r>
      <w:r>
        <w:t xml:space="preserve">: freeCodeCamp — Computer Software Engineering</w:t>
      </w:r>
    </w:p>
    <w:p>
      <w:pPr>
        <w:pStyle w:val="BodyText"/>
      </w:pPr>
      <w:r>
        <w:rPr>
          <w:b/>
          <w:bCs/>
        </w:rPr>
        <w:t xml:space="preserve">Institution</w:t>
      </w:r>
      <w:r>
        <w:t xml:space="preserve">: IxDF - The Interaction Design Foundation — User Experience and Interaction Design (2017–2020)</w:t>
      </w:r>
    </w:p>
    <w:p>
      <w:pPr>
        <w:pStyle w:val="BodyText"/>
      </w:pPr>
      <w:r>
        <w:rPr>
          <w:b/>
          <w:bCs/>
        </w:rPr>
        <w:t xml:space="preserve">Institution</w:t>
      </w:r>
      <w:r>
        <w:t xml:space="preserve">: International University of Greece - Serres Campus</w:t>
      </w:r>
      <w:r>
        <w:br/>
      </w:r>
      <w:r>
        <w:rPr>
          <w:b/>
          <w:bCs/>
        </w:rPr>
        <w:t xml:space="preserve">Degree</w:t>
      </w:r>
      <w:r>
        <w:t xml:space="preserve">: BSc Informatics Engineering (attended 2007–2012; did not graduate due to the Greek financial crisis)</w:t>
      </w:r>
    </w:p>
    <w:bookmarkEnd w:id="22"/>
    <w:bookmarkStart w:id="24"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certifications list — Scrum, UX, FinTech, analytics, cloud, accessibility, and more — available on the</w:t>
      </w:r>
      <w:r>
        <w:rPr>
          <w:i/>
          <w:iCs/>
        </w:rPr>
        <w:t xml:space="preserve"> </w:t>
      </w:r>
      <w:hyperlink r:id="rId23">
        <w:r>
          <w:rPr>
            <w:rStyle w:val="Hyperlink"/>
            <w:i/>
            <w:iCs/>
          </w:rPr>
          <w:t xml:space="preserve">Professional Development</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professional-development/" TargetMode="Externa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23" Target="/professional-development/" TargetMode="Externa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Nikos Vasileiadis | Software Engineering Leader | Leeds, UK</dc:title>
  <dc:creator/>
  <dc:description>CV of Nikos Vasileiadis — Software Engineering Leader with 20+ years in technology and 9 years of progressive leadership. Engineering Manager at Utility Warehouse (FTSE 250). Expertise in people performance, organisational design, platform strategy, and commercial engineering. Open to Senior Engineering Manager and Head of Engineering roles in the UK.</dc:description>
  <cp:keywords/>
  <dcterms:created xsi:type="dcterms:W3CDTF">2026-06-15T17:08:47Z</dcterms:created>
  <dcterms:modified xsi:type="dcterms:W3CDTF">2026-06-15T17:08:47Z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s">
    <vt:lpwstr>.no-pdf { display: none !important; }</vt:lpwstr>
  </property>
  <property fmtid="{D5CDD505-2E9C-101B-9397-08002B2CF9AE}" pid="3" name="hide_title">
    <vt:lpwstr>True</vt:lpwstr>
  </property>
  <property fmtid="{D5CDD505-2E9C-101B-9397-08002B2CF9AE}" pid="4" name="layout">
    <vt:lpwstr>page</vt:lpwstr>
  </property>
  <property fmtid="{D5CDD505-2E9C-101B-9397-08002B2CF9AE}" pid="5" name="nav_title">
    <vt:lpwstr>CV</vt:lpwstr>
  </property>
  <property fmtid="{D5CDD505-2E9C-101B-9397-08002B2CF9AE}" pid="6" name="permalink">
    <vt:lpwstr>/cv/</vt:lpwstr>
  </property>
</Properties>
</file>