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Comunicacion interna sintetica</w:t>
      </w:r>
    </w:p>
    <w:p>
      <w:r>
        <w:t>Comunicacion de prueba para validar la ingesta de formato DOCX en el pipeline de clasificacion documental. Contenido integramente ficticio.</w:t>
      </w:r>
    </w:p>
    <w:p>
      <w:r>
        <w:t>Referencia: COM-2026-0001. Emisor: Departamento Imaginario.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