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 w:eastAsia="Microsoft YaHei"/>
        </w:rPr>
        <w:t>潘文林 (Jason Pan)</w:t>
      </w:r>
    </w:p>
    <w:p>
      <w:pPr>
        <w:jc w:val="center"/>
      </w:pPr>
      <w:r>
        <w:rPr>
          <w:b/>
        </w:rPr>
        <w:t xml:space="preserve">目标职位: </w:t>
      </w:r>
      <w:r>
        <w:t>模型验证总监 (Model Validation Director) / AI 安全与治理负责人 / AI 首席架构师</w:t>
        <w:br/>
      </w:r>
      <w:r>
        <w:rPr>
          <w:b/>
        </w:rPr>
        <w:t xml:space="preserve">工作地点: </w:t>
      </w:r>
      <w:r>
        <w:t xml:space="preserve">广州 | </w:t>
      </w:r>
      <w:r>
        <w:rPr>
          <w:b/>
        </w:rPr>
        <w:t xml:space="preserve">工作经验: </w:t>
      </w:r>
      <w:r>
        <w:t>17年 (10+年金融风控与合规经验，深耕 AI 治理与 MLOps)</w:t>
        <w:br/>
      </w:r>
      <w:r>
        <w:rPr>
          <w:b/>
        </w:rPr>
        <w:t xml:space="preserve">学历: </w:t>
      </w:r>
      <w:r>
        <w:t>本科 (广东外语外贸大学 - 计算机科学与技术)</w:t>
      </w:r>
    </w:p>
    <w:p>
      <w:pPr>
        <w:pStyle w:val="Heading2"/>
      </w:pPr>
      <w:r>
        <w:rPr>
          <w:rFonts w:ascii="Calibri" w:hAnsi="Calibri" w:eastAsia="Microsoft YaHei"/>
        </w:rPr>
        <w:t>职业总结 (Executive Summary)</w:t>
      </w:r>
    </w:p>
    <w:p>
      <w:r>
        <w:t>资深金融科技与 AI 架构专家，拥有超过 17 年的软件研发与架构经验，其中 10+ 年专注于金融风险与合规 (Risk &amp; Compliance) 领域。</w:t>
      </w:r>
    </w:p>
    <w:p>
      <w:pPr>
        <w:pStyle w:val="ListBullet"/>
      </w:pPr>
      <w:r>
        <w:rPr>
          <w:b/>
        </w:rPr>
        <w:t xml:space="preserve">企业级 AI 架构与治理: </w:t>
      </w:r>
      <w:r>
        <w:t>专注于 GenAI 与大模型在金融领域的高安全性落地。主导企业级 RAG Agent (ADA) 与合规风控 AI 系统 (Rapid2) 的全生命周期治理，精通非侵入式 AI 架构设计，成功将合规工单响应时间从天级别压缩至 1 小时内。</w:t>
      </w:r>
    </w:p>
    <w:p>
      <w:pPr>
        <w:pStyle w:val="ListBullet"/>
      </w:pPr>
      <w:r>
        <w:rPr>
          <w:b/>
        </w:rPr>
        <w:t xml:space="preserve">模型风险管理 (MRM) 与验证: </w:t>
      </w:r>
      <w:r>
        <w:t>深度理解全球金融监管合规要求 (SR 11-7, Basel, GDPR)。独立设计并落地自动化模型评估流水线与监控闭环，利用 LLM-as-a-Judge 构建涵盖完整度、忠实度、毒性及越狱拦截的多维 AI 安全指标体系。</w:t>
      </w:r>
    </w:p>
    <w:p>
      <w:pPr>
        <w:pStyle w:val="ListBullet"/>
      </w:pPr>
      <w:r>
        <w:rPr>
          <w:b/>
        </w:rPr>
        <w:t xml:space="preserve">MLOps 与云原生工程: </w:t>
      </w:r>
      <w:r>
        <w:t>极客级别的云原生实战能力，精通 GCP 生态 (BigQuery, Dataflow, Kubeflow, GKE)。从零构建面向数据科学家与业务系统的模型执行环境 (Model Execution Env)，实现从数据清洗、特征工程到模型一键部署与监控的端到端自动化。</w:t>
      </w:r>
    </w:p>
    <w:p>
      <w:pPr>
        <w:pStyle w:val="ListBullet"/>
      </w:pPr>
      <w:r>
        <w:rPr>
          <w:b/>
        </w:rPr>
        <w:t xml:space="preserve">前沿 AI 技术开拓者: </w:t>
      </w:r>
      <w:r>
        <w:t>具备罕见的“懂战略更懂底层代码”的复合优势。熟练运用 LangChain、ReAct 模式，并在开源社区持续贡献基于 MCP (Model Context Protocol) 协议的智能代理与 GitOps 自动化代码审查工具。</w:t>
      </w:r>
    </w:p>
    <w:p>
      <w:pPr>
        <w:pStyle w:val="Heading2"/>
      </w:pPr>
      <w:r>
        <w:rPr>
          <w:rFonts w:ascii="Calibri" w:hAnsi="Calibri" w:eastAsia="Microsoft YaHei"/>
        </w:rPr>
        <w:t>核心能力 (Core Competencies)</w:t>
      </w:r>
    </w:p>
    <w:p>
      <w:pPr>
        <w:pStyle w:val="ListBullet"/>
      </w:pPr>
      <w:r>
        <w:rPr>
          <w:b/>
        </w:rPr>
        <w:t xml:space="preserve">AI 战略与治理: </w:t>
      </w:r>
      <w:r>
        <w:t>模型风险管理 (MRM), GenAI/LLM 评估指标构建, 负责任的 AI (Responsible AI), 越狱拦截与敏感度审查, 数据偏见清洗。</w:t>
      </w:r>
    </w:p>
    <w:p>
      <w:pPr>
        <w:pStyle w:val="ListBullet"/>
      </w:pPr>
      <w:r>
        <w:rPr>
          <w:b/>
        </w:rPr>
        <w:t xml:space="preserve">企业级 AI 架构: </w:t>
      </w:r>
      <w:r>
        <w:t>非侵入式 AI 编排 (Orchestration Service), RAG 架构, 向量数据库 (AlloyDB), MCP Server 开发与集成, LangChain。</w:t>
      </w:r>
    </w:p>
    <w:p>
      <w:pPr>
        <w:pStyle w:val="ListBullet"/>
      </w:pPr>
      <w:r>
        <w:rPr>
          <w:b/>
        </w:rPr>
        <w:t xml:space="preserve">MLOps 与云原生: </w:t>
      </w:r>
      <w:r>
        <w:t>GCP (Dataflow, BigQuery, Pub/Sub, Cloud Run), Kubernetes (GKE), Kubeflow 机器学习平台, Jenkins/Terraform CI/CD。</w:t>
      </w:r>
    </w:p>
    <w:p>
      <w:pPr>
        <w:pStyle w:val="ListBullet"/>
      </w:pPr>
      <w:r>
        <w:rPr>
          <w:b/>
        </w:rPr>
        <w:t xml:space="preserve">软件工程与数据架构: </w:t>
      </w:r>
      <w:r>
        <w:t>Python (异步高性能开发), Java (Spring Cloud 微服务), 流批一体数据处理 (Streaming/Batch ETL), 高并发架构设计。</w:t>
      </w:r>
    </w:p>
    <w:p>
      <w:pPr>
        <w:pStyle w:val="Heading2"/>
      </w:pPr>
      <w:r>
        <w:rPr>
          <w:rFonts w:ascii="Calibri" w:hAnsi="Calibri" w:eastAsia="Microsoft YaHei"/>
        </w:rPr>
        <w:t>工作经历 (Professional Experience)</w:t>
      </w:r>
    </w:p>
    <w:p>
      <w:pPr>
        <w:pStyle w:val="Heading3"/>
      </w:pPr>
      <w:r>
        <w:rPr>
          <w:rFonts w:ascii="Calibri" w:hAnsi="Calibri" w:eastAsia="Microsoft YaHei"/>
        </w:rPr>
        <w:t>汇丰软件开发 (广东) 有限公司 (HSBC)</w:t>
      </w:r>
    </w:p>
    <w:p>
      <w:r>
        <w:rPr>
          <w:b/>
        </w:rPr>
        <w:t xml:space="preserve">职位: </w:t>
      </w:r>
      <w:r>
        <w:t xml:space="preserve">技术研发经理 / ITSO - 监管合规数据平台 (RCDP) | </w:t>
      </w:r>
      <w:r>
        <w:rPr>
          <w:b/>
        </w:rPr>
        <w:t xml:space="preserve">时间: </w:t>
      </w:r>
      <w:r>
        <w:t>2018.06 - 至今</w:t>
        <w:br/>
      </w:r>
      <w:r>
        <w:rPr>
          <w:b/>
        </w:rPr>
        <w:t>核心职责：</w:t>
      </w:r>
      <w:r>
        <w:t>全面负责 RCDP 平台的技术战略选型与架构演进，主导跨部门 (数据科学、风控合规、工程架构) 的企业级 AI 项目落地与合规数据体系建设。</w:t>
      </w:r>
    </w:p>
    <w:p>
      <w:pPr>
        <w:pStyle w:val="Heading4"/>
      </w:pPr>
      <w:r>
        <w:rPr>
          <w:rFonts w:ascii="Calibri" w:hAnsi="Calibri" w:eastAsia="Microsoft YaHei"/>
        </w:rPr>
        <w:t>核心项目 1: 监管合规数据平台 (RCDP) 与 Ask Compliance AI 助手 (ADA)</w:t>
      </w:r>
    </w:p>
    <w:p>
      <w:r>
        <w:rPr>
          <w:b/>
        </w:rPr>
        <w:t>项目背景：</w:t>
      </w:r>
      <w:r>
        <w:t>引入 GenAI 赋能传统合规咨询系统，减轻合规专家查阅海量跨国政策文档的成本。</w:t>
      </w:r>
    </w:p>
    <w:p>
      <w:pPr>
        <w:pStyle w:val="ListBullet"/>
      </w:pPr>
      <w:r>
        <w:rPr>
          <w:b/>
        </w:rPr>
        <w:t>企业级 AI 架构设计与合规拦截：</w:t>
      </w:r>
      <w:r>
        <w:t>设计并落地了核心的 Orchestration Service (AI 编排层)。在将用户提问路由至大模型前，基于 NLP 与 BM25 算法进行意图相关性分析与数据敏感度拦截，确保符合金融信息安全标准；实现对传统系统的非侵入式 AI 赋能。</w:t>
      </w:r>
    </w:p>
    <w:p>
      <w:pPr>
        <w:pStyle w:val="ListBullet"/>
      </w:pPr>
      <w:r>
        <w:rPr>
          <w:b/>
        </w:rPr>
        <w:t>卓越的业务价值：</w:t>
      </w:r>
      <w:r>
        <w:t>知识库融合了全球政策数据 (GPPS)，AI 助手上线后，成功将合规查询工单的平均响应时间从“天级别”断崖式降至“1小时以内”，极大释放了合规专家的生产力。</w:t>
      </w:r>
    </w:p>
    <w:p>
      <w:pPr>
        <w:pStyle w:val="ListBullet"/>
      </w:pPr>
      <w:r>
        <w:rPr>
          <w:b/>
        </w:rPr>
        <w:t>模型评估与 MRM 治理体系：</w:t>
      </w:r>
      <w:r>
        <w:t>开发 Model Evaluation API，收集“用户提问-AI回答-用户反馈”全链路数据。构建了基于 LLM-as-a-Judge 的多维监控仪表盘，实时追踪：</w:t>
      </w:r>
    </w:p>
    <w:p>
      <w:pPr>
        <w:pStyle w:val="ListBullet2"/>
      </w:pPr>
      <w:r>
        <w:rPr>
          <w:b/>
        </w:rPr>
        <w:t xml:space="preserve">核心质量指标: </w:t>
      </w:r>
      <w:r>
        <w:t>完整性 (Completeness), 忠实度 (Faithfulness), 准确率 (Accuracy), 语义相似度 (Cosine Similarity)。</w:t>
      </w:r>
    </w:p>
    <w:p>
      <w:pPr>
        <w:pStyle w:val="ListBullet2"/>
      </w:pPr>
      <w:r>
        <w:rPr>
          <w:b/>
        </w:rPr>
        <w:t xml:space="preserve">安全与合规防御: </w:t>
      </w:r>
      <w:r>
        <w:t>毒性检测 (Toxicity), PII 敏感数据拦截, 越狱攻击防御 (Jailbreaking Flag)，成功筑起 AI 输出的第二道防线。</w:t>
      </w:r>
    </w:p>
    <w:p>
      <w:pPr>
        <w:pStyle w:val="Heading4"/>
      </w:pPr>
      <w:r>
        <w:rPr>
          <w:rFonts w:ascii="Calibri" w:hAnsi="Calibri" w:eastAsia="Microsoft YaHei"/>
        </w:rPr>
        <w:t>核心项目 2: Rapid2 智能合规警报分流系统 (Model1 Project)</w:t>
      </w:r>
    </w:p>
    <w:p>
      <w:r>
        <w:rPr>
          <w:b/>
        </w:rPr>
        <w:t>项目背景：</w:t>
      </w:r>
      <w:r>
        <w:t>将机器学习能力无缝集成至传统 RC 警报系统，实现海量警报的自动化初步分类与处理。</w:t>
      </w:r>
    </w:p>
    <w:p>
      <w:pPr>
        <w:pStyle w:val="ListBullet"/>
      </w:pPr>
      <w:r>
        <w:rPr>
          <w:b/>
        </w:rPr>
        <w:t>构建端到端 MLOps 闭环：</w:t>
      </w:r>
      <w:r>
        <w:t>针对数据科学家“懂算法、弱工程”的痛点，主导开发了 Model Execution Environment (模型执行环境)。建立 CI/CD 流水线，实现从 Kubeflow 到生产环境的模型自动化部署与端到端测试。</w:t>
      </w:r>
    </w:p>
    <w:p>
      <w:pPr>
        <w:pStyle w:val="ListBullet"/>
      </w:pPr>
      <w:r>
        <w:rPr>
          <w:b/>
        </w:rPr>
        <w:t>实时数据流与反向验证：</w:t>
      </w:r>
      <w:r>
        <w:t>基于 Dataflow 与 Pub/Sub 构建 Streaming ETL，实时消费并处理上游警报数据；同时建立 Recommendation Reverse Flow 将模型决策实时写回业务系统。</w:t>
      </w:r>
    </w:p>
    <w:p>
      <w:pPr>
        <w:pStyle w:val="ListBullet"/>
      </w:pPr>
      <w:r>
        <w:rPr>
          <w:b/>
        </w:rPr>
        <w:t>模型决策自反馈机制：</w:t>
      </w:r>
      <w:r>
        <w:t>每日批量对比“模型推荐结论”与“合规人员最终决策”，通过 Evaluation Model 生成偏差与准确度报告，为模型的持续迭代提供量化依据。</w:t>
      </w:r>
    </w:p>
    <w:p>
      <w:pPr>
        <w:pStyle w:val="Heading4"/>
      </w:pPr>
      <w:r>
        <w:rPr>
          <w:rFonts w:ascii="Calibri" w:hAnsi="Calibri" w:eastAsia="Microsoft YaHei"/>
        </w:rPr>
        <w:t>历史核心管理成就：全球冲突管理系统 (GCMS) 敏捷转型</w:t>
      </w:r>
    </w:p>
    <w:p>
      <w:r>
        <w:rPr>
          <w:b/>
        </w:rPr>
        <w:t xml:space="preserve">角色: </w:t>
      </w:r>
      <w:r>
        <w:t xml:space="preserve">中国区团队经理 (Team Manager) | </w:t>
      </w:r>
      <w:r>
        <w:rPr>
          <w:b/>
        </w:rPr>
        <w:t xml:space="preserve">时间: </w:t>
      </w:r>
      <w:r>
        <w:t>2021.08 - 2023.04</w:t>
      </w:r>
    </w:p>
    <w:p>
      <w:pPr>
        <w:pStyle w:val="ListBullet"/>
      </w:pPr>
      <w:r>
        <w:t>带领 9 人敏捷团队，推动研发模式从传统瀑布向 2-Week Sprint 敏捷交付转型。</w:t>
      </w:r>
    </w:p>
    <w:p>
      <w:pPr>
        <w:pStyle w:val="ListBullet"/>
      </w:pPr>
      <w:r>
        <w:t>实施深度 DevOps 改造（蓝绿部署、Feature Toggles），将自动化测试覆盖率从 0 提升至 70%，测试成本降低 50%。</w:t>
      </w:r>
    </w:p>
    <w:p>
      <w:pPr>
        <w:pStyle w:val="ListBullet"/>
      </w:pPr>
      <w:r>
        <w:t>领导微服务架构迁移，并在 1.5 个月内无生产事故地完成了 20+ 个组件的 Log4j 高危漏洞修复。</w:t>
      </w:r>
    </w:p>
    <w:p>
      <w:pPr>
        <w:pStyle w:val="Heading3"/>
      </w:pPr>
      <w:r>
        <w:rPr>
          <w:rFonts w:ascii="Calibri" w:hAnsi="Calibri" w:eastAsia="Microsoft YaHei"/>
        </w:rPr>
        <w:t>过往履历简述 (Previous Experience)</w:t>
      </w:r>
    </w:p>
    <w:p>
      <w:r>
        <w:t>在加入汇丰正式编制前，长达 7 年以核心外派专家身份为友邦保险 (AIA) 与汇丰银行提供底层系统架构支持。</w:t>
      </w:r>
    </w:p>
    <w:p>
      <w:pPr>
        <w:pStyle w:val="ListBullet"/>
      </w:pPr>
      <w:r>
        <w:rPr>
          <w:b/>
        </w:rPr>
        <w:t xml:space="preserve">友邦资讯科技 (2017.11 - 2018.06) / 上海微创 (2016.12 - 2017.11): </w:t>
      </w:r>
      <w:r>
        <w:t>担任高级系统工程师，主导核心团险系统 (Group Insurance) 的架构升级、代码审查与高并发性能调优。</w:t>
      </w:r>
    </w:p>
    <w:p>
      <w:pPr>
        <w:pStyle w:val="ListBullet"/>
      </w:pPr>
      <w:r>
        <w:rPr>
          <w:b/>
        </w:rPr>
        <w:t xml:space="preserve">塔塔信息技术 TCS - 汇丰项目 (2011.03 - 2016.12): </w:t>
      </w:r>
      <w:r>
        <w:t>担任高级软件工程师，深度参与汇丰全球核心交易系统开发，积累了深厚的底层金融业务逻辑、交易幂等性及高可用系统设计经验。</w:t>
      </w:r>
    </w:p>
    <w:p>
      <w:pPr>
        <w:pStyle w:val="Heading2"/>
      </w:pPr>
      <w:r>
        <w:rPr>
          <w:rFonts w:ascii="Calibri" w:hAnsi="Calibri" w:eastAsia="Microsoft YaHei"/>
        </w:rPr>
        <w:t>前沿 AI Agent 架构作品 (Open Source &amp; Personal Projects)</w:t>
      </w:r>
    </w:p>
    <w:p>
      <w:pPr>
        <w:pStyle w:val="ListBullet"/>
      </w:pPr>
      <w:r>
        <w:rPr>
          <w:b/>
        </w:rPr>
        <w:t>Agentic Web Chat-App (全栈 AI 聊天应用):</w:t>
      </w:r>
    </w:p>
    <w:p>
      <w:pPr>
        <w:pStyle w:val="ListBullet2"/>
      </w:pPr>
      <w:r>
        <w:rPr>
          <w:b/>
        </w:rPr>
        <w:t xml:space="preserve">架构: </w:t>
      </w:r>
      <w:r>
        <w:t>基于 GKE 与 Cloud Run 部署的云原生应用，集成 MCP Server (Model Context Protocol) 与多层 Agent Routing 技术，实现智能工具路由。</w:t>
      </w:r>
    </w:p>
    <w:p>
      <w:pPr>
        <w:pStyle w:val="ListBullet2"/>
      </w:pPr>
      <w:r>
        <w:rPr>
          <w:b/>
        </w:rPr>
        <w:t xml:space="preserve">亮点: </w:t>
      </w:r>
      <w:r>
        <w:t>利用 Cloud SQL 实现 AI Memory 增强，采用 Auth0 进行安全鉴权，前端支持 LLM 流式输出与 Markdown 实时渲染。(Repo: github.com/nvd11/askc-backend)</w:t>
      </w:r>
    </w:p>
    <w:p>
      <w:pPr>
        <w:pStyle w:val="ListBullet"/>
      </w:pPr>
      <w:r>
        <w:rPr>
          <w:b/>
        </w:rPr>
        <w:t>Automated AI Code Reviewer (基于 GitOps 的 AI 审查工具):</w:t>
      </w:r>
    </w:p>
    <w:p>
      <w:pPr>
        <w:pStyle w:val="ListBullet2"/>
      </w:pPr>
      <w:r>
        <w:rPr>
          <w:b/>
        </w:rPr>
        <w:t xml:space="preserve">机制: </w:t>
      </w:r>
      <w:r>
        <w:t>开发 GitHub Webhook 服务，在 PR 创建时自动唤醒 Gemini LLM 及 WebAgent 进行深度代码走查，并将改进建议直接打入 PR Comment。</w:t>
      </w:r>
    </w:p>
    <w:p>
      <w:pPr>
        <w:pStyle w:val="ListBullet2"/>
      </w:pPr>
      <w:r>
        <w:rPr>
          <w:b/>
        </w:rPr>
        <w:t xml:space="preserve">企业级扩展: </w:t>
      </w:r>
      <w:r>
        <w:t>深度集成 Jira 和 Confluence 的 MCP 工具链，确保 AI 审查不仅关注代码规范，更对齐企业内部的业务上下文。该工具已成功推广至跨部门团队。</w:t>
      </w:r>
    </w:p>
    <w:p>
      <w:pPr>
        <w:pStyle w:val="Heading2"/>
      </w:pPr>
      <w:r>
        <w:rPr>
          <w:rFonts w:ascii="Calibri" w:hAnsi="Calibri" w:eastAsia="Microsoft YaHei"/>
        </w:rPr>
        <w:t>教育背景 (Education)</w:t>
      </w:r>
    </w:p>
    <w:p>
      <w:pPr>
        <w:pStyle w:val="ListBullet"/>
      </w:pPr>
      <w:r>
        <w:rPr>
          <w:b/>
        </w:rPr>
        <w:t>广东外语外贸大学</w:t>
      </w:r>
      <w:r>
        <w:t xml:space="preserve"> - 计算机科学与技术 (本科) | 2003.09 - 2007.07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