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E3CBA" w14:textId="77777777" w:rsidR="00255B3E" w:rsidRDefault="00000000">
      <w:pPr>
        <w:pStyle w:val="Title"/>
        <w:jc w:val="center"/>
      </w:pPr>
      <w:r>
        <w:t>Candidate Assignment: Automated RAG Evaluator and Diagnoser</w:t>
      </w:r>
    </w:p>
    <w:p w14:paraId="4B7C900C" w14:textId="77777777" w:rsidR="00255B3E" w:rsidRDefault="00000000">
      <w:pPr>
        <w:jc w:val="center"/>
      </w:pPr>
      <w:r>
        <w:rPr>
          <w:i/>
        </w:rPr>
        <w:t>Senior Machine Learning Engineer interview package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55B3E" w14:paraId="4A7D8DCA" w14:textId="77777777">
        <w:trPr>
          <w:jc w:val="center"/>
        </w:trPr>
        <w:tc>
          <w:tcPr>
            <w:tcW w:w="9936" w:type="dxa"/>
            <w:shd w:val="clear" w:color="auto" w:fill="F4F8FC"/>
          </w:tcPr>
          <w:p w14:paraId="04AF0C75" w14:textId="77777777" w:rsidR="00255B3E" w:rsidRDefault="00000000">
            <w:r>
              <w:t>Candidates may use existing packages such as LlamaIndex, FlashRAG, LightRAG, DSPy, RAGAS, RAGChecker, DeepEval, or equivalent tools, but they must explain metric choices, system decomposition, and diagnostic logic.</w:t>
            </w:r>
          </w:p>
        </w:tc>
      </w:tr>
    </w:tbl>
    <w:p w14:paraId="4DB55B71" w14:textId="77777777" w:rsidR="00255B3E" w:rsidRDefault="00255B3E"/>
    <w:p w14:paraId="4181EED1" w14:textId="77777777" w:rsidR="00255B3E" w:rsidRDefault="00000000">
      <w:pPr>
        <w:pStyle w:val="Heading1"/>
      </w:pPr>
      <w:r>
        <w:t>Problem statement</w:t>
      </w:r>
    </w:p>
    <w:p w14:paraId="30B3AFED" w14:textId="77777777" w:rsidR="00255B3E" w:rsidRDefault="00000000">
      <w:r>
        <w:t>Build a framework that evaluates and diagnoses RAG systems across multiple pipeline settings. The framework must support two dataset modes and automatically compare chunking, indexing, reranking, query-prompt, and generation strategies. It must then produce a structured analysis report that identifies likely failure points and optimization directions.</w:t>
      </w:r>
    </w:p>
    <w:p w14:paraId="7870F56E" w14:textId="77777777" w:rsidR="00255B3E" w:rsidRDefault="00000000">
      <w:pPr>
        <w:pStyle w:val="Heading1"/>
      </w:pPr>
      <w:r>
        <w:t>Dataset modes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55B3E" w14:paraId="65B8E08E" w14:textId="77777777">
        <w:trPr>
          <w:jc w:val="center"/>
        </w:trPr>
        <w:tc>
          <w:tcPr>
            <w:tcW w:w="3312" w:type="dxa"/>
            <w:shd w:val="clear" w:color="auto" w:fill="DCEAF7"/>
            <w:vAlign w:val="center"/>
          </w:tcPr>
          <w:p w14:paraId="2084711A" w14:textId="77777777" w:rsidR="00255B3E" w:rsidRDefault="00000000">
            <w:r>
              <w:rPr>
                <w:b/>
              </w:rPr>
              <w:t>Case</w:t>
            </w:r>
          </w:p>
        </w:tc>
        <w:tc>
          <w:tcPr>
            <w:tcW w:w="3312" w:type="dxa"/>
            <w:shd w:val="clear" w:color="auto" w:fill="DCEAF7"/>
            <w:vAlign w:val="center"/>
          </w:tcPr>
          <w:p w14:paraId="13F3BAE7" w14:textId="77777777" w:rsidR="00255B3E" w:rsidRDefault="00000000">
            <w:r>
              <w:rPr>
                <w:b/>
              </w:rPr>
              <w:t>Available fields</w:t>
            </w:r>
          </w:p>
        </w:tc>
        <w:tc>
          <w:tcPr>
            <w:tcW w:w="3312" w:type="dxa"/>
            <w:shd w:val="clear" w:color="auto" w:fill="DCEAF7"/>
            <w:vAlign w:val="center"/>
          </w:tcPr>
          <w:p w14:paraId="0855FC33" w14:textId="77777777" w:rsidR="00255B3E" w:rsidRDefault="00000000">
            <w:r>
              <w:rPr>
                <w:b/>
              </w:rPr>
              <w:t>What can be evaluated directly</w:t>
            </w:r>
          </w:p>
        </w:tc>
      </w:tr>
      <w:tr w:rsidR="00255B3E" w14:paraId="77BC3309" w14:textId="77777777">
        <w:trPr>
          <w:jc w:val="center"/>
        </w:trPr>
        <w:tc>
          <w:tcPr>
            <w:tcW w:w="3312" w:type="dxa"/>
            <w:vAlign w:val="center"/>
          </w:tcPr>
          <w:p w14:paraId="008B91FD" w14:textId="77777777" w:rsidR="00255B3E" w:rsidRDefault="00000000">
            <w:r>
              <w:t>Case 1</w:t>
            </w:r>
          </w:p>
        </w:tc>
        <w:tc>
          <w:tcPr>
            <w:tcW w:w="3312" w:type="dxa"/>
            <w:vAlign w:val="center"/>
          </w:tcPr>
          <w:p w14:paraId="056C47B1" w14:textId="77777777" w:rsidR="00255B3E" w:rsidRDefault="00000000">
            <w:r>
              <w:t>query, reference documents, reference relevant context, reference answer</w:t>
            </w:r>
          </w:p>
        </w:tc>
        <w:tc>
          <w:tcPr>
            <w:tcW w:w="3312" w:type="dxa"/>
            <w:vAlign w:val="center"/>
          </w:tcPr>
          <w:p w14:paraId="26070E4C" w14:textId="77777777" w:rsidR="00255B3E" w:rsidRDefault="00000000">
            <w:r>
              <w:t>retrieval alignment, context coverage, answer quality, grounding behavior</w:t>
            </w:r>
          </w:p>
        </w:tc>
      </w:tr>
      <w:tr w:rsidR="00255B3E" w14:paraId="31E6B1F1" w14:textId="77777777">
        <w:trPr>
          <w:jc w:val="center"/>
        </w:trPr>
        <w:tc>
          <w:tcPr>
            <w:tcW w:w="3312" w:type="dxa"/>
            <w:vAlign w:val="center"/>
          </w:tcPr>
          <w:p w14:paraId="09FECE61" w14:textId="77777777" w:rsidR="00255B3E" w:rsidRDefault="00000000">
            <w:r>
              <w:t>Case 2</w:t>
            </w:r>
          </w:p>
        </w:tc>
        <w:tc>
          <w:tcPr>
            <w:tcW w:w="3312" w:type="dxa"/>
            <w:vAlign w:val="center"/>
          </w:tcPr>
          <w:p w14:paraId="0F4022E7" w14:textId="77777777" w:rsidR="00255B3E" w:rsidRDefault="00000000">
            <w:r>
              <w:t>query, reference documents only</w:t>
            </w:r>
          </w:p>
        </w:tc>
        <w:tc>
          <w:tcPr>
            <w:tcW w:w="3312" w:type="dxa"/>
            <w:vAlign w:val="center"/>
          </w:tcPr>
          <w:p w14:paraId="2A87AC38" w14:textId="77777777" w:rsidR="00255B3E" w:rsidRDefault="00000000">
            <w:r>
              <w:t>retrieval behavior, diversity, self-consistency, citation behavior, proxy answer quality</w:t>
            </w:r>
          </w:p>
        </w:tc>
      </w:tr>
    </w:tbl>
    <w:p w14:paraId="7A453CF8" w14:textId="77777777" w:rsidR="00255B3E" w:rsidRDefault="00255B3E"/>
    <w:p w14:paraId="4D40EECE" w14:textId="77777777" w:rsidR="00255B3E" w:rsidRDefault="00000000">
      <w:pPr>
        <w:pStyle w:val="Heading1"/>
      </w:pPr>
      <w:r>
        <w:t>Objectives</w:t>
      </w:r>
    </w:p>
    <w:p w14:paraId="4F16204A" w14:textId="77777777" w:rsidR="00255B3E" w:rsidRDefault="00000000">
      <w:pPr>
        <w:pStyle w:val="ListNumber"/>
      </w:pPr>
      <w:r>
        <w:t>Define evaluation metrics at different phases of the RAG pipeline.</w:t>
      </w:r>
    </w:p>
    <w:p w14:paraId="1EE18D5A" w14:textId="77777777" w:rsidR="00255B3E" w:rsidRDefault="00000000">
      <w:pPr>
        <w:pStyle w:val="ListNumber"/>
      </w:pPr>
      <w:r>
        <w:t>Design and implement an automated evaluator that runs multiple pipeline settings and records the metrics.</w:t>
      </w:r>
    </w:p>
    <w:p w14:paraId="4DF880B3" w14:textId="77777777" w:rsidR="00255B3E" w:rsidRDefault="00000000">
      <w:pPr>
        <w:pStyle w:val="ListNumber"/>
      </w:pPr>
      <w:r>
        <w:t>Generate a diagnosis report for a given setting and dataset to identify likely issues and candidate fixes.</w:t>
      </w:r>
    </w:p>
    <w:p w14:paraId="516E260C" w14:textId="77777777" w:rsidR="00255B3E" w:rsidRDefault="00000000">
      <w:pPr>
        <w:pStyle w:val="Heading1"/>
      </w:pPr>
      <w:r>
        <w:t>Expected system scope</w:t>
      </w:r>
    </w:p>
    <w:p w14:paraId="09B67E18" w14:textId="77777777" w:rsidR="00255B3E" w:rsidRDefault="00000000">
      <w:pPr>
        <w:pStyle w:val="ListBullet"/>
      </w:pPr>
      <w:r>
        <w:t>Chunking search: fixed-size, recursive, sentence-aware, semantic or structure-aware chunking.</w:t>
      </w:r>
    </w:p>
    <w:p w14:paraId="39100921" w14:textId="77777777" w:rsidR="00255B3E" w:rsidRDefault="00000000">
      <w:pPr>
        <w:pStyle w:val="ListBullet"/>
      </w:pPr>
      <w:r>
        <w:t>Indexing search: dense, sparse, hybrid, metadata-aware or graph-assisted retrieval where relevant.</w:t>
      </w:r>
    </w:p>
    <w:p w14:paraId="373B097C" w14:textId="77777777" w:rsidR="00255B3E" w:rsidRDefault="00000000">
      <w:pPr>
        <w:pStyle w:val="ListBullet"/>
      </w:pPr>
      <w:r>
        <w:t>Reranking search: none, cross-encoder, LLM-based reranking, or learned reranking if justified.</w:t>
      </w:r>
    </w:p>
    <w:p w14:paraId="6EE7B35C" w14:textId="77777777" w:rsidR="00255B3E" w:rsidRDefault="00000000">
      <w:pPr>
        <w:pStyle w:val="ListBullet"/>
      </w:pPr>
      <w:r>
        <w:t>Prompt search: query rewriting, decomposition, contextualization, and answer-style prompt variants.</w:t>
      </w:r>
    </w:p>
    <w:p w14:paraId="49D8BE0B" w14:textId="77777777" w:rsidR="00255B3E" w:rsidRDefault="00000000">
      <w:pPr>
        <w:pStyle w:val="ListBullet"/>
      </w:pPr>
      <w:r>
        <w:t>Generation search: model, temperature, max tokens, citation prompting, answer constraints.</w:t>
      </w:r>
    </w:p>
    <w:p w14:paraId="1AFF7BF2" w14:textId="77777777" w:rsidR="00255B3E" w:rsidRDefault="00000000">
      <w:pPr>
        <w:pStyle w:val="Heading1"/>
      </w:pPr>
      <w:r>
        <w:lastRenderedPageBreak/>
        <w:t>What the candidate should deliver</w:t>
      </w:r>
    </w:p>
    <w:p w14:paraId="5642C57C" w14:textId="77777777" w:rsidR="00255B3E" w:rsidRDefault="00000000">
      <w:pPr>
        <w:pStyle w:val="ListBullet"/>
      </w:pPr>
      <w:r>
        <w:t>Architecture design for the evaluator and diagnoser.</w:t>
      </w:r>
    </w:p>
    <w:p w14:paraId="5A9F0654" w14:textId="77777777" w:rsidR="00255B3E" w:rsidRDefault="00000000">
      <w:pPr>
        <w:pStyle w:val="ListBullet"/>
      </w:pPr>
      <w:r>
        <w:t>Metric catalog with per-stage definitions and formulas where needed.</w:t>
      </w:r>
    </w:p>
    <w:p w14:paraId="21C2AE04" w14:textId="77777777" w:rsidR="00255B3E" w:rsidRDefault="00000000">
      <w:pPr>
        <w:pStyle w:val="ListBullet"/>
      </w:pPr>
      <w:r>
        <w:t>Prototype code or a strong runnable skeleton.</w:t>
      </w:r>
    </w:p>
    <w:p w14:paraId="449A9FB4" w14:textId="77777777" w:rsidR="00255B3E" w:rsidRDefault="00000000">
      <w:pPr>
        <w:pStyle w:val="ListBullet"/>
      </w:pPr>
      <w:r>
        <w:t>Experimental configuration format for trying multiple settings.</w:t>
      </w:r>
    </w:p>
    <w:p w14:paraId="7AED8478" w14:textId="781E2D49" w:rsidR="00255B3E" w:rsidRDefault="00000000">
      <w:pPr>
        <w:pStyle w:val="ListBullet"/>
      </w:pPr>
      <w:r>
        <w:t>At least one diagnosis report template with sample findings</w:t>
      </w:r>
      <w:r w:rsidR="00BC4E20">
        <w:t>, e.g., identify the root cause for a low-performance metric</w:t>
      </w:r>
      <w:r>
        <w:t>.</w:t>
      </w:r>
    </w:p>
    <w:p w14:paraId="04FFE5C2" w14:textId="77777777" w:rsidR="00255B3E" w:rsidRDefault="00000000">
      <w:pPr>
        <w:pStyle w:val="ListBullet"/>
      </w:pPr>
      <w:r>
        <w:t>Discussion of trade-offs, limitations, and follow-up optimization strategy.</w:t>
      </w:r>
    </w:p>
    <w:p w14:paraId="681E082F" w14:textId="77777777" w:rsidR="00255B3E" w:rsidRDefault="00000000">
      <w:pPr>
        <w:pStyle w:val="Heading1"/>
      </w:pPr>
      <w:r>
        <w:t>Live interview prompts</w:t>
      </w:r>
    </w:p>
    <w:p w14:paraId="632CE291" w14:textId="77777777" w:rsidR="00255B3E" w:rsidRDefault="00000000">
      <w:pPr>
        <w:pStyle w:val="ListBullet"/>
      </w:pPr>
      <w:r>
        <w:t>How do you diagnose when answer quality is poor but retrieval recall looks good?</w:t>
      </w:r>
    </w:p>
    <w:p w14:paraId="4BFCB94E" w14:textId="77777777" w:rsidR="00255B3E" w:rsidRDefault="00000000">
      <w:pPr>
        <w:pStyle w:val="ListBullet"/>
      </w:pPr>
      <w:r>
        <w:t>How do you compare settings when Case 2 has no reference answer?</w:t>
      </w:r>
    </w:p>
    <w:p w14:paraId="395DBD01" w14:textId="77777777" w:rsidR="00255B3E" w:rsidRDefault="00000000">
      <w:pPr>
        <w:pStyle w:val="ListBullet"/>
      </w:pPr>
      <w:r>
        <w:t>How do you separate reranker failure from chunking failure?</w:t>
      </w:r>
    </w:p>
    <w:p w14:paraId="5C2896C5" w14:textId="77777777" w:rsidR="00255B3E" w:rsidRDefault="00000000">
      <w:pPr>
        <w:pStyle w:val="ListBullet"/>
      </w:pPr>
      <w:r>
        <w:t>What metrics are robust enough for ranking configurations versus just debugging them?</w:t>
      </w:r>
    </w:p>
    <w:p w14:paraId="1C2CE161" w14:textId="77777777" w:rsidR="00255B3E" w:rsidRDefault="00000000">
      <w:pPr>
        <w:pStyle w:val="ListBullet"/>
      </w:pPr>
      <w:r>
        <w:t>How would you detect overfitting to a small evaluation set?</w:t>
      </w:r>
    </w:p>
    <w:sectPr w:rsidR="00255B3E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1860729">
    <w:abstractNumId w:val="8"/>
  </w:num>
  <w:num w:numId="2" w16cid:durableId="1936791202">
    <w:abstractNumId w:val="6"/>
  </w:num>
  <w:num w:numId="3" w16cid:durableId="594705502">
    <w:abstractNumId w:val="5"/>
  </w:num>
  <w:num w:numId="4" w16cid:durableId="573441128">
    <w:abstractNumId w:val="4"/>
  </w:num>
  <w:num w:numId="5" w16cid:durableId="1980769444">
    <w:abstractNumId w:val="7"/>
  </w:num>
  <w:num w:numId="6" w16cid:durableId="1332415411">
    <w:abstractNumId w:val="3"/>
  </w:num>
  <w:num w:numId="7" w16cid:durableId="182860393">
    <w:abstractNumId w:val="2"/>
  </w:num>
  <w:num w:numId="8" w16cid:durableId="1799103809">
    <w:abstractNumId w:val="1"/>
  </w:num>
  <w:num w:numId="9" w16cid:durableId="245723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B3E"/>
    <w:rsid w:val="0029639D"/>
    <w:rsid w:val="00326F90"/>
    <w:rsid w:val="00AA1D8D"/>
    <w:rsid w:val="00AE5CC1"/>
    <w:rsid w:val="00B47730"/>
    <w:rsid w:val="00BC4E2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568AAA"/>
  <w14:defaultImageDpi w14:val="300"/>
  <w15:docId w15:val="{16EC3C6A-3782-4AF4-A2CA-9A6E00B66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046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46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046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046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 Xu</cp:lastModifiedBy>
  <cp:revision>2</cp:revision>
  <dcterms:created xsi:type="dcterms:W3CDTF">2013-12-23T23:15:00Z</dcterms:created>
  <dcterms:modified xsi:type="dcterms:W3CDTF">2026-03-08T11:52:00Z</dcterms:modified>
  <cp:category/>
</cp:coreProperties>
</file>