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5wve95d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Wenlin Pan (Jason)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Target Position:</w:t>
      </w:r>
      <w:r w:rsidDel="00000000" w:rsidR="00000000" w:rsidRPr="00000000">
        <w:rPr>
          <w:sz w:val="21"/>
          <w:szCs w:val="21"/>
          <w:rtl w:val="0"/>
        </w:rPr>
        <w:t xml:space="preserve"> Model Validation Director / Head of AI Safety &amp; Governance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Location:</w:t>
      </w:r>
      <w:r w:rsidDel="00000000" w:rsidR="00000000" w:rsidRPr="00000000">
        <w:rPr>
          <w:sz w:val="21"/>
          <w:szCs w:val="21"/>
          <w:rtl w:val="0"/>
        </w:rPr>
        <w:t xml:space="preserve"> Guangzhou, China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Experience:</w:t>
      </w:r>
      <w:r w:rsidDel="00000000" w:rsidR="00000000" w:rsidRPr="00000000">
        <w:rPr>
          <w:sz w:val="21"/>
          <w:szCs w:val="21"/>
          <w:rtl w:val="0"/>
        </w:rPr>
        <w:t xml:space="preserve"> 17 Years (10+ years in Financial Technology, Risk &amp; Compliance)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Education:</w:t>
      </w:r>
      <w:r w:rsidDel="00000000" w:rsidR="00000000" w:rsidRPr="00000000">
        <w:rPr>
          <w:sz w:val="21"/>
          <w:szCs w:val="21"/>
          <w:rtl w:val="0"/>
        </w:rPr>
        <w:t xml:space="preserve"> Bachelor of Computer Science, Guangdong University of Foreign Studies</w:t>
      </w:r>
    </w:p>
    <w:p w:rsidR="00000000" w:rsidDel="00000000" w:rsidP="00000000" w:rsidRDefault="00000000" w:rsidRPr="00000000" w14:paraId="00000003">
      <w:pPr>
        <w:spacing w:after="140" w:lineRule="auto"/>
        <w:ind w:left="720" w:hanging="360"/>
        <w:rPr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1i6dsly8gq6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Senior FinTech &amp; AI Engineering Expert with over 17 years of experience in software architecture and development, including 10+ years specialized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Financial Risk &amp; Compliance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Safety &amp; Model Governance:</w:t>
      </w:r>
      <w:r w:rsidDel="00000000" w:rsidR="00000000" w:rsidRPr="00000000">
        <w:rPr>
          <w:sz w:val="21"/>
          <w:szCs w:val="21"/>
          <w:rtl w:val="0"/>
        </w:rPr>
        <w:t xml:space="preserve"> Specialized in the implementation and governance of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GenAI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LLMs</w:t>
      </w:r>
      <w:r w:rsidDel="00000000" w:rsidR="00000000" w:rsidRPr="00000000">
        <w:rPr>
          <w:sz w:val="21"/>
          <w:szCs w:val="21"/>
          <w:rtl w:val="0"/>
        </w:rPr>
        <w:t xml:space="preserve">. Led the end-to-end lifecycle management of an enterprise-grade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RAG Agent (Project ADA)</w:t>
      </w:r>
      <w:r w:rsidDel="00000000" w:rsidR="00000000" w:rsidRPr="00000000">
        <w:rPr>
          <w:sz w:val="21"/>
          <w:szCs w:val="21"/>
          <w:rtl w:val="0"/>
        </w:rPr>
        <w:t xml:space="preserve">, encompassing Model Evaluation, Monitoring, and Compliance Checks.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Model Validation Architecture:</w:t>
      </w:r>
      <w:r w:rsidDel="00000000" w:rsidR="00000000" w:rsidRPr="00000000">
        <w:rPr>
          <w:sz w:val="21"/>
          <w:szCs w:val="21"/>
          <w:rtl w:val="0"/>
        </w:rPr>
        <w:t xml:space="preserve"> Proven track record in building automated model validation pipelines. Leveraged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GCP (Dataflow, BigQuery)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Kubeflow</w:t>
      </w:r>
      <w:r w:rsidDel="00000000" w:rsidR="00000000" w:rsidRPr="00000000">
        <w:rPr>
          <w:sz w:val="21"/>
          <w:szCs w:val="21"/>
          <w:rtl w:val="0"/>
        </w:rPr>
        <w:t xml:space="preserve"> to establish end-to-end MLOps platforms, ensuring model accuracy, stability, and explainability in production environments.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Regulatory Compliance &amp; MRM:</w:t>
      </w:r>
      <w:r w:rsidDel="00000000" w:rsidR="00000000" w:rsidRPr="00000000">
        <w:rPr>
          <w:sz w:val="21"/>
          <w:szCs w:val="21"/>
          <w:rtl w:val="0"/>
        </w:rPr>
        <w:t xml:space="preserve"> Deep understanding of global financial regulations (SR 11-7, Basel, GDPR). Responsible for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Regulatory Compliance Data Platform (RCDP)</w:t>
      </w:r>
      <w:r w:rsidDel="00000000" w:rsidR="00000000" w:rsidRPr="00000000">
        <w:rPr>
          <w:sz w:val="21"/>
          <w:szCs w:val="21"/>
          <w:rtl w:val="0"/>
        </w:rPr>
        <w:t xml:space="preserve"> at HSBC, ensuring data processing and model applications adhere to strict banking audit and risk control standards.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Technical Leadership:</w:t>
      </w:r>
      <w:r w:rsidDel="00000000" w:rsidR="00000000" w:rsidRPr="00000000">
        <w:rPr>
          <w:sz w:val="21"/>
          <w:szCs w:val="21"/>
          <w:rtl w:val="0"/>
        </w:rPr>
        <w:t xml:space="preserve"> Experienced in managing global engineering teams, bridging the gap between Data Science, Risk Management, and Engineering to drive the compliant delivery of complex AI initiatives.</w:t>
      </w:r>
    </w:p>
    <w:p w:rsidR="00000000" w:rsidDel="00000000" w:rsidP="00000000" w:rsidRDefault="00000000" w:rsidRPr="00000000" w14:paraId="0000000A">
      <w:pPr>
        <w:spacing w:after="140" w:lineRule="auto"/>
        <w:ind w:left="720" w:hanging="360"/>
        <w:rPr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yl00mo07sn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Skills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&amp; Model Validation:</w:t>
      </w:r>
      <w:r w:rsidDel="00000000" w:rsidR="00000000" w:rsidRPr="00000000">
        <w:rPr>
          <w:sz w:val="21"/>
          <w:szCs w:val="21"/>
          <w:rtl w:val="0"/>
        </w:rPr>
        <w:t xml:space="preserve"> GenAI/LLM Evaluation, RAG Architecture, AI Safety, Model Monitoring, Explainable AI (XAI), Prompt Engineering Governance.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Cloud &amp; MLOps:</w:t>
      </w:r>
      <w:r w:rsidDel="00000000" w:rsidR="00000000" w:rsidRPr="00000000">
        <w:rPr>
          <w:sz w:val="21"/>
          <w:szCs w:val="21"/>
          <w:rtl w:val="0"/>
        </w:rPr>
        <w:t xml:space="preserve"> Google Cloud Platform (GCP), Kubernetes (GKE), Kubeflow, Dataflow (Apache Beam), BigQuery, Terraform (IaC).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Programming:</w:t>
      </w:r>
      <w:r w:rsidDel="00000000" w:rsidR="00000000" w:rsidRPr="00000000">
        <w:rPr>
          <w:sz w:val="21"/>
          <w:szCs w:val="21"/>
          <w:rtl w:val="0"/>
        </w:rPr>
        <w:t xml:space="preserve"> Python (Expert), Java (Expert), SQL, Shell Scripting.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Frameworks:</w:t>
      </w:r>
      <w:r w:rsidDel="00000000" w:rsidR="00000000" w:rsidRPr="00000000">
        <w:rPr>
          <w:sz w:val="21"/>
          <w:szCs w:val="21"/>
          <w:rtl w:val="0"/>
        </w:rPr>
        <w:t xml:space="preserve"> LangChain, TensorFlow/PyTorch (Deployment &amp; Validation), Spring Boot, FastAPI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Evaluation Tools:</w:t>
      </w:r>
      <w:r w:rsidDel="00000000" w:rsidR="00000000" w:rsidRPr="00000000">
        <w:rPr>
          <w:sz w:val="21"/>
          <w:szCs w:val="21"/>
          <w:rtl w:val="0"/>
        </w:rPr>
        <w:t xml:space="preserve"> LangSmith, kubeflow, Prometheus/Grafana (Monitoring), BERTScore, LLM-as-a-Judge (Custom Implementation).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Domain:</w:t>
      </w:r>
      <w:r w:rsidDel="00000000" w:rsidR="00000000" w:rsidRPr="00000000">
        <w:rPr>
          <w:sz w:val="21"/>
          <w:szCs w:val="21"/>
          <w:rtl w:val="0"/>
        </w:rPr>
        <w:t xml:space="preserve"> Financial Risk Management, Regulatory Compliance (AML/KYC/Sanctions), Data Governance,</w:t>
      </w:r>
    </w:p>
    <w:p w:rsidR="00000000" w:rsidDel="00000000" w:rsidP="00000000" w:rsidRDefault="00000000" w:rsidRPr="00000000" w14:paraId="00000012">
      <w:pPr>
        <w:spacing w:after="140" w:lineRule="auto"/>
        <w:ind w:left="720" w:hanging="360"/>
        <w:rPr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picxl90zlm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33"/>
          <w:szCs w:val="33"/>
        </w:rPr>
      </w:pPr>
      <w:bookmarkStart w:colFirst="0" w:colLast="0" w:name="_ejftxg9czel5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HSBC Software Development (Guangdong)</w:t>
      </w:r>
    </w:p>
    <w:p w:rsidR="00000000" w:rsidDel="00000000" w:rsidP="00000000" w:rsidRDefault="00000000" w:rsidRPr="00000000" w14:paraId="0000001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sz w:val="21"/>
          <w:szCs w:val="21"/>
          <w:rtl w:val="0"/>
        </w:rPr>
        <w:t xml:space="preserve"> Technical Lead &amp; R&amp;D Manager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2018.06 - Present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21"/>
          <w:szCs w:val="21"/>
        </w:rPr>
      </w:pPr>
      <w:bookmarkStart w:colFirst="0" w:colLast="0" w:name="_wav88b87u0gg" w:id="5"/>
      <w:bookmarkEnd w:id="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Project: Regulatory Compliance Data Platform (RCDP) &amp; ADA (AI Agent)</w:t>
      </w:r>
    </w:p>
    <w:p w:rsidR="00000000" w:rsidDel="00000000" w:rsidP="00000000" w:rsidRDefault="00000000" w:rsidRPr="00000000" w14:paraId="0000001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Role:</w:t>
      </w:r>
      <w:r w:rsidDel="00000000" w:rsidR="00000000" w:rsidRPr="00000000">
        <w:rPr>
          <w:sz w:val="21"/>
          <w:szCs w:val="21"/>
          <w:rtl w:val="0"/>
        </w:rPr>
        <w:t xml:space="preserve"> Technical Lead &amp; Engineering Lead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2023.04 - Present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Context:</w:t>
      </w:r>
      <w:r w:rsidDel="00000000" w:rsidR="00000000" w:rsidRPr="00000000">
        <w:rPr>
          <w:sz w:val="21"/>
          <w:szCs w:val="21"/>
          <w:rtl w:val="0"/>
        </w:rPr>
        <w:t xml:space="preserve"> RCDP is the centralized data backbone for HSBC's Risk &amp; Compliance function. It ingests high-volume regulatory data from upstream systems, processes it via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GCP Dataflow</w:t>
      </w:r>
      <w:r w:rsidDel="00000000" w:rsidR="00000000" w:rsidRPr="00000000">
        <w:rPr>
          <w:sz w:val="21"/>
          <w:szCs w:val="21"/>
          <w:rtl w:val="0"/>
        </w:rPr>
        <w:t xml:space="preserve">, and serves critical insights to downstream consumers including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Compliance Machine Learning Platform (CMLP)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 Reporting</w:t>
      </w:r>
      <w:r w:rsidDel="00000000" w:rsidR="00000000" w:rsidRPr="00000000">
        <w:rPr>
          <w:sz w:val="21"/>
          <w:szCs w:val="21"/>
          <w:rtl w:val="0"/>
        </w:rPr>
        <w:t xml:space="preserve"> systems via BigQuery and REST APIs.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GenAI Model Validation &amp; Governance: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Led the design of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Model Validation &amp; Evaluation Framework</w:t>
      </w:r>
      <w:r w:rsidDel="00000000" w:rsidR="00000000" w:rsidRPr="00000000">
        <w:rPr>
          <w:sz w:val="21"/>
          <w:szCs w:val="21"/>
          <w:rtl w:val="0"/>
        </w:rPr>
        <w:t xml:space="preserve">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"Project ADA" (Ask Compliance Digital Assistance)</w:t>
      </w:r>
      <w:r w:rsidDel="00000000" w:rsidR="00000000" w:rsidRPr="00000000">
        <w:rPr>
          <w:sz w:val="21"/>
          <w:szCs w:val="21"/>
          <w:rtl w:val="0"/>
        </w:rPr>
        <w:t xml:space="preserve">,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RAG-based</w:t>
      </w:r>
      <w:r w:rsidDel="00000000" w:rsidR="00000000" w:rsidRPr="00000000">
        <w:rPr>
          <w:sz w:val="21"/>
          <w:szCs w:val="21"/>
          <w:rtl w:val="0"/>
        </w:rPr>
        <w:t xml:space="preserve"> agent automating regulatory inquiries for front-line staff.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Established 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Automated Evaluation Pipeline</w:t>
      </w:r>
      <w:r w:rsidDel="00000000" w:rsidR="00000000" w:rsidRPr="00000000">
        <w:rPr>
          <w:sz w:val="21"/>
          <w:szCs w:val="21"/>
          <w:rtl w:val="0"/>
        </w:rPr>
        <w:t xml:space="preserve">, incorporating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LLM-as-a-Judge</w:t>
      </w:r>
      <w:r w:rsidDel="00000000" w:rsidR="00000000" w:rsidRPr="00000000">
        <w:rPr>
          <w:sz w:val="21"/>
          <w:szCs w:val="21"/>
          <w:rtl w:val="0"/>
        </w:rPr>
        <w:t xml:space="preserve"> mechanisms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NLP models</w:t>
      </w:r>
      <w:r w:rsidDel="00000000" w:rsidR="00000000" w:rsidRPr="00000000">
        <w:rPr>
          <w:sz w:val="21"/>
          <w:szCs w:val="21"/>
          <w:rtl w:val="0"/>
        </w:rPr>
        <w:t xml:space="preserve"> for Sensitivity Analysis and Intent Recognition. Validated LLM outputs for accuracy and compliance to ensure alignment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Responsible AI</w:t>
      </w:r>
      <w:r w:rsidDel="00000000" w:rsidR="00000000" w:rsidRPr="00000000">
        <w:rPr>
          <w:sz w:val="21"/>
          <w:szCs w:val="21"/>
          <w:rtl w:val="0"/>
        </w:rPr>
        <w:t xml:space="preserve"> principles.</w:t>
      </w:r>
    </w:p>
    <w:p w:rsidR="00000000" w:rsidDel="00000000" w:rsidP="00000000" w:rsidRDefault="00000000" w:rsidRPr="00000000" w14:paraId="0000001B">
      <w:pPr>
        <w:numPr>
          <w:ilvl w:val="2"/>
          <w:numId w:val="7"/>
        </w:numPr>
        <w:spacing w:after="0" w:afterAutospacing="0" w:lineRule="auto"/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Loop:</w:t>
      </w:r>
      <w:r w:rsidDel="00000000" w:rsidR="00000000" w:rsidRPr="00000000">
        <w:rPr>
          <w:sz w:val="21"/>
          <w:szCs w:val="21"/>
          <w:rtl w:val="0"/>
        </w:rPr>
        <w:t xml:space="preserve"> Constructed a closed-loop data collection mechanism to capture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User Queries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Responses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User Feedback</w:t>
      </w:r>
      <w:r w:rsidDel="00000000" w:rsidR="00000000" w:rsidRPr="00000000">
        <w:rPr>
          <w:sz w:val="21"/>
          <w:szCs w:val="21"/>
          <w:rtl w:val="0"/>
        </w:rPr>
        <w:t xml:space="preserve"> in real-time, providing high-value samples for continuous model optimization.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Developed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Model Monitoring Dashboard</w:t>
      </w:r>
      <w:r w:rsidDel="00000000" w:rsidR="00000000" w:rsidRPr="00000000">
        <w:rPr>
          <w:sz w:val="21"/>
          <w:szCs w:val="21"/>
          <w:rtl w:val="0"/>
        </w:rPr>
        <w:t xml:space="preserve"> to track comprehensive evaluation metrics and generate audit reports, meeting internal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MRM (Model Risk Management)</w:t>
      </w:r>
      <w:r w:rsidDel="00000000" w:rsidR="00000000" w:rsidRPr="00000000">
        <w:rPr>
          <w:sz w:val="21"/>
          <w:szCs w:val="21"/>
          <w:rtl w:val="0"/>
        </w:rPr>
        <w:t xml:space="preserve"> requirements.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spacing w:after="0" w:afterAutospacing="0" w:lineRule="auto"/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Metrics:</w:t>
      </w:r>
      <w:r w:rsidDel="00000000" w:rsidR="00000000" w:rsidRPr="00000000">
        <w:rPr>
          <w:sz w:val="21"/>
          <w:szCs w:val="21"/>
          <w:rtl w:val="0"/>
        </w:rPr>
        <w:t xml:space="preserve"> Monitored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Completeness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Faithfulness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Accuracy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Cosine Similarity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Toxicity</w:t>
      </w:r>
      <w:r w:rsidDel="00000000" w:rsidR="00000000" w:rsidRPr="00000000">
        <w:rPr>
          <w:sz w:val="21"/>
          <w:szCs w:val="21"/>
          <w:rtl w:val="0"/>
        </w:rPr>
        <w:t xml:space="preserve"> to ensure high-quality and safe model outputs.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spacing w:after="0" w:afterAutospacing="0" w:lineRule="auto"/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Security &amp; Compliance:</w:t>
      </w:r>
      <w:r w:rsidDel="00000000" w:rsidR="00000000" w:rsidRPr="00000000">
        <w:rPr>
          <w:sz w:val="21"/>
          <w:szCs w:val="21"/>
          <w:rtl w:val="0"/>
        </w:rPr>
        <w:t xml:space="preserve"> Implemented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PII Flags</w:t>
      </w:r>
      <w:r w:rsidDel="00000000" w:rsidR="00000000" w:rsidRPr="00000000">
        <w:rPr>
          <w:sz w:val="21"/>
          <w:szCs w:val="21"/>
          <w:rtl w:val="0"/>
        </w:rPr>
        <w:t xml:space="preserve"> (Personally Identifiable Information detection)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Jailbreaking Flags</w:t>
      </w:r>
      <w:r w:rsidDel="00000000" w:rsidR="00000000" w:rsidRPr="00000000">
        <w:rPr>
          <w:sz w:val="21"/>
          <w:szCs w:val="21"/>
          <w:rtl w:val="0"/>
        </w:rPr>
        <w:t xml:space="preserve"> to prevent data leakage and malicious attacks.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spacing w:after="0" w:afterAutospacing="0" w:lineRule="auto"/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&amp; Cost:</w:t>
      </w:r>
      <w:r w:rsidDel="00000000" w:rsidR="00000000" w:rsidRPr="00000000">
        <w:rPr>
          <w:sz w:val="21"/>
          <w:szCs w:val="21"/>
          <w:rtl w:val="0"/>
        </w:rPr>
        <w:t xml:space="preserve"> Tracked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Latency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Cost per Response</w:t>
      </w:r>
      <w:r w:rsidDel="00000000" w:rsidR="00000000" w:rsidRPr="00000000">
        <w:rPr>
          <w:sz w:val="21"/>
          <w:szCs w:val="21"/>
          <w:rtl w:val="0"/>
        </w:rPr>
        <w:t xml:space="preserve"> to optimize resource utilization.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Quality &amp; Bias Mitigation</w:t>
      </w:r>
      <w:r w:rsidDel="00000000" w:rsidR="00000000" w:rsidRPr="00000000">
        <w:rPr>
          <w:sz w:val="21"/>
          <w:szCs w:val="21"/>
          <w:rtl w:val="0"/>
        </w:rPr>
        <w:t xml:space="preserve"> processes using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Dataflow</w:t>
      </w:r>
      <w:r w:rsidDel="00000000" w:rsidR="00000000" w:rsidRPr="00000000">
        <w:rPr>
          <w:sz w:val="21"/>
          <w:szCs w:val="21"/>
          <w:rtl w:val="0"/>
        </w:rPr>
        <w:t xml:space="preserve"> to clean and standardize policy documents (GPPS), building a high-quality vector database (AlloyDB) to reduce model hallucination risks at the source.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MLOps &amp; Model Lifecycle Management: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Built a standardized MLOps platform based 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GCP Kubeflow</w:t>
      </w:r>
      <w:r w:rsidDel="00000000" w:rsidR="00000000" w:rsidRPr="00000000">
        <w:rPr>
          <w:sz w:val="21"/>
          <w:szCs w:val="21"/>
          <w:rtl w:val="0"/>
        </w:rPr>
        <w:t xml:space="preserve">, managing the complete workflow from training and validation to deployment. Achieved full model version control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Traceability</w:t>
      </w:r>
      <w:r w:rsidDel="00000000" w:rsidR="00000000" w:rsidRPr="00000000">
        <w:rPr>
          <w:sz w:val="21"/>
          <w:szCs w:val="21"/>
          <w:rtl w:val="0"/>
        </w:rPr>
        <w:t xml:space="preserve">, complying with financial regulatory audit standards.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Designed and implemented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Non-intrusive Validation Architecture</w:t>
      </w:r>
      <w:r w:rsidDel="00000000" w:rsidR="00000000" w:rsidRPr="00000000">
        <w:rPr>
          <w:sz w:val="21"/>
          <w:szCs w:val="21"/>
          <w:rtl w:val="0"/>
        </w:rPr>
        <w:t xml:space="preserve">, integrating AI capabilities into legacy upstream systems via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Streaming APIs</w:t>
      </w:r>
      <w:r w:rsidDel="00000000" w:rsidR="00000000" w:rsidRPr="00000000">
        <w:rPr>
          <w:sz w:val="21"/>
          <w:szCs w:val="21"/>
          <w:rtl w:val="0"/>
        </w:rPr>
        <w:t xml:space="preserve"> without disrupting existing system stability.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21"/>
          <w:szCs w:val="21"/>
        </w:rPr>
      </w:pPr>
      <w:bookmarkStart w:colFirst="0" w:colLast="0" w:name="_dba8ytiaflk6" w:id="6"/>
      <w:bookmarkEnd w:id="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Project: Global Conflict Management System (GCMS)</w:t>
      </w:r>
    </w:p>
    <w:p w:rsidR="00000000" w:rsidDel="00000000" w:rsidP="00000000" w:rsidRDefault="00000000" w:rsidRPr="00000000" w14:paraId="0000002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Role:</w:t>
      </w:r>
      <w:r w:rsidDel="00000000" w:rsidR="00000000" w:rsidRPr="00000000">
        <w:rPr>
          <w:sz w:val="21"/>
          <w:szCs w:val="21"/>
          <w:rtl w:val="0"/>
        </w:rPr>
        <w:t xml:space="preserve"> China Team Manager / Pod Lead (Managed 9 members)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2021.08 - 2023.04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Context:</w:t>
      </w:r>
      <w:r w:rsidDel="00000000" w:rsidR="00000000" w:rsidRPr="00000000">
        <w:rPr>
          <w:sz w:val="21"/>
          <w:szCs w:val="21"/>
          <w:rtl w:val="0"/>
        </w:rPr>
        <w:t xml:space="preserve"> GCMS is a global banking strategy compliance registry system used to track personal activities and conflict of interest for internal staff.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Agile Transformation &amp; Delivery Excellence: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Transformed the delivery model from a sluggish multi-month cycle to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2-week Agile sprint</w:t>
      </w:r>
      <w:r w:rsidDel="00000000" w:rsidR="00000000" w:rsidRPr="00000000">
        <w:rPr>
          <w:sz w:val="21"/>
          <w:szCs w:val="21"/>
          <w:rtl w:val="0"/>
        </w:rPr>
        <w:t xml:space="preserve">, significantly improving release frequency and quality.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Successfully delivered critical regulatory requirements (e.g.,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RCRA-F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GKAdmin</w:t>
      </w:r>
      <w:r w:rsidDel="00000000" w:rsidR="00000000" w:rsidRPr="00000000">
        <w:rPr>
          <w:sz w:val="21"/>
          <w:szCs w:val="21"/>
          <w:rtl w:val="0"/>
        </w:rPr>
        <w:t xml:space="preserve">) within tight deadlines (2-3 months)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zero production defects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DevOps &amp; Automation: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Architected and implemented a robust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CI/CD pipeline</w:t>
      </w:r>
      <w:r w:rsidDel="00000000" w:rsidR="00000000" w:rsidRPr="00000000">
        <w:rPr>
          <w:sz w:val="21"/>
          <w:szCs w:val="21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Jenkins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Ansible</w:t>
      </w:r>
      <w:r w:rsidDel="00000000" w:rsidR="00000000" w:rsidRPr="00000000">
        <w:rPr>
          <w:sz w:val="21"/>
          <w:szCs w:val="21"/>
          <w:rtl w:val="0"/>
        </w:rPr>
        <w:t xml:space="preserve">, enabling automated deployments.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Introduced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Blue-Green Deployment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Feature Toggles</w:t>
      </w:r>
      <w:r w:rsidDel="00000000" w:rsidR="00000000" w:rsidRPr="00000000">
        <w:rPr>
          <w:sz w:val="21"/>
          <w:szCs w:val="21"/>
          <w:rtl w:val="0"/>
        </w:rPr>
        <w:t xml:space="preserve"> to the global team, minimizing downtime and deployment risks.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Increased test automation coverage from 0%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70%</w:t>
      </w:r>
      <w:r w:rsidDel="00000000" w:rsidR="00000000" w:rsidRPr="00000000">
        <w:rPr>
          <w:sz w:val="21"/>
          <w:szCs w:val="21"/>
          <w:rtl w:val="0"/>
        </w:rPr>
        <w:t xml:space="preserve"> (using Cucumber, Serenity, Zephyr), reducing manual testing effort by over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50%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Technical Architecture &amp; Security: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Led the migration of distributed services to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Spring Cloud Microservices</w:t>
      </w:r>
      <w:r w:rsidDel="00000000" w:rsidR="00000000" w:rsidRPr="00000000">
        <w:rPr>
          <w:sz w:val="21"/>
          <w:szCs w:val="21"/>
          <w:rtl w:val="0"/>
        </w:rPr>
        <w:t xml:space="preserve"> architecture.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Resolved over 180 security vulnerabilities and completed critical Log4j patches across 20+ components within 1.5 months.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21"/>
          <w:szCs w:val="21"/>
        </w:rPr>
      </w:pPr>
      <w:bookmarkStart w:colFirst="0" w:colLast="0" w:name="_r6gk0zq5k0rc" w:id="7"/>
      <w:bookmarkEnd w:id="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Project: QuickApp (EUC Modernization Platform)</w:t>
      </w:r>
    </w:p>
    <w:p w:rsidR="00000000" w:rsidDel="00000000" w:rsidP="00000000" w:rsidRDefault="00000000" w:rsidRPr="00000000" w14:paraId="0000003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Role:</w:t>
      </w:r>
      <w:r w:rsidDel="00000000" w:rsidR="00000000" w:rsidRPr="00000000">
        <w:rPr>
          <w:sz w:val="21"/>
          <w:szCs w:val="21"/>
          <w:rtl w:val="0"/>
        </w:rPr>
        <w:t xml:space="preserve"> Pod Lead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2021.02 - 2021.08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Context:</w:t>
      </w:r>
      <w:r w:rsidDel="00000000" w:rsidR="00000000" w:rsidRPr="00000000">
        <w:rPr>
          <w:sz w:val="21"/>
          <w:szCs w:val="21"/>
          <w:rtl w:val="0"/>
        </w:rPr>
        <w:t xml:space="preserve"> A platform designed to modernize End User Computing (EUC) by migrating legacy Excel Macros to Python-based web applications.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Python &amp; Architecture Design: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Designed the platform architecture allowing users to deploy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Python Django</w:t>
      </w:r>
      <w:r w:rsidDel="00000000" w:rsidR="00000000" w:rsidRPr="00000000">
        <w:rPr>
          <w:sz w:val="21"/>
          <w:szCs w:val="21"/>
          <w:rtl w:val="0"/>
        </w:rPr>
        <w:t xml:space="preserve"> web apps via self-service SDKs.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Built automated code scanning pipelines (SonarQube, Checkmarx) and Docker containerization for secure execution.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Impact: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Successfully rewrote and migrated 10+ critical Excel EUCs to Python within 6 months, improving data accuracy and auditability.</w:t>
      </w:r>
    </w:p>
    <w:p w:rsidR="00000000" w:rsidDel="00000000" w:rsidP="00000000" w:rsidRDefault="00000000" w:rsidRPr="00000000" w14:paraId="00000037">
      <w:pPr>
        <w:spacing w:after="140" w:lineRule="auto"/>
        <w:ind w:left="720" w:hanging="360"/>
        <w:rPr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33"/>
          <w:szCs w:val="33"/>
        </w:rPr>
      </w:pPr>
      <w:bookmarkStart w:colFirst="0" w:colLast="0" w:name="_w22u4cra6dui" w:id="8"/>
      <w:bookmarkEnd w:id="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AIA Information Technology</w:t>
      </w:r>
    </w:p>
    <w:p w:rsidR="00000000" w:rsidDel="00000000" w:rsidP="00000000" w:rsidRDefault="00000000" w:rsidRPr="00000000" w14:paraId="0000003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sz w:val="21"/>
          <w:szCs w:val="21"/>
          <w:rtl w:val="0"/>
        </w:rPr>
        <w:t xml:space="preserve"> Senior Software Engineer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2017.11 - 2018.06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Responsible for the migration and validation of the core Group Insurance System, ensuring data consistency and business logic accuracy between legacy and new systems.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Participated in system stability assessment and performance tuning, establishing key business metric monitoring.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33"/>
          <w:szCs w:val="33"/>
        </w:rPr>
      </w:pPr>
      <w:bookmarkStart w:colFirst="0" w:colLast="0" w:name="_fxxukzd2abse" w:id="9"/>
      <w:bookmarkEnd w:id="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Shanghai Wicresoft (Client: AIA)</w:t>
      </w:r>
    </w:p>
    <w:p w:rsidR="00000000" w:rsidDel="00000000" w:rsidP="00000000" w:rsidRDefault="00000000" w:rsidRPr="00000000" w14:paraId="0000003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sz w:val="21"/>
          <w:szCs w:val="21"/>
          <w:rtl w:val="0"/>
        </w:rPr>
        <w:t xml:space="preserve"> System Engineer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2016.12 - 2017.11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Led the technical design and code review of Group Insurance business modules, ensuring delivery quality met insurance industry standards.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Responsible for UAT support and production issue troubleshooting, guaranteeing high system availability.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33"/>
          <w:szCs w:val="33"/>
        </w:rPr>
      </w:pPr>
      <w:bookmarkStart w:colFirst="0" w:colLast="0" w:name="_tdkp2mh9yyym" w:id="10"/>
      <w:bookmarkEnd w:id="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Tata Consultancy Services (Client: HSBC)</w:t>
      </w:r>
    </w:p>
    <w:p w:rsidR="00000000" w:rsidDel="00000000" w:rsidP="00000000" w:rsidRDefault="00000000" w:rsidRPr="00000000" w14:paraId="0000004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sz w:val="21"/>
          <w:szCs w:val="21"/>
          <w:rtl w:val="0"/>
        </w:rPr>
        <w:t xml:space="preserve"> Senior Software Engineer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2011.03 - 2016.12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Participated in the development and maintenance of HSBC's global core trading systems, gaining deep understanding of banking processes and risk control logic.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Designed high-concurrency transaction processing modules and implemented strict unit/integration testing to ensure financial data accuracy.</w:t>
      </w:r>
    </w:p>
    <w:p w:rsidR="00000000" w:rsidDel="00000000" w:rsidP="00000000" w:rsidRDefault="00000000" w:rsidRPr="00000000" w14:paraId="00000044">
      <w:pPr>
        <w:spacing w:after="140" w:lineRule="auto"/>
        <w:ind w:left="720" w:hanging="360"/>
        <w:rPr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sfq2fadm0x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Guangdong University of Foreign Studies</w:t>
      </w:r>
      <w:r w:rsidDel="00000000" w:rsidR="00000000" w:rsidRPr="00000000">
        <w:rPr>
          <w:sz w:val="21"/>
          <w:szCs w:val="21"/>
          <w:rtl w:val="0"/>
        </w:rPr>
        <w:t xml:space="preserve"> - Bachelor of Computer Science | 2003.09 - 2007.07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140" w:lineRule="auto"/>
        <w:ind w:left="720" w:hanging="360"/>
        <w:rPr>
          <w:color w:val="000000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a9b1d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