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</w:pPr>
      <w:r>
        <w:rPr>
          <w:b/>
          <w:color w:val="17365D"/>
          <w:sz w:val="26"/>
        </w:rPr>
        <w:t>01. All users</w:t>
      </w:r>
    </w:p>
    <w:p>
      <w:pPr>
        <w:keepNext/>
        <w:spacing w:after="120"/>
      </w:pPr>
      <w:r>
        <w:rPr>
          <w:sz w:val="18"/>
        </w:rPr>
        <w:t>Chức năng chung và quan hệ kế thừa giữa các actor.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684000" cy="3809166"/>
            <wp:docPr id="1" name="Picture 1" descr="Sơ đồ 01: All users. Nguồn: UCMS_UseCase_ByActor_01_All-users.png" title="All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1_All-us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84000" cy="380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794" w:right="794" w:bottom="794" w:left="794" w:header="340" w:footer="340" w:gutter="0"/>
          <w:cols w:space="720"/>
          <w:docGrid w:linePitch="360"/>
        </w:sectPr>
      </w:pPr>
    </w:p>
    <w:p>
      <w:pPr>
        <w:keepNext/>
        <w:spacing w:after="80"/>
      </w:pPr>
      <w:r>
        <w:rPr>
          <w:b/>
          <w:color w:val="17365D"/>
          <w:sz w:val="26"/>
        </w:rPr>
        <w:t>02. Student</w:t>
      </w:r>
    </w:p>
    <w:p>
      <w:pPr>
        <w:keepNext/>
        <w:spacing w:after="120"/>
      </w:pPr>
      <w:r>
        <w:rPr>
          <w:sz w:val="18"/>
        </w:rPr>
        <w:t>Các chức năng dành cho sinh viên.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425127" cy="5760000"/>
            <wp:docPr id="2" name="Picture 2" descr="Sơ đồ 02: Student. Nguồn: UCMS_UseCase_ByActor_02_Student.png" title="Stud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2_Stud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425127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794" w:right="794" w:bottom="794" w:left="794" w:header="340" w:footer="340" w:gutter="0"/>
          <w:cols w:space="720"/>
          <w:docGrid w:linePitch="360"/>
        </w:sectPr>
      </w:pPr>
    </w:p>
    <w:p>
      <w:pPr>
        <w:keepNext/>
        <w:spacing w:after="80"/>
      </w:pPr>
      <w:r>
        <w:rPr>
          <w:b/>
          <w:color w:val="17365D"/>
          <w:sz w:val="26"/>
        </w:rPr>
        <w:t>03. Club Leader</w:t>
      </w:r>
    </w:p>
    <w:p>
      <w:pPr>
        <w:keepNext/>
        <w:spacing w:after="120"/>
      </w:pPr>
      <w:r>
        <w:rPr>
          <w:sz w:val="18"/>
        </w:rPr>
        <w:t>Các chức năng riêng của chủ nhiệm CLB.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552000" cy="7642296"/>
            <wp:docPr id="3" name="Picture 3" descr="Sơ đồ 03: Club Leader. Nguồn: UCMS_UseCase_ByActor_03_Club-Leader.png" title="Club Lea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3_Club-L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7642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94" w:right="794" w:bottom="794" w:left="794" w:header="340" w:footer="340" w:gutter="0"/>
          <w:cols w:space="720"/>
          <w:docGrid w:linePitch="360"/>
        </w:sectPr>
      </w:pPr>
    </w:p>
    <w:p>
      <w:pPr>
        <w:keepNext/>
        <w:spacing w:after="80"/>
      </w:pPr>
      <w:r>
        <w:rPr>
          <w:b/>
          <w:color w:val="17365D"/>
          <w:sz w:val="26"/>
        </w:rPr>
        <w:t>04. Club Member — CLB và tuyển thành viên</w:t>
      </w:r>
    </w:p>
    <w:p>
      <w:pPr>
        <w:keepNext/>
        <w:spacing w:after="120"/>
      </w:pPr>
      <w:r>
        <w:rPr>
          <w:sz w:val="18"/>
        </w:rPr>
        <w:t>Hồ sơ CLB, tuyển thành viên và quản lý thành viên.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83574" cy="8784000"/>
            <wp:docPr id="4" name="Picture 4" descr="Sơ đồ 04: Club Member — CLB và tuyển thành viên. Nguồn: UCMS_UseCase_ByActor_04_Club-Member-1-Club-recruitment.png" title="Club Member — CLB và tuyển thành viê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4_Club-Member-1-Club-recruit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3574" cy="8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94" w:right="794" w:bottom="794" w:left="794" w:header="340" w:footer="340" w:gutter="0"/>
          <w:cols w:space="720"/>
          <w:docGrid w:linePitch="360"/>
        </w:sectPr>
      </w:pPr>
    </w:p>
    <w:p>
      <w:pPr>
        <w:keepNext/>
        <w:spacing w:after="80"/>
      </w:pPr>
      <w:r>
        <w:rPr>
          <w:b/>
          <w:color w:val="17365D"/>
          <w:sz w:val="26"/>
        </w:rPr>
        <w:t>05. Club Member — Sự kiện và cơ sở vật chất</w:t>
      </w:r>
    </w:p>
    <w:p>
      <w:pPr>
        <w:keepNext/>
        <w:spacing w:after="120"/>
      </w:pPr>
      <w:r>
        <w:rPr>
          <w:sz w:val="18"/>
        </w:rPr>
        <w:t>Sự kiện, phòng học được cấp và yêu cầu sử dụng cơ sở vật chất.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552000" cy="7356093"/>
            <wp:docPr id="5" name="Picture 5" descr="Sơ đồ 05: Club Member — Sự kiện và cơ sở vật chất. Nguồn: UCMS_UseCase_ByActor_05_Club-Member-2-Events-bookings.png" title="Club Member — Sự kiện và cơ sở vật chấ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5_Club-Member-2-Events-boo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7356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94" w:right="794" w:bottom="794" w:left="794" w:header="340" w:footer="340" w:gutter="0"/>
          <w:cols w:space="720"/>
          <w:docGrid w:linePitch="360"/>
        </w:sectPr>
      </w:pPr>
    </w:p>
    <w:p>
      <w:pPr>
        <w:keepNext/>
        <w:spacing w:after="80"/>
      </w:pPr>
      <w:r>
        <w:rPr>
          <w:b/>
          <w:color w:val="17365D"/>
          <w:sz w:val="26"/>
        </w:rPr>
        <w:t>06. Club Member — Giải trình và tài chính</w:t>
      </w:r>
    </w:p>
    <w:p>
      <w:pPr>
        <w:keepNext/>
        <w:spacing w:after="120"/>
      </w:pPr>
      <w:r>
        <w:rPr>
          <w:sz w:val="18"/>
        </w:rPr>
        <w:t>Báo cáo, giải trình và tài chính của CLB.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552000" cy="5488960"/>
            <wp:docPr id="6" name="Picture 6" descr="Sơ đồ 06: Club Member — Giải trình và tài chính. Nguồn: UCMS_UseCase_ByActor_06_Club-Member-3-Accountability-finance.png" title="Club Member — Giải trình và tài chín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6_Club-Member-3-Accountability-fin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548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94" w:right="794" w:bottom="794" w:left="794" w:header="340" w:footer="340" w:gutter="0"/>
          <w:cols w:space="720"/>
          <w:docGrid w:linePitch="360"/>
        </w:sectPr>
      </w:pPr>
    </w:p>
    <w:p>
      <w:pPr>
        <w:keepNext/>
        <w:spacing w:after="80"/>
      </w:pPr>
      <w:r>
        <w:rPr>
          <w:b/>
          <w:color w:val="17365D"/>
          <w:sz w:val="26"/>
        </w:rPr>
        <w:t>07. ICPDP Officer — Truy cập và vòng đời CLB</w:t>
      </w:r>
    </w:p>
    <w:p>
      <w:pPr>
        <w:keepNext/>
        <w:spacing w:after="120"/>
      </w:pPr>
      <w:r>
        <w:rPr>
          <w:sz w:val="18"/>
        </w:rPr>
        <w:t>Quản lý truy cập và vòng đời CLB.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552000" cy="7097148"/>
            <wp:docPr id="7" name="Picture 7" descr="Sơ đồ 07: ICPDP Officer — Truy cập và vòng đời CLB. Nguồn: UCMS_UseCase_ByActor_07_ICPDP-1-Access-club-lifecycle.png" title="ICPDP Officer — Truy cập và vòng đời CL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7_ICPDP-1-Access-club-lifecyc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7097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94" w:right="794" w:bottom="794" w:left="794" w:header="340" w:footer="340" w:gutter="0"/>
          <w:cols w:space="720"/>
          <w:docGrid w:linePitch="360"/>
        </w:sectPr>
      </w:pPr>
    </w:p>
    <w:p>
      <w:pPr>
        <w:keepNext/>
        <w:spacing w:after="80"/>
      </w:pPr>
      <w:r>
        <w:rPr>
          <w:b/>
          <w:color w:val="17365D"/>
          <w:sz w:val="26"/>
        </w:rPr>
        <w:t>08. ICPDP Officer — Sự kiện, cơ sở vật chất và tài chính</w:t>
      </w:r>
    </w:p>
    <w:p>
      <w:pPr>
        <w:keepNext/>
        <w:spacing w:after="120"/>
      </w:pPr>
      <w:r>
        <w:rPr>
          <w:sz w:val="18"/>
        </w:rPr>
        <w:t>Sự kiện, phân phòng học, cơ sở vật chất và tài chính.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552000" cy="8460018"/>
            <wp:docPr id="8" name="Picture 8" descr="Sơ đồ 08: ICPDP Officer — Sự kiện, cơ sở vật chất và tài chính. Nguồn: UCMS_UseCase_ByActor_08_ICPDP-2-Events-bookings-finance.png" title="ICPDP Officer — Sự kiện, cơ sở vật chất và tài chín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8_ICPDP-2-Events-bookings-fin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8460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94" w:right="794" w:bottom="794" w:left="794" w:header="340" w:footer="340" w:gutter="0"/>
          <w:cols w:space="720"/>
          <w:docGrid w:linePitch="360"/>
        </w:sectPr>
      </w:pPr>
    </w:p>
    <w:p>
      <w:pPr>
        <w:keepNext/>
        <w:spacing w:after="80"/>
      </w:pPr>
      <w:r>
        <w:rPr>
          <w:b/>
          <w:color w:val="17365D"/>
          <w:sz w:val="26"/>
        </w:rPr>
        <w:t>09. ICPDP Officer — Tuân thủ và đánh giá</w:t>
      </w:r>
    </w:p>
    <w:p>
      <w:pPr>
        <w:keepNext/>
        <w:spacing w:after="120"/>
      </w:pPr>
      <w:r>
        <w:rPr>
          <w:sz w:val="18"/>
        </w:rPr>
        <w:t>Giám sát tuân thủ và đánh giá CLB.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552000" cy="7914870"/>
            <wp:docPr id="9" name="Picture 9" descr="Sơ đồ 09: ICPDP Officer — Tuân thủ và đánh giá. Nguồn: UCMS_UseCase_ByActor_09_ICPDP-3-Compliance-evaluation.png" title="ICPDP Officer — Tuân thủ và đánh gi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MS_UseCase_ByActor_09_ICPDP-3-Compliance-evalu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791487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794" w:right="794" w:bottom="794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Trang </w:t>
    </w:r>
    <w:fldSimple w:instr="PAGE"/>
    <w:r>
      <w:rPr>
        <w:sz w:val="16"/>
      </w:rPr>
      <w:t xml:space="preserve"> / 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748B"/>
        <w:sz w:val="16"/>
      </w:rPr>
      <w:t>UCMS | USE CASE DIAGRAM THEO ACTOR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UCMS — Toàn bộ use case diagram theo actor</dc:title>
  <dc:subject>Tổng hợp 9 sơ đồ từ UCMS_UseCase_ByActor.drawio</dc:subject>
  <dc:creator>UCMS</dc:creator>
  <cp:keywords>UCMS, use case, actor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