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E73" w:rsidRDefault="00130E73" w:rsidP="00130E73">
      <w:pPr>
        <w:jc w:val="center"/>
      </w:pPr>
      <w:r>
        <w:rPr>
          <w:noProof/>
          <w:lang w:eastAsia="es-VE"/>
        </w:rPr>
        <w:drawing>
          <wp:inline distT="0" distB="0" distL="0" distR="0">
            <wp:extent cx="1071563" cy="714375"/>
            <wp:effectExtent l="19050" t="0" r="0" b="0"/>
            <wp:docPr id="1" name="0 Imagen" descr="logoU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SB.gif"/>
                    <pic:cNvPicPr/>
                  </pic:nvPicPr>
                  <pic:blipFill>
                    <a:blip r:embed="rId6" cstate="print"/>
                    <a:stretch>
                      <a:fillRect/>
                    </a:stretch>
                  </pic:blipFill>
                  <pic:spPr>
                    <a:xfrm>
                      <a:off x="0" y="0"/>
                      <a:ext cx="1076901" cy="717933"/>
                    </a:xfrm>
                    <a:prstGeom prst="rect">
                      <a:avLst/>
                    </a:prstGeom>
                  </pic:spPr>
                </pic:pic>
              </a:graphicData>
            </a:graphic>
          </wp:inline>
        </w:drawing>
      </w:r>
    </w:p>
    <w:p w:rsidR="00130E73" w:rsidRPr="00130E73" w:rsidRDefault="00130E73" w:rsidP="00130E73">
      <w:pPr>
        <w:pStyle w:val="Sinespaciado"/>
        <w:jc w:val="center"/>
        <w:rPr>
          <w:b/>
          <w:sz w:val="28"/>
          <w:szCs w:val="28"/>
        </w:rPr>
      </w:pPr>
      <w:r w:rsidRPr="00130E73">
        <w:rPr>
          <w:b/>
          <w:sz w:val="28"/>
          <w:szCs w:val="28"/>
        </w:rPr>
        <w:t>UNIVERSIDAD SIMÓN BOLÍVAR</w:t>
      </w:r>
    </w:p>
    <w:p w:rsidR="00130E73" w:rsidRPr="00130E73" w:rsidRDefault="000E314A" w:rsidP="00130E73">
      <w:pPr>
        <w:pStyle w:val="Sinespaciado"/>
        <w:jc w:val="center"/>
        <w:rPr>
          <w:b/>
          <w:sz w:val="28"/>
          <w:szCs w:val="28"/>
        </w:rPr>
      </w:pPr>
      <w:r>
        <w:rPr>
          <w:b/>
          <w:sz w:val="28"/>
          <w:szCs w:val="28"/>
        </w:rPr>
        <w:t>COORDINACIÓN</w:t>
      </w:r>
      <w:r w:rsidR="00130E73" w:rsidRPr="00130E73">
        <w:rPr>
          <w:b/>
          <w:sz w:val="28"/>
          <w:szCs w:val="28"/>
        </w:rPr>
        <w:t xml:space="preserve"> DE FÍSICA</w:t>
      </w:r>
    </w:p>
    <w:p w:rsidR="00130E73" w:rsidRDefault="00130E73" w:rsidP="00130E73">
      <w:pPr>
        <w:pStyle w:val="Sinespaciado"/>
        <w:jc w:val="center"/>
        <w:rPr>
          <w:b/>
          <w:sz w:val="28"/>
          <w:szCs w:val="28"/>
        </w:rPr>
      </w:pPr>
      <w:r w:rsidRPr="00130E73">
        <w:rPr>
          <w:b/>
          <w:sz w:val="28"/>
          <w:szCs w:val="28"/>
        </w:rPr>
        <w:t>ANTEPROYECTO DE TESIS DE MAESTRÍA</w:t>
      </w:r>
    </w:p>
    <w:p w:rsidR="00130E73" w:rsidRDefault="00130E73" w:rsidP="00130E73">
      <w:pPr>
        <w:pStyle w:val="Sinespaciado"/>
        <w:jc w:val="center"/>
        <w:rPr>
          <w:b/>
          <w:sz w:val="28"/>
          <w:szCs w:val="28"/>
        </w:rPr>
      </w:pPr>
    </w:p>
    <w:p w:rsidR="009F4E5B" w:rsidRPr="00130E73" w:rsidRDefault="00130E73" w:rsidP="00130E73">
      <w:pPr>
        <w:tabs>
          <w:tab w:val="left" w:pos="1418"/>
        </w:tabs>
        <w:ind w:left="1418" w:hanging="1418"/>
        <w:rPr>
          <w:szCs w:val="24"/>
        </w:rPr>
      </w:pPr>
      <w:r w:rsidRPr="00130E73">
        <w:rPr>
          <w:b/>
          <w:szCs w:val="24"/>
        </w:rPr>
        <w:t>Título:</w:t>
      </w:r>
      <w:r w:rsidRPr="00130E73">
        <w:rPr>
          <w:szCs w:val="24"/>
        </w:rPr>
        <w:t xml:space="preserve"> </w:t>
      </w:r>
      <w:r w:rsidRPr="00130E73">
        <w:rPr>
          <w:szCs w:val="24"/>
        </w:rPr>
        <w:tab/>
      </w:r>
      <w:r w:rsidR="00197719">
        <w:rPr>
          <w:szCs w:val="24"/>
        </w:rPr>
        <w:t>C</w:t>
      </w:r>
      <w:r w:rsidR="009F4E5B" w:rsidRPr="00130E73">
        <w:rPr>
          <w:szCs w:val="24"/>
        </w:rPr>
        <w:t>ontrol de vibraciones mecánicas en un sistema interferométrico.</w:t>
      </w:r>
    </w:p>
    <w:p w:rsidR="00130E73" w:rsidRPr="00130E73" w:rsidRDefault="00130E73" w:rsidP="00130E73">
      <w:pPr>
        <w:rPr>
          <w:szCs w:val="24"/>
        </w:rPr>
      </w:pPr>
      <w:r w:rsidRPr="00130E73">
        <w:rPr>
          <w:b/>
          <w:szCs w:val="24"/>
        </w:rPr>
        <w:t>Estudiante:</w:t>
      </w:r>
      <w:r w:rsidRPr="00130E73">
        <w:rPr>
          <w:szCs w:val="24"/>
        </w:rPr>
        <w:t xml:space="preserve"> </w:t>
      </w:r>
      <w:r w:rsidRPr="00130E73">
        <w:rPr>
          <w:szCs w:val="24"/>
        </w:rPr>
        <w:tab/>
        <w:t>Ing. Nicolás Veloz Savino</w:t>
      </w:r>
    </w:p>
    <w:p w:rsidR="00130E73" w:rsidRPr="00130E73" w:rsidRDefault="00130E73" w:rsidP="00130E73">
      <w:pPr>
        <w:rPr>
          <w:szCs w:val="24"/>
        </w:rPr>
      </w:pPr>
      <w:r w:rsidRPr="00130E73">
        <w:rPr>
          <w:b/>
          <w:szCs w:val="24"/>
        </w:rPr>
        <w:t xml:space="preserve">Tutor: </w:t>
      </w:r>
      <w:r w:rsidRPr="00130E73">
        <w:rPr>
          <w:b/>
          <w:szCs w:val="24"/>
        </w:rPr>
        <w:tab/>
      </w:r>
      <w:r w:rsidRPr="00130E73">
        <w:rPr>
          <w:szCs w:val="24"/>
        </w:rPr>
        <w:tab/>
      </w:r>
      <w:r w:rsidR="00B82077">
        <w:rPr>
          <w:szCs w:val="24"/>
        </w:rPr>
        <w:t xml:space="preserve">Dr. </w:t>
      </w:r>
      <w:r w:rsidRPr="00130E73">
        <w:rPr>
          <w:szCs w:val="24"/>
        </w:rPr>
        <w:t>Rafael Escalona</w:t>
      </w:r>
    </w:p>
    <w:p w:rsidR="0019628F" w:rsidRDefault="00EB213F" w:rsidP="00C735DD">
      <w:pPr>
        <w:pStyle w:val="Ttulo1"/>
      </w:pPr>
      <w:r w:rsidRPr="00C735DD">
        <w:t>Introducción</w:t>
      </w:r>
    </w:p>
    <w:p w:rsidR="000A4A89" w:rsidRDefault="000A4A89" w:rsidP="000A4A89">
      <w:r>
        <w:t xml:space="preserve">El fenómeno de interferencia es cuando dos </w:t>
      </w:r>
      <w:r w:rsidR="009D38FA">
        <w:t>ondas de luz son superpuestas. L</w:t>
      </w:r>
      <w:r>
        <w:t>a intensidad resultante en cada punto viene dado por la cancelación o el refuerzo de las ondas</w:t>
      </w:r>
      <w:r w:rsidR="00AB4888">
        <w:t>. La imagen formada por cada punto es llamado el patrón de interferencia o interferograma.</w:t>
      </w:r>
    </w:p>
    <w:p w:rsidR="00AB4888" w:rsidRDefault="00AB4888" w:rsidP="00AB4888">
      <w:r>
        <w:t>Si tenemos dos ondas que se propagan en la misma dirección, son polarizadas en el mismo plano y tienen la misma frecuencia, la intensidad en cada punto vendrá dada por el cuadrado de la suma de la amplitud compleja de cada onda</w:t>
      </w:r>
      <w:r w:rsidR="009D38FA">
        <w:t xml:space="preserve"> </w:t>
      </w:r>
      <w:r w:rsidR="00CD3D86">
        <w:fldChar w:fldCharType="begin"/>
      </w:r>
      <w:r w:rsidR="009D38FA">
        <w:instrText xml:space="preserve"> GOTOBUTTON ZEqnNum100436  \* MERGEFORMAT </w:instrText>
      </w:r>
      <w:fldSimple w:instr=" REF ZEqnNum100436 \* Charformat \! \* MERGEFORMAT ">
        <w:r w:rsidR="007462EF">
          <w:instrText>(2)</w:instrText>
        </w:r>
      </w:fldSimple>
      <w:r w:rsidR="00CD3D86">
        <w:fldChar w:fldCharType="end"/>
      </w:r>
      <w:r>
        <w:t>.</w:t>
      </w:r>
    </w:p>
    <w:p w:rsidR="00AB4888" w:rsidRDefault="00AB4888" w:rsidP="00AB4888">
      <w:pPr>
        <w:pStyle w:val="MTDisplayEquation"/>
      </w:pPr>
      <w:r>
        <w:tab/>
      </w:r>
      <w:r w:rsidRPr="00AB4888">
        <w:rPr>
          <w:position w:val="-32"/>
        </w:rPr>
        <w:object w:dxaOrig="1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38pt" o:ole="">
            <v:imagedata r:id="rId7" o:title=""/>
          </v:shape>
          <o:OLEObject Type="Embed" ProgID="Equation.DSMT4" ShapeID="_x0000_i1025" DrawAspect="Content" ObjectID="_1326800998" r:id="rId8"/>
        </w:object>
      </w:r>
      <w:r>
        <w:tab/>
      </w:r>
      <w:r w:rsidR="00CD3D86">
        <w:fldChar w:fldCharType="begin"/>
      </w:r>
      <w:r w:rsidR="00026455">
        <w:instrText xml:space="preserve"> MACROBUTTON MTPlaceRef \* MERGEFORMAT </w:instrText>
      </w:r>
      <w:r w:rsidR="00CD3D86">
        <w:fldChar w:fldCharType="begin"/>
      </w:r>
      <w:r w:rsidR="00026455">
        <w:instrText xml:space="preserve"> SEQ MTEqn \h \* MERGEFORMAT </w:instrText>
      </w:r>
      <w:r w:rsidR="00CD3D86">
        <w:fldChar w:fldCharType="end"/>
      </w:r>
      <w:bookmarkStart w:id="0" w:name="ZEqnNum538392"/>
      <w:r w:rsidR="00026455">
        <w:instrText>(</w:instrText>
      </w:r>
      <w:fldSimple w:instr=" SEQ MTEqn \c \* Arabic \* MERGEFORMAT ">
        <w:r w:rsidR="007462EF">
          <w:rPr>
            <w:noProof/>
          </w:rPr>
          <w:instrText>1</w:instrText>
        </w:r>
      </w:fldSimple>
      <w:r w:rsidR="00026455">
        <w:instrText>)</w:instrText>
      </w:r>
      <w:bookmarkEnd w:id="0"/>
      <w:r w:rsidR="00CD3D86">
        <w:fldChar w:fldCharType="end"/>
      </w:r>
    </w:p>
    <w:p w:rsidR="00197719" w:rsidRDefault="00AB4888" w:rsidP="00AB4888">
      <w:pPr>
        <w:pStyle w:val="MTDisplayEquation"/>
      </w:pPr>
      <w:r>
        <w:tab/>
      </w:r>
      <w:r w:rsidR="00197719" w:rsidRPr="00197719">
        <w:rPr>
          <w:position w:val="-14"/>
        </w:rPr>
        <w:object w:dxaOrig="740" w:dyaOrig="440">
          <v:shape id="_x0000_i1026" type="#_x0000_t75" style="width:36.85pt;height:21.9pt" o:ole="">
            <v:imagedata r:id="rId9" o:title=""/>
          </v:shape>
          <o:OLEObject Type="Embed" ProgID="Equation.DSMT4" ShapeID="_x0000_i1026" DrawAspect="Content" ObjectID="_1326800999" r:id="rId10"/>
        </w:object>
      </w:r>
      <w:r>
        <w:tab/>
      </w:r>
    </w:p>
    <w:p w:rsidR="00197719" w:rsidRPr="00197719" w:rsidRDefault="00197719" w:rsidP="00197719">
      <w:pPr>
        <w:pStyle w:val="MTDisplayEquation"/>
      </w:pPr>
      <w:r>
        <w:tab/>
      </w:r>
      <w:r w:rsidRPr="00197719">
        <w:rPr>
          <w:position w:val="-16"/>
        </w:rPr>
        <w:object w:dxaOrig="2220" w:dyaOrig="440">
          <v:shape id="_x0000_i1027" type="#_x0000_t75" style="width:111.15pt;height:21.9pt" o:ole="">
            <v:imagedata r:id="rId11" o:title=""/>
          </v:shape>
          <o:OLEObject Type="Embed" ProgID="Equation.DSMT4" ShapeID="_x0000_i1027" DrawAspect="Content" ObjectID="_1326801000" r:id="rId12"/>
        </w:object>
      </w:r>
    </w:p>
    <w:p w:rsidR="00AB4888" w:rsidRPr="00197719" w:rsidRDefault="00197719" w:rsidP="00197719">
      <w:pPr>
        <w:pStyle w:val="MTDisplayEquation"/>
      </w:pPr>
      <w:r>
        <w:tab/>
      </w:r>
      <w:r w:rsidRPr="00197719">
        <w:rPr>
          <w:position w:val="-14"/>
        </w:rPr>
        <w:object w:dxaOrig="2799" w:dyaOrig="440">
          <v:shape id="_x0000_i1028" type="#_x0000_t75" style="width:139.95pt;height:21.9pt" o:ole="">
            <v:imagedata r:id="rId13" o:title=""/>
          </v:shape>
          <o:OLEObject Type="Embed" ProgID="Equation.DSMT4" ShapeID="_x0000_i1028" DrawAspect="Content" ObjectID="_1326801001" r:id="rId14"/>
        </w:object>
      </w:r>
    </w:p>
    <w:p w:rsidR="00130E73" w:rsidRPr="00130E73" w:rsidRDefault="00130E73" w:rsidP="00130E73">
      <w:pPr>
        <w:pStyle w:val="MTDisplayEquation"/>
      </w:pPr>
      <w:r>
        <w:tab/>
      </w:r>
      <w:r w:rsidRPr="00130E73">
        <w:rPr>
          <w:position w:val="-14"/>
        </w:rPr>
        <w:object w:dxaOrig="2740" w:dyaOrig="420">
          <v:shape id="_x0000_i1029" type="#_x0000_t75" style="width:137.1pt;height:20.75pt" o:ole="">
            <v:imagedata r:id="rId15" o:title=""/>
          </v:shape>
          <o:OLEObject Type="Embed" ProgID="Equation.DSMT4" ShapeID="_x0000_i1029" DrawAspect="Content" ObjectID="_1326801002" r:id="rId16"/>
        </w:object>
      </w:r>
      <w:r>
        <w:tab/>
      </w:r>
      <w:r w:rsidR="00CD3D86">
        <w:fldChar w:fldCharType="begin"/>
      </w:r>
      <w:r>
        <w:instrText xml:space="preserve"> MACROBUTTON MTPlaceRef \* MERGEFORMAT </w:instrText>
      </w:r>
      <w:r w:rsidR="00CD3D86">
        <w:fldChar w:fldCharType="begin"/>
      </w:r>
      <w:r>
        <w:instrText xml:space="preserve"> SEQ MTEqn \h \* MERGEFORMAT </w:instrText>
      </w:r>
      <w:r w:rsidR="00CD3D86">
        <w:fldChar w:fldCharType="end"/>
      </w:r>
      <w:bookmarkStart w:id="1" w:name="ZEqnNum100436"/>
      <w:r>
        <w:instrText>(</w:instrText>
      </w:r>
      <w:fldSimple w:instr=" SEQ MTEqn \c \* Arabic \* MERGEFORMAT ">
        <w:r w:rsidR="007462EF">
          <w:rPr>
            <w:noProof/>
          </w:rPr>
          <w:instrText>2</w:instrText>
        </w:r>
      </w:fldSimple>
      <w:r>
        <w:instrText>)</w:instrText>
      </w:r>
      <w:bookmarkEnd w:id="1"/>
      <w:r w:rsidR="00CD3D86">
        <w:fldChar w:fldCharType="end"/>
      </w:r>
    </w:p>
    <w:p w:rsidR="00AB4888" w:rsidRDefault="00AB4888" w:rsidP="00127972">
      <w:r>
        <w:t xml:space="preserve">Con </w:t>
      </w:r>
      <w:r w:rsidRPr="00AB4888">
        <w:rPr>
          <w:position w:val="-12"/>
        </w:rPr>
        <w:object w:dxaOrig="220" w:dyaOrig="360">
          <v:shape id="_x0000_i1030" type="#_x0000_t75" style="width:11.5pt;height:17.85pt" o:ole="">
            <v:imagedata r:id="rId17" o:title=""/>
          </v:shape>
          <o:OLEObject Type="Embed" ProgID="Equation.DSMT4" ShapeID="_x0000_i1030" DrawAspect="Content" ObjectID="_1326801003" r:id="rId18"/>
        </w:object>
      </w:r>
      <w:r>
        <w:t xml:space="preserve"> y </w:t>
      </w:r>
      <w:r w:rsidRPr="00AB4888">
        <w:rPr>
          <w:position w:val="-12"/>
        </w:rPr>
        <w:object w:dxaOrig="240" w:dyaOrig="360">
          <v:shape id="_x0000_i1031" type="#_x0000_t75" style="width:12.1pt;height:17.85pt" o:ole="">
            <v:imagedata r:id="rId19" o:title=""/>
          </v:shape>
          <o:OLEObject Type="Embed" ProgID="Equation.DSMT4" ShapeID="_x0000_i1031" DrawAspect="Content" ObjectID="_1326801004" r:id="rId20"/>
        </w:object>
      </w:r>
      <w:r>
        <w:t xml:space="preserve"> las intensidades de cada onda incidente y</w:t>
      </w:r>
      <w:r w:rsidRPr="00AB4888">
        <w:rPr>
          <w:position w:val="-12"/>
        </w:rPr>
        <w:object w:dxaOrig="1180" w:dyaOrig="360">
          <v:shape id="_x0000_i1032" type="#_x0000_t75" style="width:59.35pt;height:17.85pt" o:ole="">
            <v:imagedata r:id="rId21" o:title=""/>
          </v:shape>
          <o:OLEObject Type="Embed" ProgID="Equation.DSMT4" ShapeID="_x0000_i1032" DrawAspect="Content" ObjectID="_1326801005" r:id="rId22"/>
        </w:object>
      </w:r>
      <w:r>
        <w:t xml:space="preserve"> la diferencia de fase entre ambas ondas. Si las ondas son </w:t>
      </w:r>
      <w:r w:rsidR="003966C6">
        <w:t xml:space="preserve">emitidas por la misma fuente, en el origen tienen la misma fase y </w:t>
      </w:r>
      <w:r w:rsidR="00D964DC" w:rsidRPr="003966C6">
        <w:rPr>
          <w:position w:val="-10"/>
        </w:rPr>
        <w:object w:dxaOrig="1080" w:dyaOrig="320">
          <v:shape id="_x0000_i1046" type="#_x0000_t75" style="width:54.15pt;height:15.55pt" o:ole="">
            <v:imagedata r:id="rId23" o:title=""/>
          </v:shape>
          <o:OLEObject Type="Embed" ProgID="Equation.DSMT4" ShapeID="_x0000_i1046" DrawAspect="Content" ObjectID="_1326801006" r:id="rId24"/>
        </w:object>
      </w:r>
      <w:r w:rsidR="003966C6">
        <w:t xml:space="preserve"> corresponde a diferencias de camino óptico</w:t>
      </w:r>
      <w:r w:rsidR="00197719">
        <w:t xml:space="preserve"> </w:t>
      </w:r>
      <w:r w:rsidR="00CD3D86">
        <w:fldChar w:fldCharType="begin">
          <w:fldData xml:space="preserve">YgBpAGIAdQBzAE0AZQBDAGkAdABhAHQAaQBvAG4A
</w:fldData>
        </w:fldChar>
      </w:r>
      <w:r w:rsidR="00197719">
        <w:instrText>ADDIN BibusRef&lt;Id&gt;10&lt;/Id&gt;&lt;Identifier&gt;Hariharan2003&lt;/Identifier&gt;&lt;BibliographicType&gt;BOOK&lt;/BibliographicType&gt;&lt;Author&gt;Hariharan, P&lt;/Author&gt;&lt;Edition&gt;Second Edition&lt;/Edition&gt;&lt;Publisher&gt;Academic Press&lt;/Publisher&gt;&lt;Title&gt;Basics of Interferometry&lt;/Title&gt;&lt;Year&gt;2003&lt;/Year&gt;&lt;Custom1&gt;New York&lt;/Custom1&gt;&lt;CitationRanges&gt;for ranges&lt;/CitationRanges&gt;&lt;DuplicateInfo&gt;&lt;/DuplicateInfo&gt;</w:instrText>
      </w:r>
      <w:r w:rsidR="00CD3D86">
        <w:fldChar w:fldCharType="separate"/>
      </w:r>
      <w:r w:rsidR="002D7AE6">
        <w:rPr>
          <w:bCs/>
          <w:lang w:val="es-ES"/>
        </w:rPr>
        <w:t>[1]</w:t>
      </w:r>
      <w:r w:rsidR="00CD3D86">
        <w:fldChar w:fldCharType="end"/>
      </w:r>
      <w:r w:rsidR="00197719">
        <w:t>.</w:t>
      </w:r>
    </w:p>
    <w:p w:rsidR="00D964DC" w:rsidRDefault="00D964DC" w:rsidP="00127972">
      <w:r>
        <w:lastRenderedPageBreak/>
        <w:t>Para un interferómetro de Michelson donde tenemos un haz de referencia y un haz de muestra al combinarse la intensidad en el receptor</w:t>
      </w:r>
      <w:r w:rsidR="0091353F">
        <w:t xml:space="preserve"> para un punto del interferograma</w:t>
      </w:r>
      <w:r>
        <w:t xml:space="preserve"> viene dada por</w:t>
      </w:r>
    </w:p>
    <w:p w:rsidR="00D964DC" w:rsidRDefault="00D964DC" w:rsidP="00D964DC">
      <w:pPr>
        <w:pStyle w:val="MTDisplayEquation"/>
      </w:pPr>
      <w:r>
        <w:tab/>
      </w:r>
      <w:r w:rsidRPr="00D964DC">
        <w:rPr>
          <w:position w:val="-16"/>
        </w:rPr>
        <w:object w:dxaOrig="4260" w:dyaOrig="440">
          <v:shape id="_x0000_i1047" type="#_x0000_t75" style="width:213.1pt;height:21.9pt" o:ole="">
            <v:imagedata r:id="rId25" o:title=""/>
          </v:shape>
          <o:OLEObject Type="Embed" ProgID="Equation.DSMT4" ShapeID="_x0000_i1047" DrawAspect="Content" ObjectID="_1326801007"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925880"/>
      <w:r>
        <w:instrText>(</w:instrText>
      </w:r>
      <w:fldSimple w:instr=" SEQ MTEqn \c \* Arabic \* MERGEFORMAT ">
        <w:r w:rsidR="007462EF">
          <w:rPr>
            <w:noProof/>
          </w:rPr>
          <w:instrText>3</w:instrText>
        </w:r>
      </w:fldSimple>
      <w:r>
        <w:instrText>)</w:instrText>
      </w:r>
      <w:bookmarkEnd w:id="2"/>
      <w:r>
        <w:fldChar w:fldCharType="end"/>
      </w:r>
    </w:p>
    <w:p w:rsidR="00D964DC" w:rsidRDefault="00D964DC" w:rsidP="00127972">
      <w:r>
        <w:t xml:space="preserve">Donde </w:t>
      </w:r>
      <w:r w:rsidRPr="00D964DC">
        <w:rPr>
          <w:position w:val="-12"/>
        </w:rPr>
        <w:object w:dxaOrig="279" w:dyaOrig="360">
          <v:shape id="_x0000_i1048" type="#_x0000_t75" style="width:13.8pt;height:17.85pt" o:ole="">
            <v:imagedata r:id="rId27" o:title=""/>
          </v:shape>
          <o:OLEObject Type="Embed" ProgID="Equation.DSMT4" ShapeID="_x0000_i1048" DrawAspect="Content" ObjectID="_1326801008" r:id="rId28"/>
        </w:object>
      </w:r>
      <w:r>
        <w:t xml:space="preserve"> es la intensidad proveniente del haz de referencia,  </w:t>
      </w:r>
      <w:r w:rsidRPr="00D964DC">
        <w:rPr>
          <w:position w:val="-12"/>
        </w:rPr>
        <w:object w:dxaOrig="260" w:dyaOrig="360">
          <v:shape id="_x0000_i1049" type="#_x0000_t75" style="width:13.25pt;height:17.85pt" o:ole="">
            <v:imagedata r:id="rId29" o:title=""/>
          </v:shape>
          <o:OLEObject Type="Embed" ProgID="Equation.DSMT4" ShapeID="_x0000_i1049" DrawAspect="Content" ObjectID="_1326801009" r:id="rId30"/>
        </w:object>
      </w:r>
      <w:r>
        <w:t xml:space="preserve"> es la intensidad proveniente del haz de muestra, </w:t>
      </w:r>
      <w:r w:rsidRPr="00D964DC">
        <w:rPr>
          <w:position w:val="-14"/>
        </w:rPr>
        <w:object w:dxaOrig="660" w:dyaOrig="400">
          <v:shape id="_x0000_i1050" type="#_x0000_t75" style="width:32.85pt;height:20.15pt" o:ole="">
            <v:imagedata r:id="rId31" o:title=""/>
          </v:shape>
          <o:OLEObject Type="Embed" ProgID="Equation.DSMT4" ShapeID="_x0000_i1050" DrawAspect="Content" ObjectID="_1326801010" r:id="rId32"/>
        </w:object>
      </w:r>
      <w:r>
        <w:t xml:space="preserve"> es el grado de coherencia complejo, que corresponde a la auto-correlación de la fuente, para el caso de una fuente monocromática, este término es una constante.</w:t>
      </w:r>
    </w:p>
    <w:p w:rsidR="003966C6" w:rsidRDefault="003966C6" w:rsidP="003966C6">
      <w:r>
        <w:t xml:space="preserve">De esta manera podemos escribir la ecuación </w:t>
      </w:r>
      <w:r w:rsidR="0091353F">
        <w:fldChar w:fldCharType="begin"/>
      </w:r>
      <w:r w:rsidR="0091353F">
        <w:instrText xml:space="preserve"> GOTOBUTTON ZEqnNum925880  \* MERGEFORMAT </w:instrText>
      </w:r>
      <w:fldSimple w:instr=" REF ZEqnNum925880 \* Charformat \! \* MERGEFORMAT ">
        <w:r w:rsidR="007462EF">
          <w:instrText>(3)</w:instrText>
        </w:r>
      </w:fldSimple>
      <w:r w:rsidR="0091353F">
        <w:fldChar w:fldCharType="end"/>
      </w:r>
      <w:r w:rsidR="000E314A">
        <w:t xml:space="preserve"> </w:t>
      </w:r>
      <w:r>
        <w:t xml:space="preserve"> para el interferograma de la siguiente forma</w:t>
      </w:r>
    </w:p>
    <w:p w:rsidR="003966C6" w:rsidRDefault="003966C6" w:rsidP="003966C6">
      <w:pPr>
        <w:pStyle w:val="MTDisplayEquation"/>
      </w:pPr>
      <w:r>
        <w:tab/>
      </w:r>
      <w:r w:rsidR="0091353F" w:rsidRPr="003966C6">
        <w:rPr>
          <w:position w:val="-16"/>
        </w:rPr>
        <w:object w:dxaOrig="3900" w:dyaOrig="440">
          <v:shape id="_x0000_i1051" type="#_x0000_t75" style="width:195.25pt;height:21.9pt" o:ole="">
            <v:imagedata r:id="rId33" o:title=""/>
          </v:shape>
          <o:OLEObject Type="Embed" ProgID="Equation.DSMT4" ShapeID="_x0000_i1051" DrawAspect="Content" ObjectID="_1326801011" r:id="rId34"/>
        </w:object>
      </w:r>
      <w:r>
        <w:tab/>
      </w:r>
      <w:r w:rsidR="00CD3D86">
        <w:fldChar w:fldCharType="begin"/>
      </w:r>
      <w:r w:rsidR="00026455">
        <w:instrText xml:space="preserve"> MACROBUTTON MTPlaceRef \* MERGEFORMAT </w:instrText>
      </w:r>
      <w:r w:rsidR="00CD3D86">
        <w:fldChar w:fldCharType="begin"/>
      </w:r>
      <w:r w:rsidR="00026455">
        <w:instrText xml:space="preserve"> SEQ MTEqn \h \* MERGEFORMAT </w:instrText>
      </w:r>
      <w:r w:rsidR="00CD3D86">
        <w:fldChar w:fldCharType="end"/>
      </w:r>
      <w:bookmarkStart w:id="3" w:name="ZEqnNum987605"/>
      <w:r w:rsidR="00026455">
        <w:instrText>(</w:instrText>
      </w:r>
      <w:fldSimple w:instr=" SEQ MTEqn \c \* Arabic \* MERGEFORMAT ">
        <w:r w:rsidR="007462EF">
          <w:rPr>
            <w:noProof/>
          </w:rPr>
          <w:instrText>4</w:instrText>
        </w:r>
      </w:fldSimple>
      <w:r w:rsidR="00026455">
        <w:instrText>)</w:instrText>
      </w:r>
      <w:bookmarkEnd w:id="3"/>
      <w:r w:rsidR="00CD3D86">
        <w:fldChar w:fldCharType="end"/>
      </w:r>
    </w:p>
    <w:p w:rsidR="003966C6" w:rsidRDefault="003966C6" w:rsidP="003966C6">
      <w:r>
        <w:t xml:space="preserve">Donde </w:t>
      </w:r>
      <w:r w:rsidRPr="003966C6">
        <w:rPr>
          <w:position w:val="-14"/>
        </w:rPr>
        <w:object w:dxaOrig="840" w:dyaOrig="400">
          <v:shape id="_x0000_i1033" type="#_x0000_t75" style="width:42.05pt;height:20.15pt" o:ole="">
            <v:imagedata r:id="rId35" o:title=""/>
          </v:shape>
          <o:OLEObject Type="Embed" ProgID="Equation.DSMT4" ShapeID="_x0000_i1033" DrawAspect="Content" ObjectID="_1326801012" r:id="rId36"/>
        </w:object>
      </w:r>
      <w:r>
        <w:t xml:space="preserve"> es la suma de las intensidades, </w:t>
      </w:r>
      <w:r w:rsidRPr="003966C6">
        <w:rPr>
          <w:position w:val="-6"/>
        </w:rPr>
        <w:object w:dxaOrig="260" w:dyaOrig="220">
          <v:shape id="_x0000_i1034" type="#_x0000_t75" style="width:12.65pt;height:11.5pt" o:ole="">
            <v:imagedata r:id="rId37" o:title=""/>
          </v:shape>
          <o:OLEObject Type="Embed" ProgID="Equation.DSMT4" ShapeID="_x0000_i1034" DrawAspect="Content" ObjectID="_1326801013" r:id="rId38"/>
        </w:object>
      </w:r>
      <w:r>
        <w:t xml:space="preserve">es la </w:t>
      </w:r>
      <w:r w:rsidR="0090271E">
        <w:t>visibilidad o contraste</w:t>
      </w:r>
      <w:r>
        <w:t xml:space="preserve"> del patrón de interferencia y </w:t>
      </w:r>
      <w:r w:rsidRPr="003966C6">
        <w:rPr>
          <w:position w:val="-14"/>
        </w:rPr>
        <w:object w:dxaOrig="820" w:dyaOrig="400">
          <v:shape id="_x0000_i1035" type="#_x0000_t75" style="width:41.45pt;height:20.15pt" o:ole="">
            <v:imagedata r:id="rId39" o:title=""/>
          </v:shape>
          <o:OLEObject Type="Embed" ProgID="Equation.DSMT4" ShapeID="_x0000_i1035" DrawAspect="Content" ObjectID="_1326801014" r:id="rId40"/>
        </w:object>
      </w:r>
      <w:r>
        <w:t xml:space="preserve">es la diferencia de fases entre las dos ondas </w:t>
      </w:r>
      <w:r w:rsidR="00CD3D86">
        <w:fldChar w:fldCharType="begin">
          <w:fldData xml:space="preserve">YgBpAGIAdQBzAE0AZQBDAGkAdABhAHQAaQBvAG4A
</w:fldData>
        </w:fldChar>
      </w:r>
      <w:r w:rsidR="000E314A">
        <w:instrText>ADDIN BibusRef&lt;Id&gt;3&lt;/Id&gt;&lt;Identifier&gt;Wingerden1991&lt;/Identifier&gt;&lt;BibliographicType&gt;ARTICLE&lt;/BibliographicType&gt;&lt;Author&gt;van Wingerden, Johannes;Franknea, Hans J;Smorenburg, Cornelis&lt;/Author&gt;&lt;Journal&gt;Applied Optics&lt;/Journal&gt;&lt;Number&gt;19&lt;/Number&gt;&lt;Pages&gt;2718-2729&lt;/Pages&gt;&lt;Title&gt;Linear approximation for measurement errors in phase shifting interferometry&lt;/Title&gt;&lt;Volume&gt;30&lt;/Volume&gt;&lt;Year&gt;1991&lt;/Year&gt;&lt;CitationRanges&gt;for ranges&lt;/CitationRanges&gt;&lt;DuplicateInfo&gt;&lt;/DuplicateInfo&gt;</w:instrText>
      </w:r>
      <w:r w:rsidR="00CD3D86">
        <w:fldChar w:fldCharType="separate"/>
      </w:r>
      <w:r w:rsidR="002D7AE6">
        <w:t>[2]</w:t>
      </w:r>
      <w:r w:rsidR="00CD3D86">
        <w:fldChar w:fldCharType="end"/>
      </w:r>
      <w:r>
        <w:t>.</w:t>
      </w:r>
    </w:p>
    <w:p w:rsidR="00197719" w:rsidRDefault="00382C2C" w:rsidP="00127972">
      <w:r>
        <w:t>Si a partir de un interferograma se desea conocer la forma de la diferencia de las fases</w:t>
      </w:r>
      <w:r w:rsidR="00026455">
        <w:t xml:space="preserve"> </w:t>
      </w:r>
      <w:r w:rsidR="00026455" w:rsidRPr="003966C6">
        <w:rPr>
          <w:position w:val="-14"/>
        </w:rPr>
        <w:object w:dxaOrig="820" w:dyaOrig="400">
          <v:shape id="_x0000_i1036" type="#_x0000_t75" style="width:41.45pt;height:20.15pt" o:ole="">
            <v:imagedata r:id="rId39" o:title=""/>
          </v:shape>
          <o:OLEObject Type="Embed" ProgID="Equation.DSMT4" ShapeID="_x0000_i1036" DrawAspect="Content" ObjectID="_1326801015" r:id="rId41"/>
        </w:object>
      </w:r>
      <w:r>
        <w:t xml:space="preserve">entre las ondas es necesario </w:t>
      </w:r>
      <w:r w:rsidR="00026455">
        <w:t xml:space="preserve">conocer las otras variables presentes en la ecuación </w:t>
      </w:r>
      <w:r w:rsidR="00CD3D86">
        <w:fldChar w:fldCharType="begin"/>
      </w:r>
      <w:r w:rsidR="00026455">
        <w:instrText xml:space="preserve"> GOTOBUTTON ZEqnNum987605  \* MERGEFORMAT </w:instrText>
      </w:r>
      <w:fldSimple w:instr=" REF ZEqnNum987605 \* Charformat \! \* MERGEFORMAT ">
        <w:r w:rsidR="007462EF">
          <w:instrText>(4)</w:instrText>
        </w:r>
      </w:fldSimple>
      <w:r w:rsidR="00CD3D86">
        <w:fldChar w:fldCharType="end"/>
      </w:r>
      <w:r w:rsidR="00026455">
        <w:t xml:space="preserve">. Existe una técnica cuantitativa para la medición de la diferencia de fases </w:t>
      </w:r>
      <w:r w:rsidR="00026455" w:rsidRPr="003966C6">
        <w:rPr>
          <w:position w:val="-14"/>
        </w:rPr>
        <w:object w:dxaOrig="820" w:dyaOrig="400">
          <v:shape id="_x0000_i1037" type="#_x0000_t75" style="width:41.45pt;height:20.15pt" o:ole="">
            <v:imagedata r:id="rId39" o:title=""/>
          </v:shape>
          <o:OLEObject Type="Embed" ProgID="Equation.DSMT4" ShapeID="_x0000_i1037" DrawAspect="Content" ObjectID="_1326801016" r:id="rId42"/>
        </w:object>
      </w:r>
      <w:r w:rsidR="00CF5E91">
        <w:t xml:space="preserve"> utilizada generalmente para determinar la forma de la superficie de la muestra a partir del interferograma </w:t>
      </w:r>
      <w:r w:rsidR="00CD3D86">
        <w:fldChar w:fldCharType="begin">
          <w:fldData xml:space="preserve">YgBpAGIAdQBzAE0AZQBDAGkAdABhAHQAaQBvAG4A
</w:fldData>
        </w:fldChar>
      </w:r>
      <w:r w:rsidR="000E314A">
        <w:instrText>ADDIN BibusRef&lt;Id&gt;6&lt;/Id&gt;&lt;Identifier&gt;de_Groot1996&lt;/Identifier&gt;&lt;BibliographicType&gt;ARTICLE&lt;/BibliographicType&gt;&lt;Author&gt;de Groot, Peter J;Deck, Leslie&lt;/Author&gt;&lt;Journal&gt;Applied Optics&lt;/Journal&gt;&lt;Number&gt;13&lt;/Number&gt;&lt;Pages&gt;2172-2178&lt;/Pages&gt;&lt;Title&gt;Numerical simulations of vibration in phase-shifting interferometry&lt;/Title&gt;&lt;Volume&gt;35&lt;/Volume&gt;&lt;Year&gt;1996&lt;/Year&gt;&lt;URL&gt;C:\Users\nico\Documents\Tesis\Numerical simulations of vibration in phase-shifting interferometry.pdf&lt;/URL&gt;&lt;CitationRanges&gt;for ranges&lt;/CitationRanges&gt;&lt;DuplicateInfo&gt;&lt;/DuplicateInfo&gt;</w:instrText>
      </w:r>
      <w:r w:rsidR="00CD3D86">
        <w:fldChar w:fldCharType="separate"/>
      </w:r>
      <w:r w:rsidR="002D7AE6">
        <w:t>[3]</w:t>
      </w:r>
      <w:r w:rsidR="00CD3D86">
        <w:fldChar w:fldCharType="end"/>
      </w:r>
      <w:r w:rsidR="00026455">
        <w:t xml:space="preserve">, esta técnica es conocida como </w:t>
      </w:r>
      <w:r w:rsidR="00026455" w:rsidRPr="009D38FA">
        <w:rPr>
          <w:i/>
        </w:rPr>
        <w:t>Phase-Shifting Interferometry</w:t>
      </w:r>
      <w:r w:rsidR="00026455">
        <w:t xml:space="preserve"> (PSI) </w:t>
      </w:r>
      <w:r w:rsidR="00CD3D86">
        <w:fldChar w:fldCharType="begin">
          <w:fldData xml:space="preserve">YgBpAGIAdQBzAE0AZQBDAGkAdABhAHQAaQBvAG4A
</w:fldData>
        </w:fldChar>
      </w:r>
      <w:r w:rsidR="000E314A">
        <w:instrText>ADDIN BibusRef&lt;Id&gt;3&lt;/Id&gt;&lt;Identifier&gt;Wingerden1991&lt;/Identifier&gt;&lt;BibliographicType&gt;ARTICLE&lt;/BibliographicType&gt;&lt;Author&gt;van Wingerden, Johannes;Franknea, Hans J;Smorenburg, Cornelis&lt;/Author&gt;&lt;Journal&gt;Applied Optics&lt;/Journal&gt;&lt;Number&gt;19&lt;/Number&gt;&lt;Pages&gt;2718-2729&lt;/Pages&gt;&lt;Title&gt;Linear approximation for measurement errors in phase shifting interferometry&lt;/Title&gt;&lt;Volume&gt;30&lt;/Volume&gt;&lt;Year&gt;1991&lt;/Year&gt;&lt;CitationRanges&gt;for ranges&lt;/CitationRanges&gt;&lt;DuplicateInfo&gt;&lt;/DuplicateInfo&gt;</w:instrText>
      </w:r>
      <w:r w:rsidR="00CD3D86">
        <w:fldChar w:fldCharType="separate"/>
      </w:r>
      <w:r w:rsidR="002D7AE6">
        <w:t>[2]</w:t>
      </w:r>
      <w:r w:rsidR="00CD3D86">
        <w:fldChar w:fldCharType="end"/>
      </w:r>
      <w:r w:rsidR="00026455">
        <w:t xml:space="preserve"> en la cual se introducen variaciones conocidas a la fase para poder obtener todas las variables involucradas en la ecuación </w:t>
      </w:r>
      <w:r w:rsidR="00CD3D86">
        <w:fldChar w:fldCharType="begin"/>
      </w:r>
      <w:r w:rsidR="00026455">
        <w:instrText xml:space="preserve"> GOTOBUTTON ZEqnNum987605  \* MERGEFORMAT </w:instrText>
      </w:r>
      <w:fldSimple w:instr=" REF ZEqnNum987605 \* Charformat \! \* MERGEFORMAT ">
        <w:r w:rsidR="007462EF">
          <w:instrText>(4)</w:instrText>
        </w:r>
      </w:fldSimple>
      <w:r w:rsidR="00CD3D86">
        <w:fldChar w:fldCharType="end"/>
      </w:r>
      <w:r w:rsidR="009D38FA">
        <w:t>,</w:t>
      </w:r>
      <w:r w:rsidR="00026455">
        <w:t xml:space="preserve"> </w:t>
      </w:r>
      <w:r w:rsidR="009D38FA">
        <w:t>d</w:t>
      </w:r>
      <w:r w:rsidR="00026455">
        <w:t xml:space="preserve">e manera que es necesario obtener un </w:t>
      </w:r>
      <w:r w:rsidR="00C24A17">
        <w:t>mínimo</w:t>
      </w:r>
      <w:r w:rsidR="00026455">
        <w:t xml:space="preserve"> de 3 </w:t>
      </w:r>
      <w:r w:rsidR="00026455" w:rsidRPr="000E314A">
        <w:rPr>
          <w:b/>
        </w:rPr>
        <w:t>interferogramas</w:t>
      </w:r>
      <w:r w:rsidR="00C24A17" w:rsidRPr="000E314A">
        <w:rPr>
          <w:b/>
        </w:rPr>
        <w:t xml:space="preserve"> o </w:t>
      </w:r>
      <w:r w:rsidR="00C24A17" w:rsidRPr="000E314A">
        <w:rPr>
          <w:b/>
          <w:i/>
        </w:rPr>
        <w:t>buckets</w:t>
      </w:r>
      <w:r w:rsidR="00026455">
        <w:t xml:space="preserve"> con 3 fases distintas para obtener la fase</w:t>
      </w:r>
      <w:r w:rsidR="00026455" w:rsidRPr="003966C6">
        <w:rPr>
          <w:position w:val="-14"/>
        </w:rPr>
        <w:object w:dxaOrig="820" w:dyaOrig="400">
          <v:shape id="_x0000_i1038" type="#_x0000_t75" style="width:41.45pt;height:20.15pt" o:ole="">
            <v:imagedata r:id="rId39" o:title=""/>
          </v:shape>
          <o:OLEObject Type="Embed" ProgID="Equation.DSMT4" ShapeID="_x0000_i1038" DrawAspect="Content" ObjectID="_1326801017" r:id="rId43"/>
        </w:object>
      </w:r>
      <w:r w:rsidR="00CD3D86">
        <w:fldChar w:fldCharType="begin">
          <w:fldData xml:space="preserve">YgBpAGIAdQBzAE0AZQBDAGkAdABhAHQAaQBvAG4A
</w:fldData>
        </w:fldChar>
      </w:r>
      <w:r w:rsidR="000E314A">
        <w:instrText>ADDIN BibusRef&lt;Id&gt;3&lt;/Id&gt;&lt;Identifier&gt;Wingerden1991&lt;/Identifier&gt;&lt;BibliographicType&gt;ARTICLE&lt;/BibliographicType&gt;&lt;Author&gt;van Wingerden, Johannes;Franknea, Hans J;Smorenburg, Cornelis&lt;/Author&gt;&lt;Journal&gt;Applied Optics&lt;/Journal&gt;&lt;Number&gt;19&lt;/Number&gt;&lt;Pages&gt;2718-2729&lt;/Pages&gt;&lt;Title&gt;Linear approximation for measurement errors in phase shifting interferometry&lt;/Title&gt;&lt;Volume&gt;30&lt;/Volume&gt;&lt;Year&gt;1991&lt;/Year&gt;&lt;CitationRanges&gt;for ranges&lt;/CitationRanges&gt;&lt;DuplicateInfo&gt;&lt;/DuplicateInfo&gt;</w:instrText>
      </w:r>
      <w:r w:rsidR="00CD3D86">
        <w:fldChar w:fldCharType="separate"/>
      </w:r>
      <w:r w:rsidR="002D7AE6">
        <w:t>[2]</w:t>
      </w:r>
      <w:r w:rsidR="00CD3D86">
        <w:fldChar w:fldCharType="end"/>
      </w:r>
      <w:r w:rsidR="00026455">
        <w:tab/>
      </w:r>
    </w:p>
    <w:p w:rsidR="00026455" w:rsidRDefault="00197719" w:rsidP="00197719">
      <w:pPr>
        <w:pStyle w:val="MTDisplayEquation"/>
      </w:pPr>
      <w:r>
        <w:tab/>
      </w:r>
      <w:r w:rsidRPr="00197719">
        <w:rPr>
          <w:position w:val="-16"/>
        </w:rPr>
        <w:object w:dxaOrig="4280" w:dyaOrig="440">
          <v:shape id="_x0000_i1039" type="#_x0000_t75" style="width:213.7pt;height:21.9pt" o:ole="">
            <v:imagedata r:id="rId44" o:title=""/>
          </v:shape>
          <o:OLEObject Type="Embed" ProgID="Equation.DSMT4" ShapeID="_x0000_i1039" DrawAspect="Content" ObjectID="_1326801018" r:id="rId45"/>
        </w:object>
      </w:r>
      <w:r>
        <w:tab/>
      </w:r>
      <w:r w:rsidR="00CD3D86">
        <w:fldChar w:fldCharType="begin"/>
      </w:r>
      <w:r>
        <w:instrText xml:space="preserve"> MACROBUTTON MTPlaceRef \* MERGEFORMAT </w:instrText>
      </w:r>
      <w:r w:rsidR="00CD3D86">
        <w:fldChar w:fldCharType="begin"/>
      </w:r>
      <w:r>
        <w:instrText xml:space="preserve"> SEQ MTEqn \h \* MERGEFORMAT </w:instrText>
      </w:r>
      <w:r w:rsidR="00CD3D86">
        <w:fldChar w:fldCharType="end"/>
      </w:r>
      <w:r>
        <w:instrText>(</w:instrText>
      </w:r>
      <w:fldSimple w:instr=" SEQ MTEqn \c \* Arabic \* MERGEFORMAT ">
        <w:r w:rsidR="007462EF">
          <w:rPr>
            <w:noProof/>
          </w:rPr>
          <w:instrText>5</w:instrText>
        </w:r>
      </w:fldSimple>
      <w:r>
        <w:instrText>)</w:instrText>
      </w:r>
      <w:r w:rsidR="00CD3D86">
        <w:fldChar w:fldCharType="end"/>
      </w:r>
    </w:p>
    <w:p w:rsidR="009D38FA" w:rsidRDefault="00C24A17" w:rsidP="00026455">
      <w:pPr>
        <w:rPr>
          <w:position w:val="-10"/>
        </w:rPr>
      </w:pPr>
      <w:r>
        <w:t>Con</w:t>
      </w:r>
      <w:r w:rsidR="000E314A">
        <w:t xml:space="preserve"> </w:t>
      </w:r>
      <w:r w:rsidR="000E314A" w:rsidRPr="000E314A">
        <w:rPr>
          <w:position w:val="-12"/>
        </w:rPr>
        <w:object w:dxaOrig="220" w:dyaOrig="360">
          <v:shape id="_x0000_i1040" type="#_x0000_t75" style="width:11.5pt;height:17.85pt" o:ole="">
            <v:imagedata r:id="rId46" o:title=""/>
          </v:shape>
          <o:OLEObject Type="Embed" ProgID="Equation.DSMT4" ShapeID="_x0000_i1040" DrawAspect="Content" ObjectID="_1326801019" r:id="rId47"/>
        </w:object>
      </w:r>
      <w:r w:rsidR="000E314A">
        <w:t>la fase arbitraria introducida en cada bucket donde</w:t>
      </w:r>
      <w:r>
        <w:t xml:space="preserve"> </w:t>
      </w:r>
      <w:r w:rsidRPr="00C24A17">
        <w:rPr>
          <w:position w:val="-10"/>
        </w:rPr>
        <w:object w:dxaOrig="1040" w:dyaOrig="320">
          <v:shape id="_x0000_i1041" type="#_x0000_t75" style="width:51.85pt;height:15.55pt" o:ole="">
            <v:imagedata r:id="rId48" o:title=""/>
          </v:shape>
          <o:OLEObject Type="Embed" ProgID="Equation.DSMT4" ShapeID="_x0000_i1041" DrawAspect="Content" ObjectID="_1326801020" r:id="rId49"/>
        </w:object>
      </w:r>
    </w:p>
    <w:p w:rsidR="00026455" w:rsidRDefault="000E314A" w:rsidP="00026455">
      <w:r>
        <w:t>D</w:t>
      </w:r>
      <w:r w:rsidR="00C24A17">
        <w:t>iferentes técnicas y f</w:t>
      </w:r>
      <w:r w:rsidR="009D38FA">
        <w:t>ó</w:t>
      </w:r>
      <w:r w:rsidR="00C24A17">
        <w:t xml:space="preserve">rmulas han sido desarrolladas para hallar </w:t>
      </w:r>
      <w:r w:rsidR="00C24A17" w:rsidRPr="003966C6">
        <w:rPr>
          <w:position w:val="-14"/>
        </w:rPr>
        <w:object w:dxaOrig="820" w:dyaOrig="400">
          <v:shape id="_x0000_i1042" type="#_x0000_t75" style="width:41.45pt;height:20.15pt" o:ole="">
            <v:imagedata r:id="rId39" o:title=""/>
          </v:shape>
          <o:OLEObject Type="Embed" ProgID="Equation.DSMT4" ShapeID="_x0000_i1042" DrawAspect="Content" ObjectID="_1326801021" r:id="rId50"/>
        </w:object>
      </w:r>
      <w:r w:rsidR="00C24A17">
        <w:t>con menores errores</w:t>
      </w:r>
      <w:r w:rsidR="009D38FA">
        <w:t>,</w:t>
      </w:r>
      <w:r w:rsidR="00C24A17">
        <w:t xml:space="preserve"> obteniendo un número mayor de buckets y distintas diferencias de fase introducidas.</w:t>
      </w:r>
    </w:p>
    <w:p w:rsidR="004C0E26" w:rsidRDefault="004C0E26" w:rsidP="00026455">
      <w:r>
        <w:lastRenderedPageBreak/>
        <w:t xml:space="preserve">Un problema que generalmente afecta el resultado de la obtención de </w:t>
      </w:r>
      <w:r w:rsidRPr="003966C6">
        <w:rPr>
          <w:position w:val="-14"/>
        </w:rPr>
        <w:object w:dxaOrig="820" w:dyaOrig="400">
          <v:shape id="_x0000_i1043" type="#_x0000_t75" style="width:41.45pt;height:20.15pt" o:ole="">
            <v:imagedata r:id="rId39" o:title=""/>
          </v:shape>
          <o:OLEObject Type="Embed" ProgID="Equation.DSMT4" ShapeID="_x0000_i1043" DrawAspect="Content" ObjectID="_1326801022" r:id="rId51"/>
        </w:object>
      </w:r>
      <w:r>
        <w:t xml:space="preserve"> son las vibraciones mecánicas que introducen cambios en la diferencia de camino óptico entre los dos haces. </w:t>
      </w:r>
    </w:p>
    <w:p w:rsidR="004C0E26" w:rsidRDefault="004C0E26" w:rsidP="004C0E26">
      <w:pPr>
        <w:pStyle w:val="MTDisplayEquation"/>
      </w:pPr>
      <w:r>
        <w:tab/>
      </w:r>
      <w:r w:rsidR="000E314A" w:rsidRPr="004C0E26">
        <w:rPr>
          <w:position w:val="-16"/>
        </w:rPr>
        <w:object w:dxaOrig="3379" w:dyaOrig="440">
          <v:shape id="_x0000_i1044" type="#_x0000_t75" style="width:168.75pt;height:21.9pt" o:ole="">
            <v:imagedata r:id="rId52" o:title=""/>
          </v:shape>
          <o:OLEObject Type="Embed" ProgID="Equation.DSMT4" ShapeID="_x0000_i1044" DrawAspect="Content" ObjectID="_1326801023" r:id="rId53"/>
        </w:object>
      </w:r>
      <w:r>
        <w:tab/>
      </w:r>
      <w:r w:rsidR="00CD3D86">
        <w:fldChar w:fldCharType="begin"/>
      </w:r>
      <w:r>
        <w:instrText xml:space="preserve"> MACROBUTTON MTPlaceRef \* MERGEFORMAT </w:instrText>
      </w:r>
      <w:r w:rsidR="00CD3D86">
        <w:fldChar w:fldCharType="begin"/>
      </w:r>
      <w:r>
        <w:instrText xml:space="preserve"> SEQ MTEqn \h \* MERGEFORMAT </w:instrText>
      </w:r>
      <w:r w:rsidR="00CD3D86">
        <w:fldChar w:fldCharType="end"/>
      </w:r>
      <w:bookmarkStart w:id="4" w:name="ZEqnNum988443"/>
      <w:r>
        <w:instrText>(</w:instrText>
      </w:r>
      <w:fldSimple w:instr=" SEQ MTEqn \c \* Arabic \* MERGEFORMAT ">
        <w:r w:rsidR="007462EF">
          <w:rPr>
            <w:noProof/>
          </w:rPr>
          <w:instrText>6</w:instrText>
        </w:r>
      </w:fldSimple>
      <w:r>
        <w:instrText>)</w:instrText>
      </w:r>
      <w:bookmarkEnd w:id="4"/>
      <w:r w:rsidR="00CD3D86">
        <w:fldChar w:fldCharType="end"/>
      </w:r>
    </w:p>
    <w:p w:rsidR="004C0E26" w:rsidRPr="004C0E26" w:rsidRDefault="004C0E26" w:rsidP="004C0E26">
      <w:r>
        <w:t xml:space="preserve">Donde </w:t>
      </w:r>
      <w:r w:rsidR="000E314A">
        <w:t xml:space="preserve">la dependencia espacial se ha omitido para simplicidad de la escritura y </w:t>
      </w:r>
      <w:r w:rsidR="00CF5E91" w:rsidRPr="004C0E26">
        <w:rPr>
          <w:position w:val="-14"/>
        </w:rPr>
        <w:object w:dxaOrig="660" w:dyaOrig="400">
          <v:shape id="_x0000_i1045" type="#_x0000_t75" style="width:32.85pt;height:20.15pt" o:ole="">
            <v:imagedata r:id="rId54" o:title=""/>
          </v:shape>
          <o:OLEObject Type="Embed" ProgID="Equation.DSMT4" ShapeID="_x0000_i1045" DrawAspect="Content" ObjectID="_1326801024" r:id="rId55"/>
        </w:object>
      </w:r>
      <w:r>
        <w:t xml:space="preserve">es </w:t>
      </w:r>
      <w:r w:rsidR="000E314A">
        <w:t>la perturbación temporal  introducida</w:t>
      </w:r>
      <w:r>
        <w:t xml:space="preserve"> en la fase debido a las vibraciones mecánicas </w:t>
      </w:r>
      <w:r w:rsidR="00CD3D86">
        <w:fldChar w:fldCharType="begin">
          <w:fldData xml:space="preserve">YgBpAGIAdQBzAE0AZQBDAGkAdABhAHQAaQBvAG4A
</w:fldData>
        </w:fldChar>
      </w:r>
      <w:r w:rsidR="000E314A">
        <w:instrText>ADDIN BibusRef&lt;Id&gt;4&lt;/Id&gt;&lt;Identifier&gt;de_Groot1995&lt;/Identifier&gt;&lt;BibliographicType&gt;ARTICLE&lt;/BibliographicType&gt;&lt;Author&gt;de Groot, Peter J&lt;/Author&gt;&lt;Journal&gt;Optical Society of America&lt;/Journal&gt;&lt;Number&gt;2&lt;/Number&gt;&lt;Pages&gt;354-365&lt;/Pages&gt;&lt;Title&gt;Vibration in phase-shifting interferometry&lt;/Title&gt;&lt;Volume&gt;12&lt;/Volume&gt;&lt;Year&gt;1995&lt;/Year&gt;&lt;URL&gt;C:\Users\nico\Documents\Tesis\Vibration in phase-shifting interferometry.pdf&lt;/URL&gt;&lt;CitationRanges&gt;for ranges&lt;/CitationRanges&gt;&lt;DuplicateInfo&gt;&lt;/DuplicateInfo&gt;</w:instrText>
      </w:r>
      <w:r w:rsidR="00CD3D86">
        <w:fldChar w:fldCharType="separate"/>
      </w:r>
      <w:r w:rsidR="002D7AE6">
        <w:t>[4]</w:t>
      </w:r>
      <w:r w:rsidR="00CD3D86">
        <w:fldChar w:fldCharType="end"/>
      </w:r>
      <w:r w:rsidR="0090271E">
        <w:t>.</w:t>
      </w:r>
    </w:p>
    <w:p w:rsidR="00D964DC" w:rsidRDefault="004C0E26" w:rsidP="00026455">
      <w:r>
        <w:t xml:space="preserve">Como la configuración del interferómetro generalmente </w:t>
      </w:r>
      <w:r w:rsidR="00A337B9">
        <w:t>está</w:t>
      </w:r>
      <w:r w:rsidR="000E314A">
        <w:t xml:space="preserve"> constituida</w:t>
      </w:r>
      <w:r>
        <w:t xml:space="preserve"> de tal forma que cada bucket es tomado en tiempos distintos</w:t>
      </w:r>
      <w:r w:rsidR="009D38FA">
        <w:t>,</w:t>
      </w:r>
      <w:r w:rsidR="00CF5E91">
        <w:t xml:space="preserve"> y el interferograma es obtenido por sensores</w:t>
      </w:r>
      <w:r w:rsidR="00E86CED">
        <w:t xml:space="preserve"> </w:t>
      </w:r>
      <w:r w:rsidR="00CF5E91">
        <w:t>que</w:t>
      </w:r>
      <w:r w:rsidR="00E86CED">
        <w:t xml:space="preserve"> generalmente</w:t>
      </w:r>
      <w:r w:rsidR="00CF5E91">
        <w:t xml:space="preserve"> requieren de un tiempo de integración para formar la imagen</w:t>
      </w:r>
      <w:r w:rsidR="00E86CED">
        <w:t xml:space="preserve"> (cámaras CCD)</w:t>
      </w:r>
      <w:r w:rsidR="00D964DC">
        <w:t>, la intensidad entonces vendrá dada por la siguiente ecuación</w:t>
      </w:r>
    </w:p>
    <w:p w:rsidR="00D964DC" w:rsidRDefault="00D964DC" w:rsidP="00D964DC">
      <w:pPr>
        <w:pStyle w:val="MTDisplayEquation"/>
      </w:pPr>
      <w:r>
        <w:tab/>
      </w:r>
      <w:r w:rsidR="0091353F" w:rsidRPr="0091353F">
        <w:rPr>
          <w:position w:val="-28"/>
        </w:rPr>
        <w:object w:dxaOrig="4700" w:dyaOrig="680">
          <v:shape id="_x0000_i1052" type="#_x0000_t75" style="width:235pt;height:34pt" o:ole="">
            <v:imagedata r:id="rId56" o:title=""/>
          </v:shape>
          <o:OLEObject Type="Embed" ProgID="Equation.DSMT4" ShapeID="_x0000_i1052" DrawAspect="Content" ObjectID="_1326801025"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462EF">
          <w:rPr>
            <w:noProof/>
          </w:rPr>
          <w:instrText>7</w:instrText>
        </w:r>
      </w:fldSimple>
      <w:r>
        <w:instrText>)</w:instrText>
      </w:r>
      <w:r>
        <w:fldChar w:fldCharType="end"/>
      </w:r>
    </w:p>
    <w:p w:rsidR="0091353F" w:rsidRDefault="0091353F" w:rsidP="0091353F">
      <w:r>
        <w:t xml:space="preserve">Donde </w:t>
      </w:r>
      <w:r w:rsidRPr="0091353F">
        <w:rPr>
          <w:position w:val="-6"/>
        </w:rPr>
        <w:object w:dxaOrig="200" w:dyaOrig="220">
          <v:shape id="_x0000_i1053" type="#_x0000_t75" style="width:9.8pt;height:10.95pt" o:ole="">
            <v:imagedata r:id="rId58" o:title=""/>
          </v:shape>
          <o:OLEObject Type="Embed" ProgID="Equation.DSMT4" ShapeID="_x0000_i1053" DrawAspect="Content" ObjectID="_1326801026" r:id="rId59"/>
        </w:object>
      </w:r>
      <w:r>
        <w:t xml:space="preserve">corresponde al número de la imagen </w:t>
      </w:r>
      <w:r w:rsidR="00C12930">
        <w:t>obtenida</w:t>
      </w:r>
      <w:r>
        <w:t xml:space="preserve"> por la cámara CCD, y </w:t>
      </w:r>
      <w:r w:rsidRPr="0091353F">
        <w:rPr>
          <w:position w:val="-4"/>
        </w:rPr>
        <w:object w:dxaOrig="220" w:dyaOrig="260">
          <v:shape id="_x0000_i1054" type="#_x0000_t75" style="width:10.95pt;height:13.25pt" o:ole="">
            <v:imagedata r:id="rId60" o:title=""/>
          </v:shape>
          <o:OLEObject Type="Embed" ProgID="Equation.DSMT4" ShapeID="_x0000_i1054" DrawAspect="Content" ObjectID="_1326801027" r:id="rId61"/>
        </w:object>
      </w:r>
      <w:r>
        <w:t xml:space="preserve"> es el tiempo de integración de la </w:t>
      </w:r>
      <w:r w:rsidR="000D657C">
        <w:t>cámara.</w:t>
      </w:r>
    </w:p>
    <w:p w:rsidR="004C0E26" w:rsidRDefault="0091353F" w:rsidP="00026455">
      <w:r>
        <w:t xml:space="preserve">Si </w:t>
      </w:r>
      <w:r w:rsidR="00F03AB4">
        <w:t>l</w:t>
      </w:r>
      <w:r w:rsidR="004C0E26">
        <w:t xml:space="preserve">as vibraciones mecánicas </w:t>
      </w:r>
      <w:r>
        <w:t>son de baja frecuencia</w:t>
      </w:r>
      <w:r w:rsidR="00C5479A">
        <w:t xml:space="preserve"> son </w:t>
      </w:r>
      <w:r>
        <w:t xml:space="preserve">tal que </w:t>
      </w:r>
      <w:r w:rsidR="000D657C">
        <w:t>durante</w:t>
      </w:r>
      <w:r>
        <w:t xml:space="preserve"> el tiempo de integración de la cámara </w:t>
      </w:r>
      <w:r w:rsidR="000D657C">
        <w:t xml:space="preserve">la perturbación temporal </w:t>
      </w:r>
      <w:r w:rsidR="000D657C" w:rsidRPr="000D657C">
        <w:rPr>
          <w:position w:val="-14"/>
        </w:rPr>
        <w:object w:dxaOrig="620" w:dyaOrig="400">
          <v:shape id="_x0000_i1055" type="#_x0000_t75" style="width:31.1pt;height:20.15pt" o:ole="">
            <v:imagedata r:id="rId62" o:title=""/>
          </v:shape>
          <o:OLEObject Type="Embed" ProgID="Equation.DSMT4" ShapeID="_x0000_i1055" DrawAspect="Content" ObjectID="_1326801028" r:id="rId63"/>
        </w:object>
      </w:r>
      <w:r w:rsidR="000D657C">
        <w:t xml:space="preserve"> es constante, entonces el término del coseno será constante para la integral </w:t>
      </w:r>
      <w:r w:rsidR="00C5479A">
        <w:t xml:space="preserve">y como resultado, se observara una deriva espacial de las franjas </w:t>
      </w:r>
      <w:r w:rsidR="0090271E">
        <w:t>que no afectan el contraste de las mismas. M</w:t>
      </w:r>
      <w:r w:rsidR="00E86CED">
        <w:t xml:space="preserve">ientras que </w:t>
      </w:r>
      <w:r w:rsidR="00C5479A">
        <w:t xml:space="preserve">para perturbaciones de alta frecuencia se observará una disminución de contraste de las franjas, </w:t>
      </w:r>
      <w:r w:rsidR="0090271E">
        <w:t>que trae como consecuencia la di</w:t>
      </w:r>
      <w:r w:rsidR="00252F62">
        <w:t>sminución de la relación señal -</w:t>
      </w:r>
      <w:r w:rsidR="009D38FA">
        <w:t xml:space="preserve"> ruido del sistema </w:t>
      </w:r>
      <w:r w:rsidR="00CD3D86">
        <w:fldChar w:fldCharType="begin">
          <w:fldData xml:space="preserve">YgBpAGIAdQBzAE0AZQBDAGkAdABhAHQAaQBvAG4A
</w:fldData>
        </w:fldChar>
      </w:r>
      <w:r w:rsidR="009D38FA">
        <w:instrText>ADDIN BibusRef&lt;Id&gt;3&lt;/Id&gt;&lt;Identifier&gt;Wingerden1991&lt;/Identifier&gt;&lt;BibliographicType&gt;ARTICLE&lt;/BibliographicType&gt;&lt;Author&gt;van Wingerden, Johannes;Franknea, Hans J;Smorenburg, Cornelis&lt;/Author&gt;&lt;Journal&gt;Applied Optics&lt;/Journal&gt;&lt;Number&gt;19&lt;/Number&gt;&lt;Pages&gt;2718-2729&lt;/Pages&gt;&lt;Title&gt;Linear approximation for measurement errors in phase shifting interferometry&lt;/Title&gt;&lt;Volume&gt;30&lt;/Volume&gt;&lt;Year&gt;1991&lt;/Year&gt;&lt;CitationRanges&gt;for ranges&lt;/CitationRanges&gt;&lt;DuplicateInfo&gt;&lt;/DuplicateInfo&gt;</w:instrText>
      </w:r>
      <w:r w:rsidR="00CD3D86">
        <w:fldChar w:fldCharType="separate"/>
      </w:r>
      <w:r w:rsidR="009D38FA">
        <w:t>[2]</w:t>
      </w:r>
      <w:r w:rsidR="00CD3D86">
        <w:fldChar w:fldCharType="end"/>
      </w:r>
      <w:r w:rsidR="009D38FA">
        <w:t>.</w:t>
      </w:r>
    </w:p>
    <w:p w:rsidR="00C768DA" w:rsidRDefault="003B4B43" w:rsidP="00C768DA">
      <w:r>
        <w:t>Se han desarrollado d</w:t>
      </w:r>
      <w:r w:rsidR="00E86CED">
        <w:t>istintas técnicas para mejorar el problema de las vibraciones mecánicas, desde bases de aislamiento de ruido</w:t>
      </w:r>
      <w:r>
        <w:t>,</w:t>
      </w:r>
      <w:r w:rsidR="00E86CED">
        <w:t xml:space="preserve"> lo que permite utilizar cámaras </w:t>
      </w:r>
      <w:r w:rsidR="00A337B9">
        <w:t>estándar</w:t>
      </w:r>
      <w:r w:rsidR="00E86CED">
        <w:t>, cámaras de</w:t>
      </w:r>
      <w:r w:rsidR="00C768DA">
        <w:t xml:space="preserve"> muy</w:t>
      </w:r>
      <w:r w:rsidR="00E86CED">
        <w:t xml:space="preserve"> alta velocidad </w:t>
      </w:r>
      <w:r>
        <w:t xml:space="preserve">con </w:t>
      </w:r>
      <w:r w:rsidR="00E86CED">
        <w:t>detec</w:t>
      </w:r>
      <w:r>
        <w:t>ción</w:t>
      </w:r>
      <w:r w:rsidR="00E86CED">
        <w:t xml:space="preserve"> de pendiente</w:t>
      </w:r>
      <w:r>
        <w:t>s</w:t>
      </w:r>
      <w:r w:rsidR="00E86CED">
        <w:t xml:space="preserve">, </w:t>
      </w:r>
      <w:r>
        <w:t xml:space="preserve">hasta </w:t>
      </w:r>
      <w:r w:rsidR="00E86CED">
        <w:t xml:space="preserve">arreglos de interferómetros donde todos los buckets se toman </w:t>
      </w:r>
      <w:r>
        <w:t>simultáneamente</w:t>
      </w:r>
      <w:r w:rsidR="00C768DA">
        <w:t xml:space="preserve"> </w:t>
      </w:r>
      <w:r w:rsidR="00CD3D86">
        <w:fldChar w:fldCharType="begin">
          <w:fldData xml:space="preserve">YgBpAGIAdQBzAE0AZQBDAGkAdABhAHQAaQBvAG4A
</w:fldData>
        </w:fldChar>
      </w:r>
      <w:r w:rsidR="000E314A">
        <w:instrText>ADDIN BibusRef&lt;Id&gt;9&lt;/Id&gt;&lt;Identifier&gt;Hayes2002&lt;/Identifier&gt;&lt;BibliographicType&gt;ARTICLE&lt;/BibliographicType&gt;&lt;Author&gt;Hayes, John&lt;/Author&gt;&lt;Journal&gt;Laser Focus World&lt;/Journal&gt;&lt;Number&gt;3&lt;/Number&gt;&lt;Title&gt;Dynamic interferometry handles vibration&lt;/Title&gt;&lt;Volume&gt;38&lt;/Volume&gt;&lt;Year&gt;2002&lt;/Year&gt;&lt;URL&gt;C:\Users\nico\Documents\Tesis\Dynamic interferometry handles vibration...pdf&lt;/URL&gt;&lt;CitationRanges&gt;for ranges&lt;/CitationRanges&gt;&lt;DuplicateInfo&gt;&lt;/DuplicateInfo&gt;</w:instrText>
      </w:r>
      <w:r w:rsidR="00CD3D86">
        <w:fldChar w:fldCharType="separate"/>
      </w:r>
      <w:r w:rsidR="002D7AE6">
        <w:t>[5]</w:t>
      </w:r>
      <w:r w:rsidR="00CD3D86">
        <w:fldChar w:fldCharType="end"/>
      </w:r>
      <w:r w:rsidR="00C768DA">
        <w:t>. Sin embargo</w:t>
      </w:r>
      <w:r>
        <w:t>,</w:t>
      </w:r>
      <w:r w:rsidR="00C768DA">
        <w:t xml:space="preserve"> </w:t>
      </w:r>
      <w:r>
        <w:t xml:space="preserve">tanto </w:t>
      </w:r>
      <w:r w:rsidR="00C768DA">
        <w:t xml:space="preserve">las bases de aislamiento de ruido </w:t>
      </w:r>
      <w:r w:rsidR="009D38FA">
        <w:t>como</w:t>
      </w:r>
      <w:r>
        <w:t xml:space="preserve"> las cámaras de alta velocidad son muy costosas</w:t>
      </w:r>
      <w:r w:rsidR="00C768DA">
        <w:t xml:space="preserve">. Los sistemas </w:t>
      </w:r>
      <w:r>
        <w:t>de adquisición de</w:t>
      </w:r>
      <w:r w:rsidR="00C768DA">
        <w:t xml:space="preserve"> buckets </w:t>
      </w:r>
      <w:r>
        <w:t xml:space="preserve">simultáneos </w:t>
      </w:r>
      <w:r w:rsidR="00C768DA">
        <w:t>r</w:t>
      </w:r>
      <w:r>
        <w:t>equieren montajes especiales de</w:t>
      </w:r>
      <w:r w:rsidR="00C768DA">
        <w:t xml:space="preserve"> interferómetro</w:t>
      </w:r>
      <w:r>
        <w:t>s</w:t>
      </w:r>
      <w:r w:rsidR="00C768DA">
        <w:t xml:space="preserve"> </w:t>
      </w:r>
      <w:r w:rsidR="009D38FA">
        <w:t>con</w:t>
      </w:r>
      <w:r w:rsidR="00C51D79">
        <w:t xml:space="preserve"> una sola cámara en la que se forman las</w:t>
      </w:r>
      <w:r>
        <w:t xml:space="preserve"> imágenes de todos los buckets</w:t>
      </w:r>
      <w:r w:rsidR="000C720C">
        <w:t xml:space="preserve"> </w:t>
      </w:r>
      <w:r w:rsidR="00CD3D86">
        <w:fldChar w:fldCharType="begin">
          <w:fldData xml:space="preserve">YgBpAGIAdQBzAE0AZQBDAGkAdABhAHQAaQBvAG4A
</w:fldData>
        </w:fldChar>
      </w:r>
      <w:r w:rsidR="000C720C">
        <w:instrText>ADDIN BibusRef&lt;Id&gt;9&lt;/Id&gt;&lt;Identifier&gt;Hayes2002&lt;/Identifier&gt;&lt;BibliographicType&gt;ARTICLE&lt;/BibliographicType&gt;&lt;Author&gt;Hayes, John&lt;/Author&gt;&lt;Journal&gt;Laser Focus World&lt;/Journal&gt;&lt;Number&gt;3&lt;/Number&gt;&lt;Title&gt;Dynamic interferometry handles vibration&lt;/Title&gt;&lt;Volume&gt;38&lt;/Volume&gt;&lt;Year&gt;2002&lt;/Year&gt;&lt;URL&gt;C:\Users\nico\Documents\Tesis\Dynamic interferometry handles vibration...pdf&lt;/URL&gt;&lt;CitationRanges&gt;for ranges&lt;/CitationRanges&gt;&lt;DuplicateInfo&gt;&lt;/DuplicateInfo&gt;</w:instrText>
      </w:r>
      <w:r w:rsidR="00CD3D86">
        <w:fldChar w:fldCharType="separate"/>
      </w:r>
      <w:r w:rsidR="002D7AE6">
        <w:rPr>
          <w:bCs/>
          <w:lang w:val="es-ES"/>
        </w:rPr>
        <w:t>[5]</w:t>
      </w:r>
      <w:r w:rsidR="00CD3D86">
        <w:fldChar w:fldCharType="end"/>
      </w:r>
      <w:r w:rsidR="000C720C">
        <w:t xml:space="preserve"> o se tienen distintas cámaras que toman cada una un bucket </w:t>
      </w:r>
      <w:r w:rsidR="00CD3D86">
        <w:fldChar w:fldCharType="begin">
          <w:fldData xml:space="preserve">YgBpAGIAdQBzAE0AZQBDAGkAdABhAHQAaQBvAG4A
</w:fldData>
        </w:fldChar>
      </w:r>
      <w:r w:rsidR="000C720C">
        <w:instrText>ADDIN BibusRef&lt;Id&gt;8&lt;/Id&gt;&lt;Identifier&gt;Sivakumar2006&lt;/Identifier&gt;&lt;BibliographicType&gt;ARTICLE&lt;/BibliographicType&gt;&lt;Author&gt;Sivakumar, N R;Tan, B;Venkatakrishnan, K&lt;/Author&gt;&lt;Journal&gt;Optics Communications&lt;/Journal&gt;&lt;Pages&gt;217-224&lt;/Pages&gt;&lt;Title&gt;Measurement of surface profile in vibrating environment with instantaneous phase shifting interferometry&lt;/Title&gt;&lt;Volume&gt;257&lt;/Volume&gt;&lt;Year&gt;2006&lt;/Year&gt;&lt;URL&gt;C:\Users\nico\Documents\Tesis\Measurement of surface profile in vibrating environment.pdf&lt;/URL&gt;&lt;CitationRanges&gt;for ranges&lt;/CitationRanges&gt;&lt;DuplicateInfo&gt;&lt;/DuplicateInfo&gt;</w:instrText>
      </w:r>
      <w:r w:rsidR="00CD3D86">
        <w:fldChar w:fldCharType="separate"/>
      </w:r>
      <w:r w:rsidR="002D7AE6">
        <w:rPr>
          <w:bCs/>
          <w:lang w:val="es-ES"/>
        </w:rPr>
        <w:t>[6]</w:t>
      </w:r>
      <w:r w:rsidR="00CD3D86">
        <w:fldChar w:fldCharType="end"/>
      </w:r>
      <w:r>
        <w:t>. E</w:t>
      </w:r>
      <w:r w:rsidR="00C51D79">
        <w:t>n la primera apr</w:t>
      </w:r>
      <w:r w:rsidR="000C720C">
        <w:t xml:space="preserve">oximación existe el problema que se divide la resolución de cada bucket y se requiere un elemento holográfico costoso, mientras que la segunda es necesario </w:t>
      </w:r>
      <w:r w:rsidR="00C51D79">
        <w:t>sincronizar y alinear todas las cámaras</w:t>
      </w:r>
      <w:r w:rsidR="000C720C">
        <w:t>.</w:t>
      </w:r>
      <w:r w:rsidR="00C51D79">
        <w:t xml:space="preserve"> </w:t>
      </w:r>
    </w:p>
    <w:p w:rsidR="00C12930" w:rsidRDefault="000C720C" w:rsidP="005337B7">
      <w:r>
        <w:lastRenderedPageBreak/>
        <w:t>Una</w:t>
      </w:r>
      <w:r w:rsidR="00C51D79">
        <w:t xml:space="preserve"> forma</w:t>
      </w:r>
      <w:r>
        <w:t xml:space="preserve"> alterna</w:t>
      </w:r>
      <w:r w:rsidR="00C51D79">
        <w:t xml:space="preserve"> de resolver el problema de las vibraciones </w:t>
      </w:r>
      <w:r>
        <w:t xml:space="preserve">mecánicas </w:t>
      </w:r>
      <w:r w:rsidR="00C51D79">
        <w:t>es realizar un control activo</w:t>
      </w:r>
      <w:r>
        <w:t xml:space="preserve">, en </w:t>
      </w:r>
      <w:r w:rsidR="00C51D79">
        <w:t>el cual se detect</w:t>
      </w:r>
      <w:r>
        <w:t>a</w:t>
      </w:r>
      <w:r w:rsidR="00C51D79">
        <w:t xml:space="preserve">n </w:t>
      </w:r>
      <w:r>
        <w:t xml:space="preserve">dichas </w:t>
      </w:r>
      <w:r w:rsidR="00C51D79">
        <w:t xml:space="preserve">vibraciones y se </w:t>
      </w:r>
      <w:r>
        <w:t>compensan</w:t>
      </w:r>
      <w:r w:rsidR="00C51D79">
        <w:t xml:space="preserve"> con un actuador mecánico </w:t>
      </w:r>
      <w:r w:rsidR="00CD3D86">
        <w:fldChar w:fldCharType="begin">
          <w:fldData xml:space="preserve">YgBpAGIAdQBzAE0AZQBDAGkAdABhAHQAaQBvAG4A
</w:fldData>
        </w:fldChar>
      </w:r>
      <w:r w:rsidR="000E314A">
        <w:instrText>ADDIN BibusRef&lt;Id&gt;9&lt;/Id&gt;&lt;Identifier&gt;Hayes2002&lt;/Identifier&gt;&lt;BibliographicType&gt;ARTICLE&lt;/BibliographicType&gt;&lt;Author&gt;Hayes, John&lt;/Author&gt;&lt;Journal&gt;Laser Focus World&lt;/Journal&gt;&lt;Number&gt;3&lt;/Number&gt;&lt;Title&gt;Dynamic interferometry handles vibration&lt;/Title&gt;&lt;Volume&gt;38&lt;/Volume&gt;&lt;Year&gt;2002&lt;/Year&gt;&lt;URL&gt;C:\Users\nico\Documents\Tesis\Dynamic interferometry handles vibration...pdf&lt;/URL&gt;&lt;CitationRanges&gt;for ranges&lt;/CitationRanges&gt;&lt;DuplicateInfo&gt;&lt;/DuplicateInfo&gt;</w:instrText>
      </w:r>
      <w:r w:rsidR="00CD3D86">
        <w:fldChar w:fldCharType="separate"/>
      </w:r>
      <w:r w:rsidR="002D7AE6">
        <w:t>[5]</w:t>
      </w:r>
      <w:r w:rsidR="00CD3D86">
        <w:fldChar w:fldCharType="end"/>
      </w:r>
      <w:r w:rsidR="00CD3D86">
        <w:fldChar w:fldCharType="begin">
          <w:fldData xml:space="preserve">YgBpAGIAdQBzAE0AZQBDAGkAdABhAHQAaQBvAG4A
</w:fldData>
        </w:fldChar>
      </w:r>
      <w:r w:rsidR="003A0C27">
        <w:instrText>ADDIN BibusRef&lt;Id&gt;12&lt;/Id&gt;&lt;Identifier&gt;Zhao2001&lt;/Identifier&gt;&lt;BibliographicType&gt;ARTICLE&lt;/BibliographicType&gt;&lt;Author&gt;Zhao, Chunyu;Burge, James H&lt;/Author&gt;&lt;Journal&gt;Applied Optics&lt;/Journal&gt;&lt;Number&gt;34&lt;/Number&gt;&lt;Pages&gt;6215-6222&lt;/Pages&gt;&lt;Title&gt;Vibration-compensated interferometer for surface metrology&lt;/Title&gt;&lt;Volume&gt;40&lt;/Volume&gt;&lt;Year&gt;2001&lt;/Year&gt;&lt;CitationRanges&gt;for ranges&lt;/CitationRanges&gt;&lt;DuplicateInfo&gt;&lt;/DuplicateInfo&gt;</w:instrText>
      </w:r>
      <w:r w:rsidR="00CD3D86">
        <w:fldChar w:fldCharType="separate"/>
      </w:r>
      <w:r w:rsidR="002D7AE6">
        <w:rPr>
          <w:bCs/>
          <w:lang w:val="es-ES"/>
        </w:rPr>
        <w:t>[7]</w:t>
      </w:r>
      <w:r w:rsidR="00CD3D86">
        <w:fldChar w:fldCharType="end"/>
      </w:r>
      <w:r w:rsidR="00C51D79">
        <w:t xml:space="preserve">. </w:t>
      </w:r>
    </w:p>
    <w:p w:rsidR="005337B7" w:rsidRDefault="005337B7" w:rsidP="005337B7">
      <w:pPr>
        <w:pStyle w:val="Ttulo1"/>
      </w:pPr>
      <w:r>
        <w:t xml:space="preserve">Metodología </w:t>
      </w:r>
      <w:r w:rsidR="00B84097">
        <w:t>de trabajo</w:t>
      </w:r>
    </w:p>
    <w:p w:rsidR="00C12930" w:rsidRDefault="00C12930" w:rsidP="00C12930">
      <w:r>
        <w:t xml:space="preserve">El trabajo propuesto en este anteproyecto busca mejorar el contraste entre las franjas claras y oscuras de los interferogramas a través de la reducción del  efecto producido por las vibraciones mecánicas en el sistema. </w:t>
      </w:r>
    </w:p>
    <w:p w:rsidR="00C12930" w:rsidRDefault="00C12930" w:rsidP="00C12930">
      <w:r>
        <w:t>La idea es detectar las variaciones del contraste en la imagen e introducir cambios en el camino óptico del haz de referencia para compensar la fase introducida por las vibraciones mecánicas y lograr aumentar el contraste en la imagen.</w:t>
      </w:r>
    </w:p>
    <w:p w:rsidR="00C12930" w:rsidRDefault="00196B81" w:rsidP="00C12930">
      <w:r>
        <w:t xml:space="preserve">Para la detección de las variaciones de contraste se utilizaría una cámara CCD que obtenga las imágenes de los interferogramas. Luego esta imagen sería procesada por una computadora que extraería la información de la variación del contraste entre franjas en el tiempo. Esta información se analizaría y se estimaría la señal de control que pueda compensar estas variaciones de contraste, esta señal corresponderá a variaciones del camino óptico del haz de referencia, el cual es controlado por un piezoeléctrico. </w:t>
      </w:r>
    </w:p>
    <w:p w:rsidR="005E52ED" w:rsidRDefault="00B573BE" w:rsidP="005337B7">
      <w:r w:rsidRPr="00B573BE">
        <w:drawing>
          <wp:inline distT="0" distB="0" distL="0" distR="0">
            <wp:extent cx="5612130" cy="2040890"/>
            <wp:effectExtent l="19050" t="0" r="7620" b="0"/>
            <wp:docPr id="3"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66" cy="3143272"/>
                      <a:chOff x="500034" y="500042"/>
                      <a:chExt cx="8643966" cy="3143272"/>
                    </a:xfrm>
                  </a:grpSpPr>
                  <a:sp>
                    <a:nvSpPr>
                      <a:cNvPr id="4" name="3 Rectángulo"/>
                      <a:cNvSpPr/>
                    </a:nvSpPr>
                    <a:spPr>
                      <a:xfrm>
                        <a:off x="4714876" y="1506524"/>
                        <a:ext cx="2214578" cy="1136658"/>
                      </a:xfrm>
                      <a:prstGeom prst="rect">
                        <a:avLst/>
                      </a:prstGeom>
                      <a:noFill/>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2400" dirty="0" smtClean="0">
                              <a:solidFill>
                                <a:schemeClr val="tx1"/>
                              </a:solidFill>
                            </a:rPr>
                            <a:t>Interferómetro</a:t>
                          </a:r>
                          <a:endParaRPr lang="es-VE"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Elipse"/>
                      <a:cNvSpPr/>
                    </a:nvSpPr>
                    <a:spPr>
                      <a:xfrm>
                        <a:off x="4000496" y="1819264"/>
                        <a:ext cx="500066" cy="500066"/>
                      </a:xfrm>
                      <a:prstGeom prst="ellipse">
                        <a:avLst/>
                      </a:prstGeom>
                      <a:noFill/>
                    </a:spPr>
                    <a:txSp>
                      <a:txBody>
                        <a:bodyPr rtlCol="0" anchor="b"/>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s-VE" sz="2400" dirty="0" smtClean="0">
                              <a:solidFill>
                                <a:schemeClr val="tx1"/>
                              </a:solidFill>
                            </a:rPr>
                            <a:t>+</a:t>
                          </a:r>
                          <a:endParaRPr lang="es-VE"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4572000" y="3214686"/>
                        <a:ext cx="1143008" cy="428628"/>
                      </a:xfrm>
                      <a:prstGeom prst="rect">
                        <a:avLst/>
                      </a:prstGeom>
                      <a:noFill/>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solidFill>
                                <a:schemeClr val="tx1"/>
                              </a:solidFill>
                            </a:rPr>
                            <a:t>Cámara</a:t>
                          </a:r>
                          <a:endParaRPr lang="es-V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Rectángulo"/>
                      <a:cNvSpPr/>
                    </a:nvSpPr>
                    <a:spPr>
                      <a:xfrm>
                        <a:off x="7429520" y="1857364"/>
                        <a:ext cx="1714480" cy="428628"/>
                      </a:xfrm>
                      <a:prstGeom prst="rect">
                        <a:avLst/>
                      </a:prstGeom>
                      <a:noFill/>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err="1" smtClean="0">
                              <a:solidFill>
                                <a:schemeClr val="tx1"/>
                              </a:solidFill>
                            </a:rPr>
                            <a:t>Interferograma</a:t>
                          </a:r>
                          <a:endParaRPr lang="es-V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17 Conector recto de flecha"/>
                      <a:cNvCxnSpPr>
                        <a:stCxn id="4" idx="3"/>
                        <a:endCxn id="16" idx="1"/>
                      </a:cNvCxnSpPr>
                    </a:nvCxnSpPr>
                    <a:spPr>
                      <a:xfrm flipV="1">
                        <a:off x="6929454" y="2071678"/>
                        <a:ext cx="500066" cy="317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22 Conector angular"/>
                      <a:cNvCxnSpPr>
                        <a:stCxn id="4" idx="3"/>
                        <a:endCxn id="6" idx="3"/>
                      </a:cNvCxnSpPr>
                    </a:nvCxnSpPr>
                    <a:spPr>
                      <a:xfrm flipH="1">
                        <a:off x="5715008" y="2074853"/>
                        <a:ext cx="1214446" cy="1354147"/>
                      </a:xfrm>
                      <a:prstGeom prst="bentConnector3">
                        <a:avLst>
                          <a:gd name="adj1" fmla="val -18823"/>
                        </a:avLst>
                      </a:prstGeom>
                      <a:ln>
                        <a:tailEnd type="arrow"/>
                      </a:ln>
                    </a:spPr>
                    <a:style>
                      <a:lnRef idx="1">
                        <a:schemeClr val="accent1"/>
                      </a:lnRef>
                      <a:fillRef idx="0">
                        <a:schemeClr val="accent1"/>
                      </a:fillRef>
                      <a:effectRef idx="0">
                        <a:schemeClr val="accent1"/>
                      </a:effectRef>
                      <a:fontRef idx="minor">
                        <a:schemeClr val="tx1"/>
                      </a:fontRef>
                    </a:style>
                  </a:cxnSp>
                  <a:sp>
                    <a:nvSpPr>
                      <a:cNvPr id="27" name="26 Rectángulo"/>
                      <a:cNvSpPr/>
                    </a:nvSpPr>
                    <a:spPr>
                      <a:xfrm>
                        <a:off x="3571867" y="500042"/>
                        <a:ext cx="1357323" cy="714380"/>
                      </a:xfrm>
                      <a:prstGeom prst="rect">
                        <a:avLst/>
                      </a:prstGeom>
                      <a:noFill/>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solidFill>
                                <a:schemeClr val="tx1"/>
                              </a:solidFill>
                            </a:rPr>
                            <a:t>Vibraciones mecánicas</a:t>
                          </a:r>
                          <a:endParaRPr lang="es-V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28 Conector recto de flecha"/>
                      <a:cNvCxnSpPr>
                        <a:stCxn id="27" idx="2"/>
                        <a:endCxn id="5" idx="0"/>
                      </a:cNvCxnSpPr>
                    </a:nvCxnSpPr>
                    <a:spPr>
                      <a:xfrm rot="5400000">
                        <a:off x="3948108" y="1516843"/>
                        <a:ext cx="6048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30 Conector recto de flecha"/>
                      <a:cNvCxnSpPr>
                        <a:stCxn id="5" idx="6"/>
                        <a:endCxn id="4" idx="1"/>
                      </a:cNvCxnSpPr>
                    </a:nvCxnSpPr>
                    <a:spPr>
                      <a:xfrm>
                        <a:off x="4500562" y="2069297"/>
                        <a:ext cx="214314" cy="55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31 Rectángulo"/>
                      <a:cNvSpPr/>
                    </a:nvSpPr>
                    <a:spPr>
                      <a:xfrm>
                        <a:off x="2357422" y="1857364"/>
                        <a:ext cx="1357322" cy="428628"/>
                      </a:xfrm>
                      <a:prstGeom prst="rect">
                        <a:avLst/>
                      </a:prstGeom>
                      <a:noFill/>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solidFill>
                                <a:schemeClr val="tx1"/>
                              </a:solidFill>
                            </a:rPr>
                            <a:t>Controlador</a:t>
                          </a:r>
                          <a:endParaRPr lang="es-V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33 Conector recto de flecha"/>
                      <a:cNvCxnSpPr>
                        <a:stCxn id="32" idx="3"/>
                        <a:endCxn id="5" idx="2"/>
                      </a:cNvCxnSpPr>
                    </a:nvCxnSpPr>
                    <a:spPr>
                      <a:xfrm flipV="1">
                        <a:off x="3714744" y="2069297"/>
                        <a:ext cx="285752" cy="238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38 Forma"/>
                      <a:cNvCxnSpPr>
                        <a:stCxn id="6" idx="1"/>
                        <a:endCxn id="32" idx="2"/>
                      </a:cNvCxnSpPr>
                    </a:nvCxnSpPr>
                    <a:spPr>
                      <a:xfrm rot="10800000">
                        <a:off x="3036084" y="2285992"/>
                        <a:ext cx="1535917" cy="1143008"/>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40" name="39 Rectángulo"/>
                      <a:cNvSpPr/>
                    </a:nvSpPr>
                    <a:spPr>
                      <a:xfrm>
                        <a:off x="500034" y="1857364"/>
                        <a:ext cx="1357322" cy="428628"/>
                      </a:xfrm>
                      <a:prstGeom prst="rect">
                        <a:avLst/>
                      </a:prstGeom>
                      <a:noFill/>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dirty="0" smtClean="0">
                              <a:solidFill>
                                <a:schemeClr val="tx1"/>
                              </a:solidFill>
                            </a:rPr>
                            <a:t>Referencia</a:t>
                          </a:r>
                          <a:endParaRPr lang="es-V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41 Conector recto de flecha"/>
                      <a:cNvCxnSpPr>
                        <a:stCxn id="40" idx="3"/>
                        <a:endCxn id="32" idx="1"/>
                      </a:cNvCxnSpPr>
                    </a:nvCxnSpPr>
                    <a:spPr>
                      <a:xfrm>
                        <a:off x="1857356" y="2071678"/>
                        <a:ext cx="50006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15958" w:rsidRDefault="009F4E5B" w:rsidP="005337B7">
      <w:r>
        <w:t xml:space="preserve">Se planea desarrollar un simulador de un sistema </w:t>
      </w:r>
      <w:r w:rsidR="00A337B9">
        <w:t>interferométrico</w:t>
      </w:r>
      <w:r w:rsidR="00415958">
        <w:t xml:space="preserve"> que contenga 3 partes principales:</w:t>
      </w:r>
    </w:p>
    <w:p w:rsidR="00415958" w:rsidRDefault="00B573BE" w:rsidP="00415958">
      <w:pPr>
        <w:pStyle w:val="Prrafodelista"/>
        <w:numPr>
          <w:ilvl w:val="0"/>
          <w:numId w:val="6"/>
        </w:numPr>
      </w:pPr>
      <w:r>
        <w:t xml:space="preserve">Interferómetro: esta parte corresponderá al modelado del interferómetro, </w:t>
      </w:r>
      <w:r w:rsidR="00415958">
        <w:t xml:space="preserve">se generarán los patrones de interferencia simulando superficies y la actuación del piezoeléctrico </w:t>
      </w:r>
      <w:r>
        <w:t xml:space="preserve">y vibraciones mecánicas </w:t>
      </w:r>
      <w:r w:rsidR="00415958">
        <w:t>sobre el camino óptico.</w:t>
      </w:r>
      <w:r w:rsidR="005E52ED">
        <w:t xml:space="preserve"> </w:t>
      </w:r>
    </w:p>
    <w:p w:rsidR="00B573BE" w:rsidRDefault="00B573BE" w:rsidP="00B573BE">
      <w:pPr>
        <w:pStyle w:val="Prrafodelista"/>
        <w:numPr>
          <w:ilvl w:val="0"/>
          <w:numId w:val="6"/>
        </w:numPr>
      </w:pPr>
      <w:r>
        <w:t>C</w:t>
      </w:r>
      <w:r w:rsidR="00415958">
        <w:t>ámara</w:t>
      </w:r>
      <w:r>
        <w:t xml:space="preserve">: </w:t>
      </w:r>
      <w:r w:rsidR="009D38FA">
        <w:t>En esta parte se simulará</w:t>
      </w:r>
      <w:r w:rsidR="00B84097">
        <w:t>n</w:t>
      </w:r>
      <w:r w:rsidR="00415958">
        <w:t xml:space="preserve"> las condiciones de tiempos de integración, </w:t>
      </w:r>
      <w:r w:rsidR="00B84097">
        <w:t xml:space="preserve">tasa de adquisición, resolución espacial y temporal, </w:t>
      </w:r>
      <w:r w:rsidR="00415958">
        <w:t>etc</w:t>
      </w:r>
      <w:r w:rsidR="005E52ED">
        <w:t>.,</w:t>
      </w:r>
      <w:r>
        <w:t xml:space="preserve"> de una cámara CCD</w:t>
      </w:r>
      <w:r w:rsidR="00B84097">
        <w:t>.</w:t>
      </w:r>
      <w:r>
        <w:t xml:space="preserve"> Los </w:t>
      </w:r>
      <w:r w:rsidR="00750319">
        <w:lastRenderedPageBreak/>
        <w:t>interferogramas</w:t>
      </w:r>
      <w:r>
        <w:t xml:space="preserve"> generados en el simulador del interferómetro serán convertidos a imágenes simulando las características de una cámara CCD.</w:t>
      </w:r>
    </w:p>
    <w:p w:rsidR="00415958" w:rsidRDefault="00B573BE" w:rsidP="005337B7">
      <w:pPr>
        <w:pStyle w:val="Prrafodelista"/>
        <w:numPr>
          <w:ilvl w:val="0"/>
          <w:numId w:val="6"/>
        </w:numPr>
      </w:pPr>
      <w:r>
        <w:t>Controlador: esta sección se encargará del</w:t>
      </w:r>
      <w:r w:rsidR="00B84097">
        <w:t xml:space="preserve"> procesamiento de</w:t>
      </w:r>
      <w:r w:rsidR="00415958">
        <w:t xml:space="preserve"> las imág</w:t>
      </w:r>
      <w:r w:rsidR="00B84097">
        <w:t>enes</w:t>
      </w:r>
      <w:r>
        <w:t xml:space="preserve"> y la estimación de señales de compensación. Las entradas de esa parte del simulador serán las imágenes del interferograma y la fase de referencia. Como salida tendremos la señal de control para el piezoeléctrico.</w:t>
      </w:r>
    </w:p>
    <w:p w:rsidR="00CA7F02" w:rsidRDefault="00CA7F02" w:rsidP="00CA7F02">
      <w:r>
        <w:t xml:space="preserve">Se estudiarán las formas de ondas de las vibraciones mecánicas típicas de un mesón del laboratorio de óptica utilizando acelerómetros. </w:t>
      </w:r>
    </w:p>
    <w:p w:rsidR="005E52ED" w:rsidRDefault="005E52ED" w:rsidP="005E52ED">
      <w:r>
        <w:t>Para evaluar el funcionamiento del sistema de control se compararán los niveles de contraste de los interferogramas obtenidos sin utilizar el control y utilizando el control desarrollado.</w:t>
      </w:r>
    </w:p>
    <w:p w:rsidR="00B573BE" w:rsidRPr="005337B7" w:rsidRDefault="00B573BE" w:rsidP="00415958">
      <w:r>
        <w:t xml:space="preserve">Una vez desarrollado el simulador </w:t>
      </w:r>
      <w:r w:rsidR="0028487A">
        <w:t xml:space="preserve">se estudiará </w:t>
      </w:r>
      <w:r w:rsidR="00B84097">
        <w:t>la posibilidad de realizar un</w:t>
      </w:r>
      <w:r w:rsidR="008062DA">
        <w:t xml:space="preserve"> montaje experiment</w:t>
      </w:r>
      <w:r w:rsidR="00B84097">
        <w:t>al</w:t>
      </w:r>
      <w:r w:rsidR="008062DA">
        <w:t xml:space="preserve"> utilizando la parte </w:t>
      </w:r>
      <w:r w:rsidR="0028487A">
        <w:t xml:space="preserve">3 del </w:t>
      </w:r>
      <w:r w:rsidR="008062DA">
        <w:t xml:space="preserve">simulador como controlador del sistema. </w:t>
      </w:r>
      <w:r w:rsidR="0028487A">
        <w:t xml:space="preserve">Para el montaje experimental </w:t>
      </w:r>
      <w:r w:rsidR="0028487A">
        <w:rPr>
          <w:sz w:val="23"/>
          <w:szCs w:val="23"/>
        </w:rPr>
        <w:t xml:space="preserve">se dispone en el Laboratorio de Óptica e </w:t>
      </w:r>
      <w:r w:rsidR="00750319">
        <w:rPr>
          <w:sz w:val="23"/>
          <w:szCs w:val="23"/>
        </w:rPr>
        <w:t>Interferometría</w:t>
      </w:r>
      <w:r w:rsidR="0028487A">
        <w:rPr>
          <w:sz w:val="23"/>
          <w:szCs w:val="23"/>
        </w:rPr>
        <w:t xml:space="preserve"> de un microscopio estándar de reflexión con un</w:t>
      </w:r>
      <w:r w:rsidR="0028487A">
        <w:t xml:space="preserve"> objetivo tipo Mirau, el cual posee instalado un piezoeléctrico P-720.00 PIFOC  </w:t>
      </w:r>
      <w:r w:rsidR="0028487A">
        <w:fldChar w:fldCharType="begin">
          <w:fldData xml:space="preserve">YgBpAGIAdQBzAE0AZQBDAGkAdABhAHQAaQBvAG4A
</w:fldData>
        </w:fldChar>
      </w:r>
      <w:r w:rsidR="0028487A">
        <w:instrText>ADDIN BibusRef&lt;Id&gt;11&lt;/Id&gt;&lt;Identifier&gt;Anonymous&lt;/Identifier&gt;&lt;BibliographicType&gt;MANUAL&lt;/BibliographicType&gt;&lt;Address&gt;www.pi.ws&lt;/Address&gt;&lt;Author&gt;PIFOC&lt;/Author&gt;&lt;Pages&gt;2.18-2.19&lt;/Pages&gt;&lt;Title&gt;P-720 PIFOC® Piezo Nanofocusing Systems Datasheet&lt;/Title&gt;&lt;Year&gt;2008&lt;/Year&gt;&lt;URL&gt;C:\Users\nico\Documents\Tesis\P720_Datasheet.pdf&lt;/URL&gt;&lt;CitationRanges&gt;for ranges&lt;/CitationRanges&gt;&lt;DuplicateInfo&gt;&lt;/DuplicateInfo&gt;</w:instrText>
      </w:r>
      <w:r w:rsidR="0028487A">
        <w:fldChar w:fldCharType="separate"/>
      </w:r>
      <w:r w:rsidR="0028487A">
        <w:rPr>
          <w:bCs/>
          <w:lang w:val="es-ES"/>
        </w:rPr>
        <w:t>[8]</w:t>
      </w:r>
      <w:r w:rsidR="0028487A">
        <w:fldChar w:fldCharType="end"/>
      </w:r>
      <w:r w:rsidR="0028487A">
        <w:t xml:space="preserve">. En este microscopio es posible colocar una cámara con montura tipo C para obtener la imagen del interferómetro. Así mismo se cuenta con cámaras CCD i2S IXC-800 y IVC-800 </w:t>
      </w:r>
      <w:r w:rsidR="0028487A">
        <w:fldChar w:fldCharType="begin">
          <w:fldData xml:space="preserve">YgBpAGIAdQBzAE0AZQBDAGkAdABhAHQAaQBvAG4A
</w:fldData>
        </w:fldChar>
      </w:r>
      <w:r w:rsidR="0028487A">
        <w:instrText>ADDIN BibusRef&lt;Id&gt;13&lt;/Id&gt;&lt;Identifier&gt;i2S._S.A.1990&lt;/Identifier&gt;&lt;BibliographicType&gt;MANUAL&lt;/BibliographicType&gt;&lt;Address&gt;Francia&lt;/Address&gt;&lt;Author&gt;i2S. S.A.&lt;/Author&gt;&lt;Month&gt;09&lt;/Month&gt;&lt;Title&gt;iVC-800 BC User's Manual&lt;/Title&gt;&lt;Year&gt;1990&lt;/Year&gt;&lt;CitationRanges&gt;for ranges&lt;/CitationRanges&gt;&lt;DuplicateInfo&gt;&lt;/DuplicateInfo&gt;</w:instrText>
      </w:r>
      <w:r w:rsidR="0028487A">
        <w:fldChar w:fldCharType="separate"/>
      </w:r>
      <w:r w:rsidR="0028487A">
        <w:rPr>
          <w:bCs/>
          <w:lang w:val="es-ES"/>
        </w:rPr>
        <w:t>[9]</w:t>
      </w:r>
      <w:r w:rsidR="0028487A">
        <w:fldChar w:fldCharType="end"/>
      </w:r>
      <w:r w:rsidR="0028487A">
        <w:fldChar w:fldCharType="begin">
          <w:fldData xml:space="preserve">YgBpAGIAdQBzAE0AZQBDAGkAdABhAHQAaQBvAG4A
</w:fldData>
        </w:fldChar>
      </w:r>
      <w:r w:rsidR="0028487A">
        <w:instrText>ADDIN BibusRef&lt;Id&gt;14&lt;/Id&gt;&lt;Identifier&gt;i2S1990&lt;/Identifier&gt;&lt;BibliographicType&gt;MANUAL&lt;/BibliographicType&gt;&lt;Address&gt;Francia&lt;/Address&gt;&lt;Author&gt;i2S. S.A.&lt;/Author&gt;&lt;Title&gt;iXC-800 BC User's Manual&lt;/Title&gt;&lt;Year&gt;1990&lt;/Year&gt;&lt;CitationRanges&gt;for ranges&lt;/CitationRanges&gt;&lt;DuplicateInfo&gt;&lt;/DuplicateInfo&gt;</w:instrText>
      </w:r>
      <w:r w:rsidR="0028487A">
        <w:fldChar w:fldCharType="separate"/>
      </w:r>
      <w:r w:rsidR="0028487A">
        <w:rPr>
          <w:bCs/>
          <w:lang w:val="es-ES"/>
        </w:rPr>
        <w:t>[10]</w:t>
      </w:r>
      <w:r w:rsidR="0028487A">
        <w:fldChar w:fldCharType="end"/>
      </w:r>
      <w:r w:rsidR="0028487A">
        <w:t xml:space="preserve">. </w:t>
      </w:r>
    </w:p>
    <w:p w:rsidR="00C735DD" w:rsidRDefault="003E3A61" w:rsidP="003E3A61">
      <w:pPr>
        <w:pStyle w:val="Ttulo1"/>
      </w:pPr>
      <w:r>
        <w:t>Plan de trabajo</w:t>
      </w:r>
    </w:p>
    <w:p w:rsidR="00383B60" w:rsidRDefault="00383B60" w:rsidP="00383B60">
      <w:r>
        <w:t>Enero-Marzo 2010</w:t>
      </w:r>
    </w:p>
    <w:p w:rsidR="009F4E5B" w:rsidRDefault="009F4E5B" w:rsidP="009F4E5B">
      <w:pPr>
        <w:pStyle w:val="Prrafodelista"/>
        <w:numPr>
          <w:ilvl w:val="0"/>
          <w:numId w:val="4"/>
        </w:numPr>
      </w:pPr>
      <w:r>
        <w:t>Revisión bibliográfica</w:t>
      </w:r>
    </w:p>
    <w:p w:rsidR="008062DA" w:rsidRDefault="009F4E5B" w:rsidP="003E3A61">
      <w:pPr>
        <w:pStyle w:val="Prrafodelista"/>
        <w:numPr>
          <w:ilvl w:val="0"/>
          <w:numId w:val="4"/>
        </w:numPr>
      </w:pPr>
      <w:r>
        <w:t>Desarrollo del simulador</w:t>
      </w:r>
      <w:r w:rsidR="00415958">
        <w:t xml:space="preserve"> </w:t>
      </w:r>
      <w:r w:rsidR="008062DA">
        <w:t>(parte 1)</w:t>
      </w:r>
    </w:p>
    <w:p w:rsidR="005E52ED" w:rsidRDefault="00CA7F02" w:rsidP="003E3A61">
      <w:pPr>
        <w:pStyle w:val="Prrafodelista"/>
        <w:numPr>
          <w:ilvl w:val="0"/>
          <w:numId w:val="4"/>
        </w:numPr>
      </w:pPr>
      <w:r>
        <w:t>Identificación</w:t>
      </w:r>
      <w:r w:rsidR="005E52ED">
        <w:t xml:space="preserve"> de la forma de onda de vibraciones </w:t>
      </w:r>
      <w:r>
        <w:t>mecánicas.</w:t>
      </w:r>
    </w:p>
    <w:p w:rsidR="00383B60" w:rsidRDefault="00383B60" w:rsidP="008062DA">
      <w:pPr>
        <w:pStyle w:val="Prrafodelista"/>
        <w:numPr>
          <w:ilvl w:val="0"/>
          <w:numId w:val="7"/>
        </w:numPr>
      </w:pPr>
      <w:r>
        <w:t>Modelado</w:t>
      </w:r>
      <w:r w:rsidR="008062DA">
        <w:t xml:space="preserve"> </w:t>
      </w:r>
      <w:r>
        <w:t>d</w:t>
      </w:r>
      <w:r w:rsidR="008062DA">
        <w:t>el efec</w:t>
      </w:r>
      <w:r>
        <w:t>to de las vibraciones mecánicas</w:t>
      </w:r>
    </w:p>
    <w:p w:rsidR="008062DA" w:rsidRDefault="008062DA" w:rsidP="008062DA">
      <w:pPr>
        <w:pStyle w:val="Prrafodelista"/>
        <w:numPr>
          <w:ilvl w:val="0"/>
          <w:numId w:val="7"/>
        </w:numPr>
      </w:pPr>
      <w:r>
        <w:t>Desarrollo del simulador (parte 2)</w:t>
      </w:r>
    </w:p>
    <w:p w:rsidR="00383B60" w:rsidRDefault="00383B60" w:rsidP="00383B60">
      <w:r>
        <w:t>Abril-Julio 2010</w:t>
      </w:r>
    </w:p>
    <w:p w:rsidR="008062DA" w:rsidRDefault="008062DA" w:rsidP="008062DA">
      <w:pPr>
        <w:pStyle w:val="Prrafodelista"/>
        <w:numPr>
          <w:ilvl w:val="0"/>
          <w:numId w:val="2"/>
        </w:numPr>
      </w:pPr>
      <w:r>
        <w:t>Diseñ</w:t>
      </w:r>
      <w:r w:rsidR="00383B60">
        <w:t>o del</w:t>
      </w:r>
      <w:r>
        <w:t xml:space="preserve"> sistema de control</w:t>
      </w:r>
    </w:p>
    <w:p w:rsidR="008062DA" w:rsidRDefault="008062DA" w:rsidP="008062DA">
      <w:pPr>
        <w:pStyle w:val="Prrafodelista"/>
        <w:numPr>
          <w:ilvl w:val="0"/>
          <w:numId w:val="8"/>
        </w:numPr>
      </w:pPr>
      <w:r>
        <w:t>Desarrollo del simulador (parte 3)</w:t>
      </w:r>
    </w:p>
    <w:p w:rsidR="008062DA" w:rsidRDefault="00CA7F02" w:rsidP="008062DA">
      <w:pPr>
        <w:pStyle w:val="Prrafodelista"/>
        <w:numPr>
          <w:ilvl w:val="0"/>
          <w:numId w:val="8"/>
        </w:numPr>
      </w:pPr>
      <w:r>
        <w:t>P</w:t>
      </w:r>
      <w:r w:rsidR="008062DA">
        <w:t>ruebas</w:t>
      </w:r>
    </w:p>
    <w:p w:rsidR="008062DA" w:rsidRDefault="008062DA" w:rsidP="008062DA">
      <w:pPr>
        <w:pStyle w:val="Prrafodelista"/>
        <w:numPr>
          <w:ilvl w:val="0"/>
          <w:numId w:val="8"/>
        </w:numPr>
      </w:pPr>
      <w:r>
        <w:t>Análisis de resultados</w:t>
      </w:r>
    </w:p>
    <w:p w:rsidR="008062DA" w:rsidRDefault="009D38FA" w:rsidP="008062DA">
      <w:pPr>
        <w:pStyle w:val="Prrafodelista"/>
        <w:numPr>
          <w:ilvl w:val="0"/>
          <w:numId w:val="8"/>
        </w:numPr>
      </w:pPr>
      <w:r>
        <w:t>Elaboración del manuscrito de tesis</w:t>
      </w:r>
    </w:p>
    <w:p w:rsidR="003E3A61" w:rsidRDefault="008062DA" w:rsidP="008062DA">
      <w:pPr>
        <w:rPr>
          <w:lang w:val="es-ES"/>
        </w:rPr>
      </w:pPr>
      <w:r>
        <w:rPr>
          <w:lang w:val="es-ES"/>
        </w:rPr>
        <w:t>Septiembre-Diciembre 2010</w:t>
      </w:r>
    </w:p>
    <w:p w:rsidR="00383B60" w:rsidRDefault="00383B60" w:rsidP="00383B60">
      <w:pPr>
        <w:pStyle w:val="Prrafodelista"/>
        <w:numPr>
          <w:ilvl w:val="0"/>
          <w:numId w:val="8"/>
        </w:numPr>
      </w:pPr>
      <w:r>
        <w:lastRenderedPageBreak/>
        <w:t>Continuación de la elaboración del manuscrito de tesis</w:t>
      </w:r>
    </w:p>
    <w:p w:rsidR="008062DA" w:rsidRPr="008062DA" w:rsidRDefault="008062DA" w:rsidP="008062DA">
      <w:pPr>
        <w:pStyle w:val="Prrafodelista"/>
        <w:numPr>
          <w:ilvl w:val="0"/>
          <w:numId w:val="9"/>
        </w:numPr>
        <w:rPr>
          <w:lang w:val="es-ES"/>
        </w:rPr>
      </w:pPr>
      <w:r w:rsidRPr="008062DA">
        <w:rPr>
          <w:sz w:val="23"/>
          <w:szCs w:val="23"/>
        </w:rPr>
        <w:t>Presentación y defensa de los resultados obtenidos</w:t>
      </w:r>
    </w:p>
    <w:p w:rsidR="002D7AE6" w:rsidRDefault="002D7AE6">
      <w:pPr>
        <w:rPr>
          <w:rFonts w:asciiTheme="majorHAnsi" w:eastAsiaTheme="majorEastAsia" w:hAnsiTheme="majorHAnsi" w:cstheme="majorBidi"/>
          <w:b/>
          <w:bCs/>
          <w:color w:val="365F91" w:themeColor="accent1" w:themeShade="BF"/>
          <w:sz w:val="28"/>
          <w:szCs w:val="28"/>
          <w:lang w:val="es-ES"/>
        </w:rPr>
      </w:pPr>
      <w:r>
        <w:rPr>
          <w:lang w:val="es-ES"/>
        </w:rPr>
        <w:br w:type="page"/>
      </w:r>
    </w:p>
    <w:p w:rsidR="002D7AE6" w:rsidRDefault="00127972" w:rsidP="002D7AE6">
      <w:pPr>
        <w:pStyle w:val="Ttulo1"/>
        <w:rPr>
          <w:lang w:val="es-ES"/>
        </w:rPr>
      </w:pPr>
      <w:r>
        <w:rPr>
          <w:lang w:val="es-ES"/>
        </w:rPr>
        <w:lastRenderedPageBreak/>
        <w:t>Referencias</w:t>
      </w:r>
      <w:r w:rsidR="00CD3D86" w:rsidRPr="00CD3D86">
        <w:rPr>
          <w:lang w:val="es-ES"/>
        </w:rPr>
        <w:fldChar w:fldCharType="begin">
          <w:fldData xml:space="preserve">YgBpAGIAdQBzAE0AZQBCAGkAYgBsAGkAbwA=
</w:fldData>
        </w:fldChar>
      </w:r>
      <w:r w:rsidR="002D7AE6">
        <w:rPr>
          <w:lang w:val="es-ES"/>
        </w:rPr>
        <w:instrText>ADDIN BibusBiblio</w:instrText>
      </w:r>
    </w:p>
    <w:p w:rsidR="002D7AE6" w:rsidRDefault="002D7AE6" w:rsidP="002D7AE6">
      <w:pPr>
        <w:rPr>
          <w:rFonts w:asciiTheme="majorHAnsi" w:eastAsiaTheme="majorEastAsia" w:hAnsiTheme="majorHAnsi" w:cstheme="majorBidi"/>
          <w:bCs/>
          <w:color w:val="365F91" w:themeColor="accent1" w:themeShade="BF"/>
          <w:sz w:val="28"/>
          <w:szCs w:val="28"/>
          <w:lang w:val="es-ES"/>
        </w:rPr>
      </w:pPr>
      <w:r>
        <w:rPr>
          <w:rFonts w:asciiTheme="majorHAnsi" w:eastAsiaTheme="majorEastAsia" w:hAnsiTheme="majorHAnsi" w:cstheme="majorBidi"/>
          <w:bCs/>
          <w:color w:val="365F91" w:themeColor="accent1" w:themeShade="BF"/>
          <w:sz w:val="28"/>
          <w:szCs w:val="28"/>
          <w:lang w:val="es-ES"/>
        </w:rPr>
        <w:instrText>&lt;newEntry&gt;&lt;textPosition&gt;1&lt;/textPosition&gt;&lt;Identifier&gt;Hariharan2003&lt;/Identifier&gt;&lt;BibliographicType&gt;BOOK&lt;/BibliographicType&gt;&lt;Author&gt; P. Hariharan&lt;/Author&gt;&lt;Edition&gt;Second Edition&lt;/Edition&gt;&lt;Publisher&gt;Academic Press&lt;/Publisher&gt;&lt;Title&gt;Basics of interferometry&lt;/Title&gt;&lt;Year&gt;2003&lt;/Year&gt;&lt;Custom1&gt;New York&lt;/Custom1&gt;&lt;/newEntry&gt;</w:instrText>
      </w:r>
    </w:p>
    <w:p w:rsidR="002D7AE6" w:rsidRDefault="002D7AE6" w:rsidP="002D7AE6">
      <w:pPr>
        <w:rPr>
          <w:rFonts w:asciiTheme="majorHAnsi" w:eastAsiaTheme="majorEastAsia" w:hAnsiTheme="majorHAnsi" w:cstheme="majorBidi"/>
          <w:bCs/>
          <w:color w:val="365F91" w:themeColor="accent1" w:themeShade="BF"/>
          <w:sz w:val="28"/>
          <w:szCs w:val="28"/>
          <w:lang w:val="es-ES"/>
        </w:rPr>
      </w:pPr>
      <w:r>
        <w:rPr>
          <w:rFonts w:asciiTheme="majorHAnsi" w:eastAsiaTheme="majorEastAsia" w:hAnsiTheme="majorHAnsi" w:cstheme="majorBidi"/>
          <w:bCs/>
          <w:color w:val="365F91" w:themeColor="accent1" w:themeShade="BF"/>
          <w:sz w:val="28"/>
          <w:szCs w:val="28"/>
          <w:lang w:val="es-ES"/>
        </w:rPr>
        <w:instrText>&lt;newEntry&gt;&lt;textPosition&gt;2&lt;/textPosition&gt;&lt;Identifier&gt;Wingerden1991&lt;/Identifier&gt;&lt;BibliographicType&gt;ARTICLE&lt;/BibliographicType&gt;&lt;Author&gt; J. van Wingerden, H. J. Franknea and C. Smorenburg&lt;/Author&gt;&lt;Journal&gt;Applied Optics&lt;/Journal&gt;&lt;Number&gt;19&lt;/Number&gt;&lt;Pages&gt;2718-2729&lt;/Pages&gt;&lt;Title&gt;Linear approximation for measurement errors in phase shifting interferometry&lt;/Title&gt;&lt;Volume&gt;30&lt;/Volume&gt;&lt;Year&gt;1991&lt;/Year&gt;&lt;/newEntry&gt;</w:instrText>
      </w:r>
    </w:p>
    <w:p w:rsidR="002D7AE6" w:rsidRDefault="002D7AE6" w:rsidP="002D7AE6">
      <w:pPr>
        <w:rPr>
          <w:rFonts w:asciiTheme="majorHAnsi" w:eastAsiaTheme="majorEastAsia" w:hAnsiTheme="majorHAnsi" w:cstheme="majorBidi"/>
          <w:bCs/>
          <w:color w:val="365F91" w:themeColor="accent1" w:themeShade="BF"/>
          <w:sz w:val="28"/>
          <w:szCs w:val="28"/>
          <w:lang w:val="es-ES"/>
        </w:rPr>
      </w:pPr>
      <w:r>
        <w:rPr>
          <w:rFonts w:asciiTheme="majorHAnsi" w:eastAsiaTheme="majorEastAsia" w:hAnsiTheme="majorHAnsi" w:cstheme="majorBidi"/>
          <w:bCs/>
          <w:color w:val="365F91" w:themeColor="accent1" w:themeShade="BF"/>
          <w:sz w:val="28"/>
          <w:szCs w:val="28"/>
          <w:lang w:val="es-ES"/>
        </w:rPr>
        <w:instrText>&lt;newEntry&gt;&lt;textPosition&gt;3&lt;/textPosition&gt;&lt;Identifier&gt;de_Groot1996&lt;/Identifier&gt;&lt;BibliographicType&gt;ARTICLE&lt;/BibliographicType&gt;&lt;Author&gt; P. J. de Groot and L. Deck&lt;/Author&gt;&lt;Journal&gt;Applied Optics&lt;/Journal&gt;&lt;Number&gt;13&lt;/Number&gt;&lt;Pages&gt;2172-2178&lt;/Pages&gt;&lt;Title&gt;Numerical simulations of vibration in phase-shifting interferometry&lt;/Title&gt;&lt;Volume&gt;35&lt;/Volume&gt;&lt;Year&gt;1996&lt;/Year&gt;&lt;URL&gt;C:\Users\nico\Documents\Tesis\Numerical simulations of vibration in phase-shifting interferometry.pdf&lt;/URL&gt;&lt;/newEntry&gt;</w:instrText>
      </w:r>
    </w:p>
    <w:p w:rsidR="002D7AE6" w:rsidRDefault="002D7AE6" w:rsidP="002D7AE6">
      <w:pPr>
        <w:rPr>
          <w:rFonts w:asciiTheme="majorHAnsi" w:eastAsiaTheme="majorEastAsia" w:hAnsiTheme="majorHAnsi" w:cstheme="majorBidi"/>
          <w:bCs/>
          <w:color w:val="365F91" w:themeColor="accent1" w:themeShade="BF"/>
          <w:sz w:val="28"/>
          <w:szCs w:val="28"/>
          <w:lang w:val="es-ES"/>
        </w:rPr>
      </w:pPr>
      <w:r>
        <w:rPr>
          <w:rFonts w:asciiTheme="majorHAnsi" w:eastAsiaTheme="majorEastAsia" w:hAnsiTheme="majorHAnsi" w:cstheme="majorBidi"/>
          <w:bCs/>
          <w:color w:val="365F91" w:themeColor="accent1" w:themeShade="BF"/>
          <w:sz w:val="28"/>
          <w:szCs w:val="28"/>
          <w:lang w:val="es-ES"/>
        </w:rPr>
        <w:instrText>&lt;newEntry&gt;&lt;textPosition&gt;4&lt;/textPosition&gt;&lt;Identifier&gt;de_Groot1995&lt;/Identifier&gt;&lt;BibliographicType&gt;ARTICLE&lt;/BibliographicType&gt;&lt;Author&gt; P. J. de Groot&lt;/Author&gt;&lt;Journal&gt;Optical Society of America&lt;/Journal&gt;&lt;Number&gt;2&lt;/Number&gt;&lt;Pages&gt;354-365&lt;/Pages&gt;&lt;Title&gt;Vibration in phase-shifting interferometry&lt;/Title&gt;&lt;Volume&gt;12&lt;/Volume&gt;&lt;Year&gt;1995&lt;/Year&gt;&lt;URL&gt;C:\Users\nico\Documents\Tesis\Vibration in phase-shifting interferometry.pdf&lt;/URL&gt;&lt;/newEntry&gt;</w:instrText>
      </w:r>
    </w:p>
    <w:p w:rsidR="002D7AE6" w:rsidRDefault="002D7AE6" w:rsidP="002D7AE6">
      <w:pPr>
        <w:rPr>
          <w:rFonts w:asciiTheme="majorHAnsi" w:eastAsiaTheme="majorEastAsia" w:hAnsiTheme="majorHAnsi" w:cstheme="majorBidi"/>
          <w:bCs/>
          <w:color w:val="365F91" w:themeColor="accent1" w:themeShade="BF"/>
          <w:sz w:val="28"/>
          <w:szCs w:val="28"/>
          <w:lang w:val="es-ES"/>
        </w:rPr>
      </w:pPr>
      <w:r>
        <w:rPr>
          <w:rFonts w:asciiTheme="majorHAnsi" w:eastAsiaTheme="majorEastAsia" w:hAnsiTheme="majorHAnsi" w:cstheme="majorBidi"/>
          <w:bCs/>
          <w:color w:val="365F91" w:themeColor="accent1" w:themeShade="BF"/>
          <w:sz w:val="28"/>
          <w:szCs w:val="28"/>
          <w:lang w:val="es-ES"/>
        </w:rPr>
        <w:instrText>&lt;newEntry&gt;&lt;textPosition&gt;5&lt;/textPosition&gt;&lt;Identifier&gt;Hayes2002&lt;/Identifier&gt;&lt;BibliographicType&gt;ARTICLE&lt;/BibliographicType&gt;&lt;Author&gt; J. Hayes&lt;/Author&gt;&lt;Journal&gt;Laser Focus World&lt;/Journal&gt;&lt;Number&gt;3&lt;/Number&gt;&lt;Title&gt;Dynamic interferometry handles vibration&lt;/Title&gt;&lt;Volume&gt;38&lt;/Volume&gt;&lt;Year&gt;2002&lt;/Year&gt;&lt;URL&gt;C:\Users\nico\Documents\Tesis\Dynamic interferometry handles vibration...pdf&lt;/URL&gt;&lt;/newEntry&gt;</w:instrText>
      </w:r>
    </w:p>
    <w:p w:rsidR="002D7AE6" w:rsidRDefault="002D7AE6" w:rsidP="002D7AE6">
      <w:pPr>
        <w:rPr>
          <w:rFonts w:asciiTheme="majorHAnsi" w:eastAsiaTheme="majorEastAsia" w:hAnsiTheme="majorHAnsi" w:cstheme="majorBidi"/>
          <w:bCs/>
          <w:color w:val="365F91" w:themeColor="accent1" w:themeShade="BF"/>
          <w:sz w:val="28"/>
          <w:szCs w:val="28"/>
          <w:lang w:val="es-ES"/>
        </w:rPr>
      </w:pPr>
      <w:r>
        <w:rPr>
          <w:rFonts w:asciiTheme="majorHAnsi" w:eastAsiaTheme="majorEastAsia" w:hAnsiTheme="majorHAnsi" w:cstheme="majorBidi"/>
          <w:bCs/>
          <w:color w:val="365F91" w:themeColor="accent1" w:themeShade="BF"/>
          <w:sz w:val="28"/>
          <w:szCs w:val="28"/>
          <w:lang w:val="es-ES"/>
        </w:rPr>
        <w:instrText>&lt;newEntry&gt;&lt;textPosition&gt;6&lt;/textPosition&gt;&lt;Identifier&gt;Sivakumar2006&lt;/Identifier&gt;&lt;BibliographicType&gt;ARTICLE&lt;/BibliographicType&gt;&lt;Author&gt; N. R. Sivakumar, B. Tan and K. Venkatakrishnan&lt;/Author&gt;&lt;Journal&gt;Optics Communications&lt;/Journal&gt;&lt;Pages&gt;217-224&lt;/Pages&gt;&lt;Title&gt;Measurement of surface profile in vibrating environment with instantaneous phase shifting interferometry&lt;/Title&gt;&lt;Volume&gt;257&lt;/Volume&gt;&lt;Year&gt;2006&lt;/Year&gt;&lt;URL&gt;C:\Users\nico\Documents\Tesis\Measurement of surface profile in vibrating environment.pdf&lt;/URL&gt;&lt;/newEntry&gt;</w:instrText>
      </w:r>
    </w:p>
    <w:p w:rsidR="002D7AE6" w:rsidRDefault="002D7AE6" w:rsidP="002D7AE6">
      <w:pPr>
        <w:rPr>
          <w:rFonts w:asciiTheme="majorHAnsi" w:eastAsiaTheme="majorEastAsia" w:hAnsiTheme="majorHAnsi" w:cstheme="majorBidi"/>
          <w:bCs/>
          <w:color w:val="365F91" w:themeColor="accent1" w:themeShade="BF"/>
          <w:sz w:val="28"/>
          <w:szCs w:val="28"/>
          <w:lang w:val="es-ES"/>
        </w:rPr>
      </w:pPr>
      <w:r>
        <w:rPr>
          <w:rFonts w:asciiTheme="majorHAnsi" w:eastAsiaTheme="majorEastAsia" w:hAnsiTheme="majorHAnsi" w:cstheme="majorBidi"/>
          <w:bCs/>
          <w:color w:val="365F91" w:themeColor="accent1" w:themeShade="BF"/>
          <w:sz w:val="28"/>
          <w:szCs w:val="28"/>
          <w:lang w:val="es-ES"/>
        </w:rPr>
        <w:instrText>&lt;newEntry&gt;&lt;textPosition&gt;7&lt;/textPosition&gt;&lt;Identifier&gt;Zhao2001&lt;/Identifier&gt;&lt;BibliographicType&gt;ARTICLE&lt;/BibliographicType&gt;&lt;Author&gt; C. Zhao and J. H. Burge&lt;/Author&gt;&lt;Journal&gt;Applied Optics&lt;/Journal&gt;&lt;Number&gt;34&lt;/Number&gt;&lt;Pages&gt;6215-6222&lt;/Pages&gt;&lt;Title&gt;Vibration-compensated interferometer for surface metrology&lt;/Title&gt;&lt;Volume&gt;40&lt;/Volume&gt;&lt;Year&gt;2001&lt;/Year&gt;&lt;/newEntry&gt;</w:instrText>
      </w:r>
    </w:p>
    <w:p w:rsidR="002D7AE6" w:rsidRDefault="002D7AE6" w:rsidP="002D7AE6">
      <w:pPr>
        <w:rPr>
          <w:rFonts w:asciiTheme="majorHAnsi" w:eastAsiaTheme="majorEastAsia" w:hAnsiTheme="majorHAnsi" w:cstheme="majorBidi"/>
          <w:bCs/>
          <w:color w:val="365F91" w:themeColor="accent1" w:themeShade="BF"/>
          <w:sz w:val="28"/>
          <w:szCs w:val="28"/>
          <w:lang w:val="es-ES"/>
        </w:rPr>
      </w:pPr>
      <w:r>
        <w:rPr>
          <w:rFonts w:asciiTheme="majorHAnsi" w:eastAsiaTheme="majorEastAsia" w:hAnsiTheme="majorHAnsi" w:cstheme="majorBidi"/>
          <w:bCs/>
          <w:color w:val="365F91" w:themeColor="accent1" w:themeShade="BF"/>
          <w:sz w:val="28"/>
          <w:szCs w:val="28"/>
          <w:lang w:val="es-ES"/>
        </w:rPr>
        <w:instrText>&lt;newEntry&gt;&lt;textPosition&gt;8&lt;/textPosition&gt;&lt;Identifier&gt;Anonymous&lt;/Identifier&gt;&lt;BibliographicType&gt;MANUAL&lt;/BibliographicType&gt;&lt;Address&gt;www.pi.ws&lt;/Address&gt;&lt;Author&gt; PIFOC&lt;/Author&gt;&lt;Pages&gt;2.18-2.19&lt;/Pages&gt;&lt;Title&gt;P-720 pifoc® piezo nanofocusing systems datasheet&lt;/Title&gt;&lt;Year&gt;2008&lt;/Year&gt;&lt;URL&gt;C:\Users\nico\Documents\Tesis\P720_Datasheet.pdf&lt;/URL&gt;&lt;/newEntry&gt;</w:instrText>
      </w:r>
    </w:p>
    <w:p w:rsidR="002D7AE6" w:rsidRDefault="002D7AE6" w:rsidP="002D7AE6">
      <w:pPr>
        <w:rPr>
          <w:rFonts w:asciiTheme="majorHAnsi" w:eastAsiaTheme="majorEastAsia" w:hAnsiTheme="majorHAnsi" w:cstheme="majorBidi"/>
          <w:bCs/>
          <w:color w:val="365F91" w:themeColor="accent1" w:themeShade="BF"/>
          <w:sz w:val="28"/>
          <w:szCs w:val="28"/>
          <w:lang w:val="es-ES"/>
        </w:rPr>
      </w:pPr>
      <w:r>
        <w:rPr>
          <w:rFonts w:asciiTheme="majorHAnsi" w:eastAsiaTheme="majorEastAsia" w:hAnsiTheme="majorHAnsi" w:cstheme="majorBidi"/>
          <w:bCs/>
          <w:color w:val="365F91" w:themeColor="accent1" w:themeShade="BF"/>
          <w:sz w:val="28"/>
          <w:szCs w:val="28"/>
          <w:lang w:val="es-ES"/>
        </w:rPr>
        <w:instrText>&lt;newEntry&gt;&lt;textPosition&gt;9&lt;/textPosition&gt;&lt;Identifier&gt;i2S._S.A.1990&lt;/Identifier&gt;&lt;BibliographicType&gt;MANUAL&lt;/BibliographicType&gt;&lt;Address&gt;Francia&lt;/Address&gt;&lt;Author&gt; i2S. S.A.&lt;/Author&gt;&lt;Month&gt;09&lt;/Month&gt;&lt;Title&gt;Ivc-800 bc user's manual&lt;/Title&gt;&lt;Year&gt;1990&lt;/Year&gt;&lt;/newEntry&gt;</w:instrText>
      </w:r>
    </w:p>
    <w:p w:rsidR="002D7AE6" w:rsidRDefault="002D7AE6" w:rsidP="002D7AE6">
      <w:pPr>
        <w:rPr>
          <w:bCs/>
          <w:lang w:val="en-US"/>
        </w:rPr>
      </w:pPr>
      <w:r>
        <w:rPr>
          <w:rFonts w:asciiTheme="majorHAnsi" w:eastAsiaTheme="majorEastAsia" w:hAnsiTheme="majorHAnsi" w:cstheme="majorBidi"/>
          <w:bCs/>
          <w:color w:val="365F91" w:themeColor="accent1" w:themeShade="BF"/>
          <w:sz w:val="28"/>
          <w:szCs w:val="28"/>
          <w:lang w:val="es-ES"/>
        </w:rPr>
        <w:instrText>&lt;newEntry&gt;&lt;textPosition&gt;10&lt;/textPosition&gt;&lt;Identifier&gt;i2S1990&lt;/Identifier&gt;&lt;BibliographicType&gt;MANUAL&lt;/BibliographicType&gt;&lt;Address&gt;Francia&lt;/Address&gt;&lt;Author&gt; i2S. S.A.&lt;/Author&gt;&lt;Title&gt;Ixc-800 bc user's manual&lt;/Title&gt;&lt;Year&gt;1990&lt;/Year&gt;&lt;/newEntry&gt;</w:instrText>
      </w:r>
      <w:r w:rsidR="00CD3D86" w:rsidRPr="00130E73">
        <w:rPr>
          <w:lang w:val="es-ES"/>
        </w:rPr>
      </w:r>
      <w:r w:rsidR="00CD3D86" w:rsidRPr="00130E73">
        <w:rPr>
          <w:lang w:val="es-ES"/>
        </w:rPr>
        <w:fldChar w:fldCharType="separate"/>
      </w:r>
    </w:p>
    <w:p w:rsidR="002D7AE6" w:rsidRPr="002D7AE6" w:rsidRDefault="002D7AE6" w:rsidP="002D7AE6">
      <w:pPr>
        <w:pStyle w:val="Prrafodelista"/>
        <w:numPr>
          <w:ilvl w:val="0"/>
          <w:numId w:val="12"/>
        </w:numPr>
        <w:rPr>
          <w:bCs/>
          <w:lang w:val="en-US"/>
        </w:rPr>
      </w:pPr>
      <w:r w:rsidRPr="002D7AE6">
        <w:rPr>
          <w:bCs/>
          <w:lang w:val="en-US"/>
        </w:rPr>
        <w:t xml:space="preserve">P. Hariharan. </w:t>
      </w:r>
      <w:r w:rsidRPr="002D7AE6">
        <w:rPr>
          <w:bCs/>
          <w:i/>
          <w:lang w:val="en-US"/>
        </w:rPr>
        <w:t>Basics of interferometry</w:t>
      </w:r>
      <w:r w:rsidRPr="002D7AE6">
        <w:rPr>
          <w:bCs/>
          <w:lang w:val="en-US"/>
        </w:rPr>
        <w:t>. Second Edition.2003, New York. Academic Press.</w:t>
      </w:r>
    </w:p>
    <w:p w:rsidR="002D7AE6" w:rsidRPr="002D7AE6" w:rsidRDefault="002D7AE6" w:rsidP="002D7AE6">
      <w:pPr>
        <w:pStyle w:val="Prrafodelista"/>
        <w:numPr>
          <w:ilvl w:val="0"/>
          <w:numId w:val="12"/>
        </w:numPr>
        <w:rPr>
          <w:bCs/>
          <w:lang w:val="en-US"/>
        </w:rPr>
      </w:pPr>
      <w:r w:rsidRPr="002D7AE6">
        <w:rPr>
          <w:bCs/>
          <w:lang w:val="en-US"/>
        </w:rPr>
        <w:t xml:space="preserve"> J. van Wingerden, H. J. Franknea and C. Smorenburg. "Linear approximation for measurement errors in phase shifting interferometry". </w:t>
      </w:r>
      <w:r w:rsidRPr="002D7AE6">
        <w:rPr>
          <w:bCs/>
          <w:i/>
          <w:lang w:val="en-US"/>
        </w:rPr>
        <w:t>Applied Optics</w:t>
      </w:r>
      <w:r w:rsidRPr="002D7AE6">
        <w:rPr>
          <w:bCs/>
          <w:lang w:val="en-US"/>
        </w:rPr>
        <w:t>. 30 (19). 2718-2729. (1991).</w:t>
      </w:r>
    </w:p>
    <w:p w:rsidR="002D7AE6" w:rsidRPr="002D7AE6" w:rsidRDefault="002D7AE6" w:rsidP="002D7AE6">
      <w:pPr>
        <w:pStyle w:val="Prrafodelista"/>
        <w:numPr>
          <w:ilvl w:val="0"/>
          <w:numId w:val="12"/>
        </w:numPr>
        <w:rPr>
          <w:bCs/>
          <w:lang w:val="en-US"/>
        </w:rPr>
      </w:pPr>
      <w:r w:rsidRPr="002D7AE6">
        <w:rPr>
          <w:bCs/>
          <w:lang w:val="en-US"/>
        </w:rPr>
        <w:t xml:space="preserve"> P. J. de Groot and L. Deck. "Numerical simulations of vibration in phase-shifting interferometry". Applied Optics. 35 (13). 2172-2178. (1996).</w:t>
      </w:r>
    </w:p>
    <w:p w:rsidR="002D7AE6" w:rsidRPr="002D7AE6" w:rsidRDefault="002D7AE6" w:rsidP="002D7AE6">
      <w:pPr>
        <w:pStyle w:val="Prrafodelista"/>
        <w:numPr>
          <w:ilvl w:val="0"/>
          <w:numId w:val="12"/>
        </w:numPr>
        <w:rPr>
          <w:bCs/>
          <w:lang w:val="en-US"/>
        </w:rPr>
      </w:pPr>
      <w:r w:rsidRPr="002D7AE6">
        <w:rPr>
          <w:bCs/>
          <w:lang w:val="en-US"/>
        </w:rPr>
        <w:t xml:space="preserve"> P. J. de Groot. "Vibration in phase-shifting interferometry". </w:t>
      </w:r>
      <w:r w:rsidRPr="002D7AE6">
        <w:rPr>
          <w:bCs/>
          <w:i/>
          <w:lang w:val="en-US"/>
        </w:rPr>
        <w:t>Optical Society of America</w:t>
      </w:r>
      <w:r w:rsidRPr="002D7AE6">
        <w:rPr>
          <w:bCs/>
          <w:lang w:val="en-US"/>
        </w:rPr>
        <w:t>. 12 (2). 354-365. (1995).</w:t>
      </w:r>
    </w:p>
    <w:p w:rsidR="002D7AE6" w:rsidRPr="002D7AE6" w:rsidRDefault="002D7AE6" w:rsidP="002D7AE6">
      <w:pPr>
        <w:pStyle w:val="Prrafodelista"/>
        <w:numPr>
          <w:ilvl w:val="0"/>
          <w:numId w:val="12"/>
        </w:numPr>
        <w:rPr>
          <w:bCs/>
          <w:lang w:val="en-US"/>
        </w:rPr>
      </w:pPr>
      <w:r w:rsidRPr="002D7AE6">
        <w:rPr>
          <w:bCs/>
          <w:lang w:val="en-US"/>
        </w:rPr>
        <w:t xml:space="preserve"> J. Hayes. "Dynamic interferometry handles vibration". </w:t>
      </w:r>
      <w:r w:rsidRPr="002D7AE6">
        <w:rPr>
          <w:bCs/>
          <w:i/>
          <w:lang w:val="en-US"/>
        </w:rPr>
        <w:t>Laser Focus World</w:t>
      </w:r>
      <w:r w:rsidRPr="002D7AE6">
        <w:rPr>
          <w:bCs/>
          <w:lang w:val="en-US"/>
        </w:rPr>
        <w:t xml:space="preserve">. </w:t>
      </w:r>
      <w:r w:rsidRPr="002D7AE6">
        <w:rPr>
          <w:b/>
          <w:bCs/>
          <w:lang w:val="en-US"/>
        </w:rPr>
        <w:t>38</w:t>
      </w:r>
      <w:r w:rsidRPr="002D7AE6">
        <w:rPr>
          <w:bCs/>
          <w:lang w:val="en-US"/>
        </w:rPr>
        <w:t xml:space="preserve"> (3). . (2002).</w:t>
      </w:r>
    </w:p>
    <w:p w:rsidR="002D7AE6" w:rsidRPr="002D7AE6" w:rsidRDefault="002D7AE6" w:rsidP="002D7AE6">
      <w:pPr>
        <w:pStyle w:val="Prrafodelista"/>
        <w:numPr>
          <w:ilvl w:val="0"/>
          <w:numId w:val="12"/>
        </w:numPr>
        <w:rPr>
          <w:bCs/>
          <w:lang w:val="en-US"/>
        </w:rPr>
      </w:pPr>
      <w:r w:rsidRPr="002D7AE6">
        <w:rPr>
          <w:bCs/>
          <w:lang w:val="en-US"/>
        </w:rPr>
        <w:t xml:space="preserve"> N. R. Sivakumar, B. Tan and K. Venkatakrishnan. "Measurement of surface profile in vibrating environment with instantaneous phase shifting interferometry". </w:t>
      </w:r>
      <w:r w:rsidRPr="002D7AE6">
        <w:rPr>
          <w:bCs/>
          <w:i/>
          <w:lang w:val="en-US"/>
        </w:rPr>
        <w:t>Optics Communications</w:t>
      </w:r>
      <w:r w:rsidRPr="002D7AE6">
        <w:rPr>
          <w:bCs/>
          <w:lang w:val="en-US"/>
        </w:rPr>
        <w:t xml:space="preserve">. </w:t>
      </w:r>
      <w:r w:rsidRPr="002D7AE6">
        <w:rPr>
          <w:b/>
          <w:bCs/>
          <w:lang w:val="en-US"/>
        </w:rPr>
        <w:t>257</w:t>
      </w:r>
      <w:r w:rsidRPr="002D7AE6">
        <w:rPr>
          <w:bCs/>
          <w:lang w:val="en-US"/>
        </w:rPr>
        <w:t xml:space="preserve"> (). 217-224. (2006).</w:t>
      </w:r>
    </w:p>
    <w:p w:rsidR="002D7AE6" w:rsidRPr="002D7AE6" w:rsidRDefault="002D7AE6" w:rsidP="002D7AE6">
      <w:pPr>
        <w:pStyle w:val="Prrafodelista"/>
        <w:numPr>
          <w:ilvl w:val="0"/>
          <w:numId w:val="12"/>
        </w:numPr>
        <w:rPr>
          <w:bCs/>
          <w:lang w:val="en-US"/>
        </w:rPr>
      </w:pPr>
      <w:r w:rsidRPr="002D7AE6">
        <w:rPr>
          <w:bCs/>
          <w:lang w:val="en-US"/>
        </w:rPr>
        <w:t xml:space="preserve"> C. Zhao and J. H. Burge. "Vibration-compensated interferometer for surface metrology". </w:t>
      </w:r>
      <w:r w:rsidRPr="002D7AE6">
        <w:rPr>
          <w:bCs/>
          <w:i/>
          <w:lang w:val="en-US"/>
        </w:rPr>
        <w:t>Applied Optics</w:t>
      </w:r>
      <w:r w:rsidRPr="002D7AE6">
        <w:rPr>
          <w:bCs/>
          <w:lang w:val="en-US"/>
        </w:rPr>
        <w:t xml:space="preserve">. </w:t>
      </w:r>
      <w:r w:rsidRPr="002D7AE6">
        <w:rPr>
          <w:b/>
          <w:bCs/>
          <w:lang w:val="en-US"/>
        </w:rPr>
        <w:t>40</w:t>
      </w:r>
      <w:r w:rsidRPr="002D7AE6">
        <w:rPr>
          <w:bCs/>
          <w:lang w:val="en-US"/>
        </w:rPr>
        <w:t xml:space="preserve"> (34). 6215-6222. (2001).</w:t>
      </w:r>
    </w:p>
    <w:p w:rsidR="002D7AE6" w:rsidRPr="002D7AE6" w:rsidRDefault="002D7AE6" w:rsidP="002D7AE6">
      <w:pPr>
        <w:pStyle w:val="Prrafodelista"/>
        <w:numPr>
          <w:ilvl w:val="0"/>
          <w:numId w:val="12"/>
        </w:numPr>
        <w:rPr>
          <w:bCs/>
          <w:lang w:val="en-US"/>
        </w:rPr>
      </w:pPr>
      <w:r w:rsidRPr="002D7AE6">
        <w:rPr>
          <w:bCs/>
          <w:lang w:val="en-US"/>
        </w:rPr>
        <w:t xml:space="preserve"> PIFOC. </w:t>
      </w:r>
      <w:r w:rsidRPr="002D7AE6">
        <w:rPr>
          <w:b/>
          <w:bCs/>
          <w:i/>
          <w:caps/>
          <w:lang w:val="en-US"/>
        </w:rPr>
        <w:t>P-720 pifoc® piezo nanofocusing systems datasheet</w:t>
      </w:r>
      <w:r w:rsidRPr="002D7AE6">
        <w:rPr>
          <w:bCs/>
          <w:lang w:val="en-US"/>
        </w:rPr>
        <w:t>. (2008). www.pi.ws</w:t>
      </w:r>
    </w:p>
    <w:p w:rsidR="002D7AE6" w:rsidRPr="002D7AE6" w:rsidRDefault="002D7AE6" w:rsidP="002D7AE6">
      <w:pPr>
        <w:pStyle w:val="Prrafodelista"/>
        <w:numPr>
          <w:ilvl w:val="0"/>
          <w:numId w:val="12"/>
        </w:numPr>
        <w:rPr>
          <w:bCs/>
          <w:lang w:val="en-US"/>
        </w:rPr>
      </w:pPr>
      <w:r w:rsidRPr="002D7AE6">
        <w:rPr>
          <w:bCs/>
          <w:lang w:val="en-US"/>
        </w:rPr>
        <w:t xml:space="preserve"> i2S. </w:t>
      </w:r>
      <w:r w:rsidR="00B642F4">
        <w:rPr>
          <w:bCs/>
          <w:lang w:val="en-US"/>
        </w:rPr>
        <w:t>S.A.</w:t>
      </w:r>
      <w:r w:rsidR="00B642F4" w:rsidRPr="002D7AE6">
        <w:rPr>
          <w:bCs/>
          <w:lang w:val="en-US"/>
        </w:rPr>
        <w:t xml:space="preserve"> </w:t>
      </w:r>
      <w:r w:rsidRPr="002D7AE6">
        <w:rPr>
          <w:b/>
          <w:bCs/>
          <w:i/>
          <w:caps/>
          <w:lang w:val="en-US"/>
        </w:rPr>
        <w:t>Ivc-800 bc user's manual</w:t>
      </w:r>
      <w:r w:rsidRPr="002D7AE6">
        <w:rPr>
          <w:bCs/>
          <w:lang w:val="en-US"/>
        </w:rPr>
        <w:t>. (1990). Francia</w:t>
      </w:r>
    </w:p>
    <w:p w:rsidR="002D7AE6" w:rsidRPr="002D7AE6" w:rsidRDefault="002D7AE6" w:rsidP="002D7AE6">
      <w:pPr>
        <w:pStyle w:val="Prrafodelista"/>
        <w:numPr>
          <w:ilvl w:val="0"/>
          <w:numId w:val="12"/>
        </w:numPr>
        <w:rPr>
          <w:bCs/>
          <w:lang w:val="en-US"/>
        </w:rPr>
      </w:pPr>
      <w:r w:rsidRPr="002D7AE6">
        <w:rPr>
          <w:bCs/>
          <w:lang w:val="en-US"/>
        </w:rPr>
        <w:t xml:space="preserve"> i2S. S.A. </w:t>
      </w:r>
      <w:r w:rsidRPr="002D7AE6">
        <w:rPr>
          <w:b/>
          <w:bCs/>
          <w:i/>
          <w:caps/>
          <w:lang w:val="en-US"/>
        </w:rPr>
        <w:t>Ixc-800 bc user's manual</w:t>
      </w:r>
      <w:r w:rsidRPr="002D7AE6">
        <w:rPr>
          <w:bCs/>
          <w:lang w:val="en-US"/>
        </w:rPr>
        <w:t>. (1990). Francia</w:t>
      </w:r>
    </w:p>
    <w:p w:rsidR="008062DA" w:rsidRPr="002D7AE6" w:rsidRDefault="00CD3D86" w:rsidP="002D7AE6">
      <w:pPr>
        <w:rPr>
          <w:lang w:val="en-US"/>
        </w:rPr>
      </w:pPr>
      <w:r w:rsidRPr="00130E73">
        <w:rPr>
          <w:lang w:val="es-ES"/>
        </w:rPr>
        <w:fldChar w:fldCharType="end"/>
      </w:r>
    </w:p>
    <w:sectPr w:rsidR="008062DA" w:rsidRPr="002D7AE6" w:rsidSect="003B671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751E"/>
    <w:multiLevelType w:val="hybridMultilevel"/>
    <w:tmpl w:val="92E61C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FF6525E"/>
    <w:multiLevelType w:val="hybridMultilevel"/>
    <w:tmpl w:val="6FBE34C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1F31EBF"/>
    <w:multiLevelType w:val="hybridMultilevel"/>
    <w:tmpl w:val="930A74D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30B735B"/>
    <w:multiLevelType w:val="hybridMultilevel"/>
    <w:tmpl w:val="52969758"/>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459659BC"/>
    <w:multiLevelType w:val="hybridMultilevel"/>
    <w:tmpl w:val="A08226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50B61B13"/>
    <w:multiLevelType w:val="hybridMultilevel"/>
    <w:tmpl w:val="A4607F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3052062"/>
    <w:multiLevelType w:val="hybridMultilevel"/>
    <w:tmpl w:val="33FE1A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57494560"/>
    <w:multiLevelType w:val="hybridMultilevel"/>
    <w:tmpl w:val="92F0ACA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605977B9"/>
    <w:multiLevelType w:val="hybridMultilevel"/>
    <w:tmpl w:val="974A61A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3F50A85"/>
    <w:multiLevelType w:val="hybridMultilevel"/>
    <w:tmpl w:val="A2AAD2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EE76B17"/>
    <w:multiLevelType w:val="hybridMultilevel"/>
    <w:tmpl w:val="4A24B8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FCC78CD"/>
    <w:multiLevelType w:val="hybridMultilevel"/>
    <w:tmpl w:val="2E76B8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0"/>
  </w:num>
  <w:num w:numId="5">
    <w:abstractNumId w:val="7"/>
  </w:num>
  <w:num w:numId="6">
    <w:abstractNumId w:val="11"/>
  </w:num>
  <w:num w:numId="7">
    <w:abstractNumId w:val="4"/>
  </w:num>
  <w:num w:numId="8">
    <w:abstractNumId w:val="9"/>
  </w:num>
  <w:num w:numId="9">
    <w:abstractNumId w:val="0"/>
  </w:num>
  <w:num w:numId="10">
    <w:abstractNumId w:val="8"/>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35DD"/>
    <w:rsid w:val="00026455"/>
    <w:rsid w:val="000A4A89"/>
    <w:rsid w:val="000C720C"/>
    <w:rsid w:val="000D657C"/>
    <w:rsid w:val="000E314A"/>
    <w:rsid w:val="00127972"/>
    <w:rsid w:val="00130E73"/>
    <w:rsid w:val="001531C5"/>
    <w:rsid w:val="00196B81"/>
    <w:rsid w:val="00197719"/>
    <w:rsid w:val="00204529"/>
    <w:rsid w:val="00252F62"/>
    <w:rsid w:val="0028487A"/>
    <w:rsid w:val="002C08D8"/>
    <w:rsid w:val="002D7AE6"/>
    <w:rsid w:val="00302C55"/>
    <w:rsid w:val="003105BE"/>
    <w:rsid w:val="0036792F"/>
    <w:rsid w:val="00382C2C"/>
    <w:rsid w:val="00383B60"/>
    <w:rsid w:val="003966C6"/>
    <w:rsid w:val="003A0C27"/>
    <w:rsid w:val="003B4B43"/>
    <w:rsid w:val="003B6714"/>
    <w:rsid w:val="003C181B"/>
    <w:rsid w:val="003C2D2C"/>
    <w:rsid w:val="003D70C7"/>
    <w:rsid w:val="003E3A61"/>
    <w:rsid w:val="003E6CC8"/>
    <w:rsid w:val="004116F5"/>
    <w:rsid w:val="00415958"/>
    <w:rsid w:val="00424BBC"/>
    <w:rsid w:val="004C0E26"/>
    <w:rsid w:val="005337B7"/>
    <w:rsid w:val="00572FD4"/>
    <w:rsid w:val="005E52ED"/>
    <w:rsid w:val="005F4FAF"/>
    <w:rsid w:val="00673CEB"/>
    <w:rsid w:val="006D68E2"/>
    <w:rsid w:val="006E5912"/>
    <w:rsid w:val="006F0FE8"/>
    <w:rsid w:val="00703E79"/>
    <w:rsid w:val="00711978"/>
    <w:rsid w:val="00727A44"/>
    <w:rsid w:val="007462EF"/>
    <w:rsid w:val="00750319"/>
    <w:rsid w:val="008062DA"/>
    <w:rsid w:val="008B6A43"/>
    <w:rsid w:val="0090271E"/>
    <w:rsid w:val="0091353F"/>
    <w:rsid w:val="009410F8"/>
    <w:rsid w:val="00956C9E"/>
    <w:rsid w:val="009B47FB"/>
    <w:rsid w:val="009D2FAB"/>
    <w:rsid w:val="009D38FA"/>
    <w:rsid w:val="009F4E5B"/>
    <w:rsid w:val="00A337B9"/>
    <w:rsid w:val="00A37CF4"/>
    <w:rsid w:val="00A8035C"/>
    <w:rsid w:val="00AB4888"/>
    <w:rsid w:val="00AE55F5"/>
    <w:rsid w:val="00B573BE"/>
    <w:rsid w:val="00B642F4"/>
    <w:rsid w:val="00B82077"/>
    <w:rsid w:val="00B84097"/>
    <w:rsid w:val="00BD1D58"/>
    <w:rsid w:val="00C12930"/>
    <w:rsid w:val="00C24A17"/>
    <w:rsid w:val="00C51D79"/>
    <w:rsid w:val="00C5479A"/>
    <w:rsid w:val="00C735DD"/>
    <w:rsid w:val="00C768DA"/>
    <w:rsid w:val="00CA7F02"/>
    <w:rsid w:val="00CD3D86"/>
    <w:rsid w:val="00CF5E91"/>
    <w:rsid w:val="00D964DC"/>
    <w:rsid w:val="00DF0DD0"/>
    <w:rsid w:val="00E86CED"/>
    <w:rsid w:val="00EB213F"/>
    <w:rsid w:val="00F03AB4"/>
    <w:rsid w:val="00F03F15"/>
    <w:rsid w:val="00F75BAB"/>
    <w:rsid w:val="00FE5A8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AE6"/>
    <w:rPr>
      <w:sz w:val="24"/>
    </w:rPr>
  </w:style>
  <w:style w:type="paragraph" w:styleId="Ttulo1">
    <w:name w:val="heading 1"/>
    <w:basedOn w:val="Normal"/>
    <w:next w:val="Normal"/>
    <w:link w:val="Ttulo1Car"/>
    <w:uiPriority w:val="9"/>
    <w:qFormat/>
    <w:rsid w:val="00C73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37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35DD"/>
    <w:pPr>
      <w:ind w:left="720"/>
      <w:contextualSpacing/>
    </w:pPr>
  </w:style>
  <w:style w:type="character" w:customStyle="1" w:styleId="Ttulo1Car">
    <w:name w:val="Título 1 Car"/>
    <w:basedOn w:val="Fuentedeprrafopredeter"/>
    <w:link w:val="Ttulo1"/>
    <w:uiPriority w:val="9"/>
    <w:rsid w:val="00C735DD"/>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37C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7CF4"/>
    <w:rPr>
      <w:rFonts w:ascii="Tahoma" w:hAnsi="Tahoma" w:cs="Tahoma"/>
      <w:sz w:val="16"/>
      <w:szCs w:val="16"/>
    </w:rPr>
  </w:style>
  <w:style w:type="character" w:customStyle="1" w:styleId="MTEquationSection">
    <w:name w:val="MTEquationSection"/>
    <w:basedOn w:val="Fuentedeprrafopredeter"/>
    <w:rsid w:val="00AB4888"/>
    <w:rPr>
      <w:vanish/>
      <w:color w:val="FF0000"/>
    </w:rPr>
  </w:style>
  <w:style w:type="paragraph" w:customStyle="1" w:styleId="MTDisplayEquation">
    <w:name w:val="MTDisplayEquation"/>
    <w:basedOn w:val="Normal"/>
    <w:next w:val="Normal"/>
    <w:link w:val="MTDisplayEquationCar"/>
    <w:rsid w:val="00AB4888"/>
    <w:pPr>
      <w:tabs>
        <w:tab w:val="center" w:pos="4420"/>
        <w:tab w:val="right" w:pos="8840"/>
      </w:tabs>
    </w:pPr>
  </w:style>
  <w:style w:type="character" w:customStyle="1" w:styleId="MTDisplayEquationCar">
    <w:name w:val="MTDisplayEquation Car"/>
    <w:basedOn w:val="Fuentedeprrafopredeter"/>
    <w:link w:val="MTDisplayEquation"/>
    <w:rsid w:val="00AB4888"/>
  </w:style>
  <w:style w:type="character" w:customStyle="1" w:styleId="Ttulo2Car">
    <w:name w:val="Título 2 Car"/>
    <w:basedOn w:val="Fuentedeprrafopredeter"/>
    <w:link w:val="Ttulo2"/>
    <w:uiPriority w:val="9"/>
    <w:rsid w:val="005337B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9F4E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4E5B"/>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130E73"/>
    <w:pPr>
      <w:spacing w:after="0" w:line="240" w:lineRule="auto"/>
    </w:pPr>
  </w:style>
  <w:style w:type="character" w:styleId="Refdecomentario">
    <w:name w:val="annotation reference"/>
    <w:basedOn w:val="Fuentedeprrafopredeter"/>
    <w:uiPriority w:val="99"/>
    <w:semiHidden/>
    <w:unhideWhenUsed/>
    <w:rsid w:val="000C720C"/>
    <w:rPr>
      <w:sz w:val="16"/>
      <w:szCs w:val="16"/>
    </w:rPr>
  </w:style>
  <w:style w:type="paragraph" w:styleId="Textocomentario">
    <w:name w:val="annotation text"/>
    <w:basedOn w:val="Normal"/>
    <w:link w:val="TextocomentarioCar"/>
    <w:uiPriority w:val="99"/>
    <w:semiHidden/>
    <w:unhideWhenUsed/>
    <w:rsid w:val="000C7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720C"/>
    <w:rPr>
      <w:sz w:val="20"/>
      <w:szCs w:val="20"/>
    </w:rPr>
  </w:style>
  <w:style w:type="paragraph" w:styleId="Asuntodelcomentario">
    <w:name w:val="annotation subject"/>
    <w:basedOn w:val="Textocomentario"/>
    <w:next w:val="Textocomentario"/>
    <w:link w:val="AsuntodelcomentarioCar"/>
    <w:uiPriority w:val="99"/>
    <w:semiHidden/>
    <w:unhideWhenUsed/>
    <w:rsid w:val="000C720C"/>
    <w:rPr>
      <w:b/>
      <w:bCs/>
    </w:rPr>
  </w:style>
  <w:style w:type="character" w:customStyle="1" w:styleId="AsuntodelcomentarioCar">
    <w:name w:val="Asunto del comentario Car"/>
    <w:basedOn w:val="TextocomentarioCar"/>
    <w:link w:val="Asuntodelcomentario"/>
    <w:uiPriority w:val="99"/>
    <w:semiHidden/>
    <w:rsid w:val="000C720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oleObject" Target="embeddings/oleObject31.bin"/><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image" Target="media/image25.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oleObject" Target="embeddings/oleObject2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9008A-B87C-4E70-A373-74F1C1C7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3351</Words>
  <Characters>18435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4</cp:revision>
  <cp:lastPrinted>2010-02-04T19:29:00Z</cp:lastPrinted>
  <dcterms:created xsi:type="dcterms:W3CDTF">2010-02-04T18:54:00Z</dcterms:created>
  <dcterms:modified xsi:type="dcterms:W3CDTF">2010-02-04T19:30:00Z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