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1.png" ContentType="image/png"/>
  <Override PartName="/word/media/rId27.png" ContentType="image/png"/>
  <Override PartName="/word/media/rId35.png" ContentType="image/png"/>
  <Override PartName="/word/media/rId40.png" ContentType="image/png"/>
  <Override PartName="/word/media/rId48.png" ContentType="image/png"/>
  <Override PartName="/word/media/rId44.png" ContentType="image/png"/>
  <Override PartName="/word/media/rId52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Модель гармонических колебаний</w:t>
      </w:r>
    </w:p>
    <w:p>
      <w:pPr>
        <w:pStyle w:val="Author"/>
      </w:pPr>
      <w:r>
        <w:t xml:space="preserve">НВЕ МАНГЕ ХОСЕ ХЕРСОН МИКО. НКНбд-01-22.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математическую модель гармонического осциллятора.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Построить фазовый портрет гармонического осциллятора и решение уравнения</w:t>
      </w:r>
      <w:r>
        <w:t xml:space="preserve"> </w:t>
      </w:r>
      <w:r>
        <w:t xml:space="preserve">гармонического осциллятора для следующих случаев:</w:t>
      </w:r>
    </w:p>
    <w:p>
      <w:pPr>
        <w:numPr>
          <w:ilvl w:val="0"/>
          <w:numId w:val="1001"/>
        </w:numPr>
      </w:pPr>
      <w:r>
        <w:t xml:space="preserve">Колебания гармонического осциллятора без затуханий и без действий внешней</w:t>
      </w:r>
      <w:r>
        <w:t xml:space="preserve"> </w:t>
      </w:r>
      <w:r>
        <w:t xml:space="preserve">силы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9.2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1"/>
        </w:numPr>
      </w:pPr>
      <w:r>
        <w:t xml:space="preserve">Колебания гармонического осциллятора c затуханием и без действий внешней силы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4.9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2"/>
        </w:numPr>
      </w:pPr>
      <w:r>
        <w:t xml:space="preserve">Колебания гармонического осциллятора c затуханием и под действием внешней силы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3.5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13</m:t>
          </m:r>
          <m:r>
            <m:t>x</m:t>
          </m:r>
          <m:r>
            <m:rPr>
              <m:sty m:val="p"/>
            </m:rPr>
            <m:t>=</m:t>
          </m:r>
          <m:r>
            <m:t>2.5</m:t>
          </m:r>
          <m:r>
            <m:t>c</m:t>
          </m:r>
          <m:r>
            <m:t>o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49</m:t>
            </m:r>
          </m:e>
        </m:d>
      </m:oMath>
      <w:r>
        <w:t xml:space="preserve"> </w:t>
      </w:r>
      <w:r>
        <w:t xml:space="preserve">(шаг 0.05) 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Гармонические колебания — колебания, при которых физическая величина изменяется с течением времени по гармоническому (синусоидальному, косинусоидальному) закону.</w:t>
      </w:r>
    </w:p>
    <w:p>
      <w:pPr>
        <w:pStyle w:val="BodyText"/>
      </w:pPr>
      <w:r>
        <w:t xml:space="preserve">Уравнение гармонического колебания имеет вид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ω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ω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отклонение колеблющейся величины в текущий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от среднего за период значения (например, в кинематике — смещение, отклонение колеблющейся точки от положения равновесия);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амплитуда колебания, то есть максимальное за период отклонение колеблющейся величины от среднего за период значения, размерность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совпадает с размерностью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(радиан/с, градус/с) — циклическая частота, показывающая, на сколько радиан (градусов) изменяется фаза колебания за 1 с;</w:t>
      </w:r>
    </w:p>
    <w:p>
      <w:pPr>
        <w:pStyle w:val="BodyText"/>
      </w:pPr>
      <m:oMath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t</m:t>
            </m:r>
            <m:r>
              <m:rPr>
                <m:sty m:val="p"/>
              </m:rPr>
              <m:t>+</m:t>
            </m:r>
            <m:sSub>
              <m:e>
                <m:r>
                  <m:t>φ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φ</m:t>
        </m:r>
      </m:oMath>
      <w:r>
        <w:t xml:space="preserve"> </w:t>
      </w:r>
      <w:r>
        <w:t xml:space="preserve">(радиан, градус) — полная фаза колебания (сокращённо — фаза, не путать с начальной фазой);</w:t>
      </w:r>
    </w:p>
    <w:p>
      <w:pPr>
        <w:pStyle w:val="BodyText"/>
      </w:pPr>
      <m:oMath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(радиан, градус) — начальная фаза колебаний, которая определяет значение полной фазы колебания (и самой величины</w:t>
      </w:r>
      <w:r>
        <w:t xml:space="preserve"> </w:t>
      </w:r>
      <m:oMath>
        <m:r>
          <m:t>x</m:t>
        </m:r>
      </m:oMath>
      <w:r>
        <w:t xml:space="preserve">) в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Дифференциальное уравнение, описывающее гармонические колебания, имеет вид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[</w:t>
      </w:r>
      <w:r>
        <w:rPr>
          <w:b/>
          <w:bCs/>
        </w:rPr>
        <w:t xml:space="preserve">wiki_bash?</w:t>
      </w:r>
      <w:r>
        <w:t xml:space="preserve">]</w:t>
      </w:r>
      <w:r>
        <w:t xml:space="preserve">.</w:t>
      </w:r>
    </w:p>
    <w:bookmarkEnd w:id="22"/>
    <w:bookmarkStart w:id="7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9" w:name="Xedc8c4eb92fea1afa77bd57e929c4429b25b768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Модель колебаний гармонического осциллятора без затуханий и без действий внешней силы</w:t>
      </w:r>
    </w:p>
    <w:p>
      <w:pPr>
        <w:pStyle w:val="FirstParagraph"/>
      </w:pPr>
      <w:r>
        <w:t xml:space="preserve">Для начала реализуем эту модель на языке программирования Julia.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49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Задание функции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f1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NormalTok"/>
        </w:rPr>
        <w:t xml:space="preserve">problem1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(f1, u0, tspan, p1)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 1) и его фазового портрета (рис. 2).</w:t>
      </w:r>
    </w:p>
    <w:bookmarkStart w:id="26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: Колебания гармонического осциллятора без затуханий и без действий внешней силы" title="" id="24" name="Picture"/>
            <a:graphic>
              <a:graphicData uri="http://schemas.openxmlformats.org/drawingml/2006/picture">
                <pic:pic>
                  <pic:nvPicPr>
                    <pic:cNvPr descr="image/1_Juli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Колебания гармонического осциллятора без затуханий и без действий внешней силы</w:t>
      </w:r>
    </w:p>
    <w:bookmarkEnd w:id="26"/>
    <w:bookmarkStart w:id="30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2: Фазовый портрет колебаний гармонического осциллятора без затуханий и без действий внешней силы" title="" id="28" name="Picture"/>
            <a:graphic>
              <a:graphicData uri="http://schemas.openxmlformats.org/drawingml/2006/picture">
                <pic:pic>
                  <pic:nvPicPr>
                    <pic:cNvPr descr="image/1_faz_Julia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Фазовый портрет колебаний гармонического осциллятора без затуханий и без действий внешней силы</w:t>
      </w:r>
    </w:p>
    <w:bookmarkEnd w:id="30"/>
    <w:p>
      <w:pPr>
        <w:pStyle w:val="BodyText"/>
      </w:pPr>
      <w:r>
        <w:t xml:space="preserve">Можно заметить, что колебание осциллятора периодично, график не задухает.</w:t>
      </w:r>
    </w:p>
    <w:p>
      <w:pPr>
        <w:pStyle w:val="BodyText"/>
      </w:pPr>
      <w:r>
        <w:t xml:space="preserve">Теперь реализуем эту модель посредством OpenModelica.</w:t>
      </w:r>
    </w:p>
    <w:p>
      <w:pPr>
        <w:pStyle w:val="SourceCode"/>
      </w:pPr>
      <w:r>
        <w:rPr>
          <w:rStyle w:val="VerbatimChar"/>
        </w:rPr>
        <w:t xml:space="preserve">model lab4_1</w:t>
      </w:r>
      <w:r>
        <w:br/>
      </w:r>
      <w:r>
        <w:rPr>
          <w:rStyle w:val="VerbatimChar"/>
        </w:rPr>
        <w:t xml:space="preserve">  parameter Real g = 0;</w:t>
      </w:r>
      <w:r>
        <w:br/>
      </w:r>
      <w:r>
        <w:rPr>
          <w:rStyle w:val="VerbatimChar"/>
        </w:rPr>
        <w:t xml:space="preserve">  parameter Real w = 9.2;</w:t>
      </w:r>
      <w:r>
        <w:br/>
      </w:r>
      <w:r>
        <w:rPr>
          <w:rStyle w:val="VerbatimChar"/>
        </w:rPr>
        <w:t xml:space="preserve">  parameter Real x0 = -0.5;</w:t>
      </w:r>
      <w:r>
        <w:br/>
      </w:r>
      <w:r>
        <w:rPr>
          <w:rStyle w:val="VerbatimChar"/>
        </w:rPr>
        <w:t xml:space="preserve">  parameter Real y0 = 1;</w:t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y;</w:t>
      </w:r>
      <w:r>
        <w:br/>
      </w:r>
      <w:r>
        <w:rPr>
          <w:rStyle w:val="VerbatimChar"/>
        </w:rPr>
        <w:t xml:space="preserve">    der(y) = -g .*y - w^2 .*x;</w:t>
      </w:r>
      <w:r>
        <w:br/>
      </w:r>
      <w:r>
        <w:rPr>
          <w:rStyle w:val="VerbatimChar"/>
        </w:rPr>
        <w:t xml:space="preserve">end lab4_1;</w:t>
      </w:r>
    </w:p>
    <w:p>
      <w:pPr>
        <w:pStyle w:val="FirstParagraph"/>
      </w:pPr>
      <w:r>
        <w:t xml:space="preserve">В результате получаем следующие графики решения уравнения гармонического осциллятора (рис. 3) и его фазового портрета (рис. 4).</w:t>
      </w:r>
    </w:p>
    <w:bookmarkStart w:id="34" w:name="fig:003"/>
    <w:p>
      <w:pPr>
        <w:pStyle w:val="CaptionedFigure"/>
      </w:pPr>
      <w:r>
        <w:drawing>
          <wp:inline>
            <wp:extent cx="3733800" cy="1719402"/>
            <wp:effectExtent b="0" l="0" r="0" t="0"/>
            <wp:docPr descr="Рис. 3: Колебания гармонического осциллятора без затуханий и без действий внешней силы. OpenModelica" title="" id="32" name="Picture"/>
            <a:graphic>
              <a:graphicData uri="http://schemas.openxmlformats.org/drawingml/2006/picture">
                <pic:pic>
                  <pic:nvPicPr>
                    <pic:cNvPr descr="image/1_OM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Колебания гармонического осциллятора без затуханий и без действий внешней силы. OpenModelica</w:t>
      </w:r>
    </w:p>
    <w:bookmarkEnd w:id="34"/>
    <w:bookmarkStart w:id="38" w:name="fig:004"/>
    <w:p>
      <w:pPr>
        <w:pStyle w:val="CaptionedFigure"/>
      </w:pPr>
      <w:r>
        <w:drawing>
          <wp:inline>
            <wp:extent cx="3733800" cy="1719402"/>
            <wp:effectExtent b="0" l="0" r="0" t="0"/>
            <wp:docPr descr="Рис. 4: Фазовый портрет колебаний гармонического осциллятора без затуханий и без действий внешней силы. OpenModelica" title="" id="36" name="Picture"/>
            <a:graphic>
              <a:graphicData uri="http://schemas.openxmlformats.org/drawingml/2006/picture">
                <pic:pic>
                  <pic:nvPicPr>
                    <pic:cNvPr descr="image/1_faz_OM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Фазовый портрет колебаний гармонического осциллятора без затуханий и без действий внешней силы. OpenModelica</w:t>
      </w:r>
    </w:p>
    <w:bookmarkEnd w:id="38"/>
    <w:p>
      <w:pPr>
        <w:pStyle w:val="BodyText"/>
      </w:pPr>
      <w:r>
        <w:t xml:space="preserve">Также несложно увидеть, что графики, полученные с помощью OpenModelica и Julia идентичны.</w:t>
      </w:r>
    </w:p>
    <w:bookmarkEnd w:id="39"/>
    <w:bookmarkStart w:id="56" w:name="X3a29bc0fb2cc85e3970903b20ac2fa46b40140c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Модель колебаний гармонического осциллятора c затуханием и без действий внешней силы</w:t>
      </w:r>
    </w:p>
    <w:p>
      <w:pPr>
        <w:pStyle w:val="FirstParagraph"/>
      </w:pPr>
      <w:r>
        <w:t xml:space="preserve">Реализуем эту модель на языке программирования Julia.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49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4.9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Задание функции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f1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NormalTok"/>
        </w:rPr>
        <w:t xml:space="preserve">problem2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(f1, u0, tspan, p2)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 5) и его фазового портрета (рис. 6).</w:t>
      </w:r>
    </w:p>
    <w:bookmarkStart w:id="43" w:name="fig:005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5: Колебания гармонического осциллятора с затуханием и без действий внешней силы" title="" id="41" name="Picture"/>
            <a:graphic>
              <a:graphicData uri="http://schemas.openxmlformats.org/drawingml/2006/picture">
                <pic:pic>
                  <pic:nvPicPr>
                    <pic:cNvPr descr="image/2_Julia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Колебания гармонического осциллятора с затуханием и без действий внешней силы</w:t>
      </w:r>
    </w:p>
    <w:bookmarkEnd w:id="43"/>
    <w:bookmarkStart w:id="47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6: Фазовый портрет колебаний гармонического осциллятора с затуханием и без действий внешней силы" title="" id="45" name="Picture"/>
            <a:graphic>
              <a:graphicData uri="http://schemas.openxmlformats.org/drawingml/2006/picture">
                <pic:pic>
                  <pic:nvPicPr>
                    <pic:cNvPr descr="image/2_faz_Julia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Фазовый портрет колебаний гармонического осциллятора с затуханием и без действий внешней силы</w:t>
      </w:r>
    </w:p>
    <w:bookmarkEnd w:id="47"/>
    <w:p>
      <w:pPr>
        <w:pStyle w:val="BodyText"/>
      </w:pPr>
      <w:r>
        <w:t xml:space="preserve">В этом случае сначала происходят колебания осциллятора, а затем график затухает, поскольку у нас есть параметр, отвечающий за потери энергии.</w:t>
      </w:r>
    </w:p>
    <w:p>
      <w:pPr>
        <w:pStyle w:val="BodyText"/>
      </w:pPr>
      <w:r>
        <w:t xml:space="preserve">Теперь реализуем эту модель посредством OpenModelica.</w:t>
      </w:r>
    </w:p>
    <w:p>
      <w:pPr>
        <w:pStyle w:val="SourceCode"/>
      </w:pPr>
      <w:r>
        <w:rPr>
          <w:rStyle w:val="VerbatimChar"/>
        </w:rPr>
        <w:t xml:space="preserve">model lab4_2</w:t>
      </w:r>
      <w:r>
        <w:br/>
      </w:r>
      <w:r>
        <w:rPr>
          <w:rStyle w:val="VerbatimChar"/>
        </w:rPr>
        <w:t xml:space="preserve">  parameter Real g = 1;</w:t>
      </w:r>
      <w:r>
        <w:br/>
      </w:r>
      <w:r>
        <w:rPr>
          <w:rStyle w:val="VerbatimChar"/>
        </w:rPr>
        <w:t xml:space="preserve">  parameter Real w = 4.9;</w:t>
      </w:r>
      <w:r>
        <w:br/>
      </w:r>
      <w:r>
        <w:rPr>
          <w:rStyle w:val="VerbatimChar"/>
        </w:rPr>
        <w:t xml:space="preserve">  parameter Real x0 = -0.5;</w:t>
      </w:r>
      <w:r>
        <w:br/>
      </w:r>
      <w:r>
        <w:rPr>
          <w:rStyle w:val="VerbatimChar"/>
        </w:rPr>
        <w:t xml:space="preserve">  parameter Real y0 = 1;</w:t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y;</w:t>
      </w:r>
      <w:r>
        <w:br/>
      </w:r>
      <w:r>
        <w:rPr>
          <w:rStyle w:val="VerbatimChar"/>
        </w:rPr>
        <w:t xml:space="preserve">    der(y) = -g .*y - w^2 .*x;</w:t>
      </w:r>
      <w:r>
        <w:br/>
      </w:r>
      <w:r>
        <w:rPr>
          <w:rStyle w:val="VerbatimChar"/>
        </w:rPr>
        <w:t xml:space="preserve">end lab4_2;</w:t>
      </w:r>
    </w:p>
    <w:p>
      <w:pPr>
        <w:pStyle w:val="FirstParagraph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 7) и его фазового портрета (рис. 8).</w:t>
      </w:r>
    </w:p>
    <w:bookmarkStart w:id="51" w:name="fig:007"/>
    <w:p>
      <w:pPr>
        <w:pStyle w:val="CaptionedFigure"/>
      </w:pPr>
      <w:r>
        <w:drawing>
          <wp:inline>
            <wp:extent cx="3733800" cy="1719402"/>
            <wp:effectExtent b="0" l="0" r="0" t="0"/>
            <wp:docPr descr="Рис. 7: Колебания гармонического осциллятора с затуханием и без действий внешней силы. OpenModelica" title="" id="49" name="Picture"/>
            <a:graphic>
              <a:graphicData uri="http://schemas.openxmlformats.org/drawingml/2006/picture">
                <pic:pic>
                  <pic:nvPicPr>
                    <pic:cNvPr descr="image/2_OM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Колебания гармонического осциллятора с затуханием и без действий внешней силы. OpenModelica</w:t>
      </w:r>
    </w:p>
    <w:bookmarkEnd w:id="51"/>
    <w:bookmarkStart w:id="55" w:name="fig:008"/>
    <w:p>
      <w:pPr>
        <w:pStyle w:val="CaptionedFigure"/>
      </w:pPr>
      <w:r>
        <w:drawing>
          <wp:inline>
            <wp:extent cx="3733800" cy="1719402"/>
            <wp:effectExtent b="0" l="0" r="0" t="0"/>
            <wp:docPr descr="Рис. 8: Фазовый портрет колебаний гармонического осциллятора с затуханием и без действий внешней силы. OpenModelica" title="" id="53" name="Picture"/>
            <a:graphic>
              <a:graphicData uri="http://schemas.openxmlformats.org/drawingml/2006/picture">
                <pic:pic>
                  <pic:nvPicPr>
                    <pic:cNvPr descr="image/2_faz_OM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Фазовый портрет колебаний гармонического осциллятора с затуханием и без действий внешней силы. OpenModelica</w:t>
      </w:r>
    </w:p>
    <w:bookmarkEnd w:id="55"/>
    <w:p>
      <w:pPr>
        <w:pStyle w:val="BodyText"/>
      </w:pPr>
      <w:r>
        <w:t xml:space="preserve">Во второй модели также несложно увидеть, что графики, полученные с помощью OpenModelica и Julia идентичны.</w:t>
      </w:r>
    </w:p>
    <w:bookmarkEnd w:id="56"/>
    <w:bookmarkStart w:id="71" w:name="Xd0f97da544f5b5587a54e1d0f761558fce8d0ac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Модель колебаний гармонического осциллятора c затуханием и под действием внешней силы</w:t>
      </w:r>
    </w:p>
    <w:p>
      <w:pPr>
        <w:pStyle w:val="FirstParagraph"/>
      </w:pPr>
      <w:r>
        <w:t xml:space="preserve">Реализуем эту модель на языке программирования Julia.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49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Функция, описывающая внешние силы, действующие на осциллятор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FunctionTok"/>
        </w:rPr>
        <w:t xml:space="preserve">*cos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CommentTok"/>
        </w:rPr>
        <w:t xml:space="preserve"># Задание функции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f2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.+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NormalTok"/>
        </w:rPr>
        <w:t xml:space="preserve">problem3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(f2, u0, tspan, p3)</w:t>
      </w:r>
      <w:r>
        <w:br/>
      </w:r>
      <w:r>
        <w:rPr>
          <w:rStyle w:val="NormalTok"/>
        </w:rPr>
        <w:t xml:space="preserve">sol3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(problem3,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 9) и его фазового портрета (рис. 10).</w:t>
      </w:r>
    </w:p>
    <w:bookmarkStart w:id="60" w:name="fig:009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9: Колебания гармонического осциллятора с затуханием и под действием внешней силы" title="" id="58" name="Picture"/>
            <a:graphic>
              <a:graphicData uri="http://schemas.openxmlformats.org/drawingml/2006/picture">
                <pic:pic>
                  <pic:nvPicPr>
                    <pic:cNvPr descr="image/3_Julia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Колебания гармонического осциллятора с затуханием и под действием внешней силы</w:t>
      </w:r>
    </w:p>
    <w:bookmarkEnd w:id="60"/>
    <w:bookmarkStart w:id="64" w:name="fig:010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0: Фазовый портрет колебаний гармонического осциллятора с затуханием и под действием внешней силы" title="" id="62" name="Picture"/>
            <a:graphic>
              <a:graphicData uri="http://schemas.openxmlformats.org/drawingml/2006/picture">
                <pic:pic>
                  <pic:nvPicPr>
                    <pic:cNvPr descr="image/3_faz_Julia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Фазовый портрет колебаний гармонического осциллятора с затуханием и под действием внешней силы</w:t>
      </w:r>
    </w:p>
    <w:bookmarkEnd w:id="64"/>
    <w:p>
      <w:pPr>
        <w:pStyle w:val="BodyText"/>
      </w:pPr>
      <w:r>
        <w:t xml:space="preserve">Теперь реализуем эту модель посредством OpenModelica.</w:t>
      </w:r>
    </w:p>
    <w:p>
      <w:pPr>
        <w:pStyle w:val="SourceCode"/>
      </w:pPr>
      <w:r>
        <w:rPr>
          <w:rStyle w:val="VerbatimChar"/>
        </w:rPr>
        <w:t xml:space="preserve">model lab4_3</w:t>
      </w:r>
      <w:r>
        <w:br/>
      </w:r>
      <w:r>
        <w:rPr>
          <w:rStyle w:val="VerbatimChar"/>
        </w:rPr>
        <w:t xml:space="preserve">  parameter Real g = 3.5;</w:t>
      </w:r>
      <w:r>
        <w:br/>
      </w:r>
      <w:r>
        <w:rPr>
          <w:rStyle w:val="VerbatimChar"/>
        </w:rPr>
        <w:t xml:space="preserve">  parameter Real w = 13;</w:t>
      </w:r>
      <w:r>
        <w:br/>
      </w:r>
      <w:r>
        <w:rPr>
          <w:rStyle w:val="VerbatimChar"/>
        </w:rPr>
        <w:t xml:space="preserve">  parameter Real x0 = -0.5;</w:t>
      </w:r>
      <w:r>
        <w:br/>
      </w:r>
      <w:r>
        <w:rPr>
          <w:rStyle w:val="VerbatimChar"/>
        </w:rPr>
        <w:t xml:space="preserve">  parameter Real y0 = 1;</w:t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y;</w:t>
      </w:r>
      <w:r>
        <w:br/>
      </w:r>
      <w:r>
        <w:rPr>
          <w:rStyle w:val="VerbatimChar"/>
        </w:rPr>
        <w:t xml:space="preserve">    der(y) = -g .*y - w^2 .*x + 2.5*cos(2*time);</w:t>
      </w:r>
      <w:r>
        <w:br/>
      </w:r>
      <w:r>
        <w:rPr>
          <w:rStyle w:val="VerbatimChar"/>
        </w:rPr>
        <w:t xml:space="preserve">end lab4_3;</w:t>
      </w:r>
    </w:p>
    <w:p>
      <w:pPr>
        <w:pStyle w:val="FirstParagraph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 11) и его фазового портрета (рис. 12).</w:t>
      </w:r>
    </w:p>
    <w:bookmarkStart w:id="67" w:name="fig:011"/>
    <w:p>
      <w:pPr>
        <w:pStyle w:val="CaptionedFigure"/>
      </w:pPr>
      <w:r>
        <w:drawing>
          <wp:inline>
            <wp:extent cx="3733800" cy="1719402"/>
            <wp:effectExtent b="0" l="0" r="0" t="0"/>
            <wp:docPr descr="Рис. 11: Колебания гармонического осциллятора с затуханием и под действием внешней силы. OpenModelica" title="" id="65" name="Picture"/>
            <a:graphic>
              <a:graphicData uri="http://schemas.openxmlformats.org/drawingml/2006/picture">
                <pic:pic>
                  <pic:nvPicPr>
                    <pic:cNvPr descr="image/2_OM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Колебания гармонического осциллятора с затуханием и под действием внешней силы. OpenModelica</w:t>
      </w:r>
    </w:p>
    <w:bookmarkEnd w:id="67"/>
    <w:bookmarkStart w:id="70" w:name="fig:012"/>
    <w:p>
      <w:pPr>
        <w:pStyle w:val="CaptionedFigure"/>
      </w:pPr>
      <w:r>
        <w:drawing>
          <wp:inline>
            <wp:extent cx="3733800" cy="1719402"/>
            <wp:effectExtent b="0" l="0" r="0" t="0"/>
            <wp:docPr descr="Рис. 12: Фазовый портрет колебаний гармонического осциллятора с затуханием и под действием внешней силы. OpenModelica" title="" id="68" name="Picture"/>
            <a:graphic>
              <a:graphicData uri="http://schemas.openxmlformats.org/drawingml/2006/picture">
                <pic:pic>
                  <pic:nvPicPr>
                    <pic:cNvPr descr="image/2_faz_OM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Фазовый портрет колебаний гармонического осциллятора с затуханием и под действием внешней силы. OpenModelica</w:t>
      </w:r>
    </w:p>
    <w:bookmarkEnd w:id="70"/>
    <w:p>
      <w:pPr>
        <w:pStyle w:val="BodyText"/>
      </w:pPr>
      <w:r>
        <w:t xml:space="preserve">В третьем случае графики, полученные с помощью OpenModelica и Julia все также идентичны.</w:t>
      </w:r>
    </w:p>
    <w:bookmarkEnd w:id="71"/>
    <w:bookmarkEnd w:id="72"/>
    <w:bookmarkStart w:id="7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построила математическую модель гармонического осциллятора.</w:t>
      </w:r>
    </w:p>
    <w:bookmarkEnd w:id="73"/>
    <w:bookmarkStart w:id="75" w:name="список-литературы"/>
    <w:p>
      <w:pPr>
        <w:pStyle w:val="Heading1"/>
      </w:pPr>
      <w:r>
        <w:t xml:space="preserve">Список литературы</w:t>
      </w:r>
    </w:p>
    <w:bookmarkStart w:id="74" w:name="refs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8" Target="media/rId48.png" /><Relationship Type="http://schemas.openxmlformats.org/officeDocument/2006/relationships/image" Id="rId44" Target="media/rId44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НВЕ МАНГЕ ХОСЕ ХЕРСОН МИКО. НКНбд-01-22.</dc:creator>
  <dc:language>ru-RU</dc:language>
  <cp:keywords/>
  <dcterms:created xsi:type="dcterms:W3CDTF">2025-04-05T10:32:22Z</dcterms:created>
  <dcterms:modified xsi:type="dcterms:W3CDTF">2025-04-05T10:32:22Z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Модель гармонических колебаний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