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0.png" ContentType="image/png"/>
  <Override PartName="/word/media/rId27.png" ContentType="image/png"/>
  <Override PartName="/word/media/rId44.png" ContentType="image/png"/>
  <Override PartName="/word/media/rId35.png" ContentType="image/png"/>
  <Override PartName="/word/media/rId3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Модель Лотки-Вольтерры</w:t>
      </w:r>
    </w:p>
    <w:p>
      <w:pPr>
        <w:pStyle w:val="Author"/>
      </w:pPr>
      <w:r>
        <w:t xml:space="preserve">НВЕ МАНГЕ ХОСЕ ХЕРСОН МИКО.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Лотки-Вольерры.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0.29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0.039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0.49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0.059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</w:t>
      </w:r>
      <w:r>
        <w:t xml:space="preserve"> </w:t>
      </w:r>
      <w:r>
        <w:t xml:space="preserve">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</m:t>
        </m:r>
        <m:r>
          <m:rPr>
            <m:sty m:val="p"/>
          </m:rPr>
          <m:t>.</m:t>
        </m:r>
      </m:oMath>
      <w:r>
        <w:t xml:space="preserve"> </w:t>
      </w:r>
      <w:r>
        <w:t xml:space="preserve">Найти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Моде́ль Ло́тки — Вольте́рры (модель Ло́тки — Вольтерра́[1]) — модель взаимодействия двух видов типа «хищник — жертва», названная в честь своих авторов (Лотка, 1925; Вольтерра 1926), которые предложили модельные уравнения независимо друг от друга.</w:t>
      </w:r>
    </w:p>
    <w:p>
      <w:pPr>
        <w:pStyle w:val="BodyText"/>
      </w:pPr>
      <w:r>
        <w:t xml:space="preserve">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видами[2].</w:t>
      </w:r>
    </w:p>
    <w:p>
      <w:pPr>
        <w:pStyle w:val="BodyText"/>
      </w:pPr>
      <w:r>
        <w:t xml:space="preserve">В математической форме предложенная система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жертв,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— количество хищников,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— время,</w:t>
      </w:r>
    </w:p>
    <w:p>
      <w:pPr>
        <w:pStyle w:val="BodyText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— коэффициенты, отражающие взаимодействия между видами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того, чтобы построить графики нам нужно сначала решить систему ДУ. Для этого мы используем язык программирования Julia и ПО OpenModelica, затем сравним результат.</w:t>
      </w:r>
    </w:p>
    <w:bookmarkStart w:id="39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Напишем код для решения системы ДУ, используя библиотеку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 а затем построим графики с помощью библиотеки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задания системы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В результате получаем следующие графики изменения численности хищников и численности жертв (рис. [??]) и зависимости численности хищников от численности жертв (рис. [??]).</w:t>
      </w:r>
    </w:p>
    <w:bookmarkStart w:id="26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численности хищников и численности жертв" title="fig:" id="24" name="Picture"/>
            <a:graphic>
              <a:graphicData uri="http://schemas.openxmlformats.org/drawingml/2006/picture">
                <pic:pic>
                  <pic:nvPicPr>
                    <pic:cNvPr descr="image/LV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численности хищников и численности жертв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зависимости численности хищников от численности жертв" title="fig:" id="28" name="Picture"/>
            <a:graphic>
              <a:graphicData uri="http://schemas.openxmlformats.org/drawingml/2006/picture">
                <pic:pic>
                  <pic:nvPicPr>
                    <pic:cNvPr descr="image/LV_faz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численности хищников от численности жертв</w:t>
      </w:r>
    </w:p>
    <w:bookmarkEnd w:id="30"/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Далее найдем стационарное состояние системы по формуле: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γ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Получим, что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0.29</m:t>
            </m:r>
          </m:num>
          <m:den>
            <m:r>
              <m:t>0.039</m:t>
            </m:r>
          </m:den>
        </m:f>
        <m:r>
          <m:rPr>
            <m:sty m:val="p"/>
          </m:rPr>
          <m:t>=</m:t>
        </m:r>
        <m:r>
          <m:t>8.305084745762713</m:t>
        </m:r>
      </m:oMath>
      <w:r>
        <w:t xml:space="preserve">, а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0.49</m:t>
            </m:r>
          </m:num>
          <m:den>
            <m:r>
              <m:t>0.059</m:t>
            </m:r>
          </m:den>
        </m:f>
        <m:r>
          <m:rPr>
            <m:sty m:val="p"/>
          </m:rPr>
          <m:t>=</m:t>
        </m:r>
        <m:r>
          <m:t>7.435897435897435</m:t>
        </m:r>
      </m:oMath>
    </w:p>
    <w:p>
      <w:pPr>
        <w:pStyle w:val="BodyText"/>
      </w:pPr>
      <w:r>
        <w:t xml:space="preserve">Проверим, что эта точка действительно является стационарной, подставив ее в начальные условия.</w:t>
      </w:r>
    </w:p>
    <w:p>
      <w:pPr>
        <w:pStyle w:val="SourceCode"/>
      </w:pPr>
      <w:r>
        <w:rPr>
          <w:rStyle w:val="NormalTok"/>
        </w:rPr>
        <w:t xml:space="preserve">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[x_c, y_c]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u0_c,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Получим график из двух прямых, параллельных оси абсцисс, то есть численность и жертв, и хищников не меняется, как м должно быть в стационарном состоянии (рис. [??]).</w:t>
      </w:r>
    </w:p>
    <w:bookmarkStart w:id="34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численности хищников и численности жертв в стационарном состоянии" title="fig:" id="32" name="Picture"/>
            <a:graphic>
              <a:graphicData uri="http://schemas.openxmlformats.org/drawingml/2006/picture">
                <pic:pic>
                  <pic:nvPicPr>
                    <pic:cNvPr descr="image/LV_stat_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численности хищников и численности жертв в стационарном состоянии</w:t>
      </w:r>
    </w:p>
    <w:bookmarkEnd w:id="34"/>
    <w:p>
      <w:pPr>
        <w:pStyle w:val="BodyText"/>
      </w:pPr>
      <w:r>
        <w:t xml:space="preserve">Фазовый портрет в стационарном состоянии выглядит следующим образом (рис. [??]).</w:t>
      </w:r>
    </w:p>
    <w:bookmarkStart w:id="38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зависимости численности хищников от численности жертв в стационарном состоянии" title="fig:" id="36" name="Picture"/>
            <a:graphic>
              <a:graphicData uri="http://schemas.openxmlformats.org/drawingml/2006/picture">
                <pic:pic>
                  <pic:nvPicPr>
                    <pic:cNvPr descr="image/LV_sta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численности хищников от численности жертв в стационарном состоянии</w:t>
      </w:r>
    </w:p>
    <w:bookmarkEnd w:id="38"/>
    <w:bookmarkEnd w:id="39"/>
    <w:bookmarkStart w:id="52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p>
      <w:pPr>
        <w:pStyle w:val="FirstParagraph"/>
      </w:pPr>
      <w:r>
        <w:t xml:space="preserve">Зададим параметры и систему ДУ.</w:t>
      </w:r>
    </w:p>
    <w:p>
      <w:pPr>
        <w:pStyle w:val="SourceCode"/>
      </w:pPr>
      <w:r>
        <w:rPr>
          <w:rStyle w:val="VerbatimChar"/>
        </w:rPr>
        <w:t xml:space="preserve">model lab5_1</w:t>
      </w:r>
      <w:r>
        <w:br/>
      </w:r>
      <w:r>
        <w:rPr>
          <w:rStyle w:val="VerbatimChar"/>
        </w:rPr>
        <w:t xml:space="preserve">  parameter Real a = -0.29;</w:t>
      </w:r>
      <w:r>
        <w:br/>
      </w:r>
      <w:r>
        <w:rPr>
          <w:rStyle w:val="VerbatimChar"/>
        </w:rPr>
        <w:t xml:space="preserve">  parameter Real b = -0.039;</w:t>
      </w:r>
      <w:r>
        <w:br/>
      </w:r>
      <w:r>
        <w:rPr>
          <w:rStyle w:val="VerbatimChar"/>
        </w:rPr>
        <w:t xml:space="preserve">  parameter Real c = -0.49;</w:t>
      </w:r>
      <w:r>
        <w:br/>
      </w:r>
      <w:r>
        <w:rPr>
          <w:rStyle w:val="VerbatimChar"/>
        </w:rPr>
        <w:t xml:space="preserve">  parameter Real d = -0.059;</w:t>
      </w:r>
      <w:r>
        <w:br/>
      </w:r>
      <w:r>
        <w:rPr>
          <w:rStyle w:val="VerbatimChar"/>
        </w:rPr>
        <w:t xml:space="preserve">  parameter Real x0 = 8;</w:t>
      </w:r>
      <w:r>
        <w:br/>
      </w:r>
      <w:r>
        <w:rPr>
          <w:rStyle w:val="VerbatimChar"/>
        </w:rPr>
        <w:t xml:space="preserve">  parameter Real y0 = 17;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lab5_1;</w:t>
      </w:r>
    </w:p>
    <w:p>
      <w:pPr>
        <w:pStyle w:val="FirstParagraph"/>
      </w:pPr>
      <w:r>
        <w:t xml:space="preserve">Выполним симуляцию на интервале от (0, 50), который брали для Julia и получим следующие графики изменения численности хищников и численности жертв (рис. [??]) и зависимости численности хищников от численности жертв (рис. [??]).</w:t>
      </w:r>
    </w:p>
    <w:bookmarkStart w:id="43" w:name="fig:005"/>
    <w:p>
      <w:pPr>
        <w:pStyle w:val="CaptionedFigure"/>
      </w:pPr>
      <w:r>
        <w:drawing>
          <wp:inline>
            <wp:extent cx="3733800" cy="1719402"/>
            <wp:effectExtent b="0" l="0" r="0" t="0"/>
            <wp:docPr descr="График изменения численности хищников и численности жертв. OpenModelica" title="fig:" id="41" name="Picture"/>
            <a:graphic>
              <a:graphicData uri="http://schemas.openxmlformats.org/drawingml/2006/picture">
                <pic:pic>
                  <pic:nvPicPr>
                    <pic:cNvPr descr="image/LV_O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численности хищников и численности жертв. OpenModelica</w:t>
      </w:r>
    </w:p>
    <w:bookmarkEnd w:id="43"/>
    <w:bookmarkStart w:id="47" w:name="fig:006"/>
    <w:p>
      <w:pPr>
        <w:pStyle w:val="CaptionedFigure"/>
      </w:pPr>
      <w:r>
        <w:drawing>
          <wp:inline>
            <wp:extent cx="3733800" cy="1719402"/>
            <wp:effectExtent b="0" l="0" r="0" t="0"/>
            <wp:docPr descr="График зависимости численности хищников от численности жертв. OpenModelica" title="fig:" id="45" name="Picture"/>
            <a:graphic>
              <a:graphicData uri="http://schemas.openxmlformats.org/drawingml/2006/picture">
                <pic:pic>
                  <pic:nvPicPr>
                    <pic:cNvPr descr="image/LV_faz_OM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численности хищников от численности жертв. OpenModelica</w:t>
      </w:r>
    </w:p>
    <w:bookmarkEnd w:id="47"/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Также построим тут изменения численности хищников и численности жертв в стационарном состоянии.</w:t>
      </w:r>
    </w:p>
    <w:p>
      <w:pPr>
        <w:pStyle w:val="SourceCode"/>
      </w:pPr>
      <w:r>
        <w:rPr>
          <w:rStyle w:val="VerbatimChar"/>
        </w:rPr>
        <w:t xml:space="preserve">model lab5_2</w:t>
      </w:r>
      <w:r>
        <w:br/>
      </w:r>
      <w:r>
        <w:rPr>
          <w:rStyle w:val="VerbatimChar"/>
        </w:rPr>
        <w:t xml:space="preserve">  parameter Real a = -0.29;</w:t>
      </w:r>
      <w:r>
        <w:br/>
      </w:r>
      <w:r>
        <w:rPr>
          <w:rStyle w:val="VerbatimChar"/>
        </w:rPr>
        <w:t xml:space="preserve">  parameter Real b = -0.039;</w:t>
      </w:r>
      <w:r>
        <w:br/>
      </w:r>
      <w:r>
        <w:rPr>
          <w:rStyle w:val="VerbatimChar"/>
        </w:rPr>
        <w:t xml:space="preserve">  parameter Real c = -0.49;</w:t>
      </w:r>
      <w:r>
        <w:br/>
      </w:r>
      <w:r>
        <w:rPr>
          <w:rStyle w:val="VerbatimChar"/>
        </w:rPr>
        <w:t xml:space="preserve">  parameter Real d = -0.059;</w:t>
      </w:r>
      <w:r>
        <w:br/>
      </w:r>
      <w:r>
        <w:rPr>
          <w:rStyle w:val="VerbatimChar"/>
        </w:rPr>
        <w:t xml:space="preserve">  parameter Real x0 = 0.49/0.059;</w:t>
      </w:r>
      <w:r>
        <w:br/>
      </w:r>
      <w:r>
        <w:rPr>
          <w:rStyle w:val="VerbatimChar"/>
        </w:rPr>
        <w:t xml:space="preserve">  parameter Real y0 = 0.29/0.039;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lab5_2;</w:t>
      </w:r>
    </w:p>
    <w:p>
      <w:pPr>
        <w:pStyle w:val="FirstParagraph"/>
      </w:pPr>
      <w:r>
        <w:t xml:space="preserve">Получим график, в котором численность жертв и хищников постоянна(рис. [??]).</w:t>
      </w:r>
    </w:p>
    <w:bookmarkStart w:id="51" w:name="fig:007"/>
    <w:p>
      <w:pPr>
        <w:pStyle w:val="CaptionedFigure"/>
      </w:pPr>
      <w:r>
        <w:drawing>
          <wp:inline>
            <wp:extent cx="3733800" cy="1719402"/>
            <wp:effectExtent b="0" l="0" r="0" t="0"/>
            <wp:docPr descr="График изменения численности хищников и численности жертв в стационарном состоянии" title="fig:" id="49" name="Picture"/>
            <a:graphic>
              <a:graphicData uri="http://schemas.openxmlformats.org/drawingml/2006/picture">
                <pic:pic>
                  <pic:nvPicPr>
                    <pic:cNvPr descr="image/LV_stat_OM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численности хищников и численности жертв в стационарном состоянии</w:t>
      </w:r>
    </w:p>
    <w:bookmarkEnd w:id="51"/>
    <w:bookmarkEnd w:id="52"/>
    <w:bookmarkEnd w:id="53"/>
    <w:bookmarkStart w:id="54" w:name="Xa389e6b8c0ee7efd82f61c0fa810833630cb872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Сравнение построения модели на Julia и в OpenModelica</w:t>
      </w:r>
    </w:p>
    <w:p>
      <w:pPr>
        <w:pStyle w:val="FirstParagraph"/>
      </w:pPr>
      <w:r>
        <w:t xml:space="preserve">Полученные графики идентичны. Никаких особых различий не видно.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построила математическую модель Лотки-Вольтерры на Julia и в OpenModelica.</w:t>
      </w:r>
    </w:p>
    <w:bookmarkEnd w:id="55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Start w:id="57" w:name="ref-wiki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Модель Лотки — Вольтерры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56">
        <w:r>
          <w:rPr>
            <w:rStyle w:val="Hyperlink"/>
          </w:rPr>
          <w:t xml:space="preserve">https://ru.wikipedia.org/wiki/Модель_Лотки_—_Вольтерры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27" Target="media/rId27.png" /><Relationship Type="http://schemas.openxmlformats.org/officeDocument/2006/relationships/image" Id="rId44" Target="media/rId44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48" Target="media/rId48.png" /><Relationship Type="http://schemas.openxmlformats.org/officeDocument/2006/relationships/hyperlink" Id="rId56" Target="https://ru.wikipedia.org/wiki/&#1052;&#1086;&#1076;&#1077;&#1083;&#1100;_&#1051;&#1086;&#1090;&#1082;&#1080;_&#8212;_&#1042;&#1086;&#1083;&#1100;&#1090;&#1077;&#1088;&#1088;&#1099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ru.wikipedia.org/wiki/&#1052;&#1086;&#1076;&#1077;&#1083;&#1100;_&#1051;&#1086;&#1090;&#1082;&#1080;_&#8212;_&#1042;&#1086;&#1083;&#1100;&#1090;&#1077;&#1088;&#1088;&#1099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НВЕ МАНГЕ ХОСЕ ХЕРСОН МИКО. НКНбд-01-22</dc:creator>
  <dc:language>ru-RU</dc:language>
  <cp:keywords/>
  <dcterms:created xsi:type="dcterms:W3CDTF">2025-04-19T12:40:14Z</dcterms:created>
  <dcterms:modified xsi:type="dcterms:W3CDTF">2025-04-19T12:40:14Z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Модель Лотки-Вольтерры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