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0497" w14:textId="066F6881" w:rsidR="00B61A20" w:rsidRDefault="00440D78" w:rsidP="00440D78">
      <w:pPr>
        <w:pStyle w:val="Heading1"/>
      </w:pPr>
      <w:r>
        <w:t>Singular Value Decomposition</w:t>
      </w:r>
    </w:p>
    <w:p w14:paraId="7B566F3A" w14:textId="389E6359" w:rsidR="00440D78" w:rsidRDefault="00440D78" w:rsidP="00006F7D">
      <w:pPr>
        <w:spacing w:line="480" w:lineRule="auto"/>
      </w:pPr>
      <w:r>
        <w:t xml:space="preserve">Singular Value Decomposition (SVD) is an important theorem in Linear Algebra which describes how any matrix can be decomposed in sub-components. The theorem states that for any m x n matrix A with rank r, there exists a decomposition consisting of matrices U, </w:t>
      </w:r>
      <w:r>
        <w:rPr>
          <w:rFonts w:cstheme="minorHAnsi"/>
        </w:rPr>
        <w:t xml:space="preserve">S </w:t>
      </w:r>
      <w:r>
        <w:t>and V such that:</w:t>
      </w:r>
    </w:p>
    <w:p w14:paraId="3F33A528" w14:textId="1C1E3122" w:rsidR="00440D78" w:rsidRPr="00440D78" w:rsidRDefault="00440D78" w:rsidP="00006F7D">
      <w:pPr>
        <w:spacing w:line="48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 xml:space="preserve">U 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 w:rsidR="00D33C33">
        <w:rPr>
          <w:rFonts w:eastAsiaTheme="minorEastAsia"/>
        </w:rPr>
        <w:t xml:space="preserve">                    (1)</w:t>
      </w:r>
    </w:p>
    <w:p w14:paraId="3CF5E7C4" w14:textId="1EBA0136" w:rsidR="00440D78" w:rsidRDefault="00440D78" w:rsidP="00006F7D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</w:rPr>
        <w:t>U is m x r matrix</w:t>
      </w:r>
    </w:p>
    <w:p w14:paraId="7BA31CAA" w14:textId="0F2F6B7E" w:rsidR="00BD532E" w:rsidRDefault="00BD532E" w:rsidP="00006F7D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</w:rPr>
        <w:t>S is r x r diagonal matrix</w:t>
      </w:r>
    </w:p>
    <w:p w14:paraId="6751195E" w14:textId="04F2C2F3" w:rsidR="00440D78" w:rsidRDefault="00440D78" w:rsidP="00006F7D">
      <w:pPr>
        <w:spacing w:line="480" w:lineRule="auto"/>
        <w:jc w:val="center"/>
      </w:pPr>
      <w:r>
        <w:t xml:space="preserve">V is </w:t>
      </w:r>
      <w:r w:rsidR="00BD532E">
        <w:t>r x n matrix</w:t>
      </w:r>
    </w:p>
    <w:p w14:paraId="1D43B9E5" w14:textId="03E769C9" w:rsidR="00BD532E" w:rsidRDefault="00BD532E" w:rsidP="00006F7D">
      <w:pPr>
        <w:spacing w:line="480" w:lineRule="auto"/>
      </w:pPr>
      <w:r>
        <w:t>This is also called economic decomposition of matrix A. Please note that columns of U are orthonormal eigen vectors of AA</w:t>
      </w:r>
      <w:r>
        <w:rPr>
          <w:vertAlign w:val="superscript"/>
        </w:rPr>
        <w:t>T</w:t>
      </w:r>
      <w:r>
        <w:t xml:space="preserve"> while columns of V are orthonormal eigenvectors of A</w:t>
      </w:r>
      <w:r>
        <w:rPr>
          <w:vertAlign w:val="superscript"/>
        </w:rPr>
        <w:t>T</w:t>
      </w:r>
      <w:r>
        <w:t xml:space="preserve">A. The diagonal elements of 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3AF9">
        <w:t xml:space="preserve"> </w:t>
      </w:r>
      <w:r>
        <w:t>are square root of non-zero eigen values of AA</w:t>
      </w:r>
      <w:r>
        <w:rPr>
          <w:vertAlign w:val="superscript"/>
        </w:rPr>
        <w:t>T</w:t>
      </w:r>
      <w:r>
        <w:t xml:space="preserve"> or A</w:t>
      </w:r>
      <w:r>
        <w:rPr>
          <w:vertAlign w:val="superscript"/>
        </w:rPr>
        <w:t>T</w:t>
      </w:r>
      <w:r>
        <w:t>A. Although number of eigen values of AA</w:t>
      </w:r>
      <w:r>
        <w:rPr>
          <w:vertAlign w:val="superscript"/>
        </w:rPr>
        <w:t>T</w:t>
      </w:r>
      <w:r>
        <w:t xml:space="preserve"> and A</w:t>
      </w:r>
      <w:r>
        <w:rPr>
          <w:vertAlign w:val="superscript"/>
        </w:rPr>
        <w:t>T</w:t>
      </w:r>
      <w:r>
        <w:t>A may differ, but non-zero eigen values are the same for both matrices.</w:t>
      </w:r>
      <w:r w:rsidR="006045B2">
        <w:t xml:space="preserve"> </w:t>
      </w:r>
      <w:r w:rsidR="001A0599">
        <w:t>For</w:t>
      </w:r>
      <w:r w:rsidR="00F03AF9">
        <w:t xml:space="preserve"> the</w:t>
      </w:r>
      <w:r w:rsidR="00D33C33">
        <w:t xml:space="preserve"> i</w:t>
      </w:r>
      <w:r w:rsidR="00D33C33">
        <w:rPr>
          <w:vertAlign w:val="superscript"/>
        </w:rPr>
        <w:t>th</w:t>
      </w:r>
      <w:r w:rsidR="00F03AF9">
        <w:t xml:space="preserve"> </w:t>
      </w:r>
      <w:r w:rsidR="001A0599">
        <w:t>eigen vector, the following equation holds:</w:t>
      </w:r>
    </w:p>
    <w:p w14:paraId="6C904112" w14:textId="03514286" w:rsidR="001A0599" w:rsidRPr="00D33C33" w:rsidRDefault="00D33C33" w:rsidP="00006F7D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A9B11F8" w14:textId="5F4484CF" w:rsidR="00D33C33" w:rsidRPr="0023099A" w:rsidRDefault="00D33C33" w:rsidP="00006F7D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This equation directly follows from equation (1) when matrix V gets multiplied to </w:t>
      </w:r>
      <w:r w:rsidR="00594001">
        <w:rPr>
          <w:rFonts w:eastAsiaTheme="minorEastAsia"/>
        </w:rPr>
        <w:t>both the sides. Please note that V</w:t>
      </w:r>
      <w:r w:rsidR="00594001">
        <w:rPr>
          <w:rFonts w:eastAsiaTheme="minorEastAsia"/>
          <w:vertAlign w:val="superscript"/>
        </w:rPr>
        <w:t>T</w:t>
      </w:r>
      <w:r w:rsidR="00594001">
        <w:rPr>
          <w:rFonts w:eastAsiaTheme="minorEastAsia"/>
        </w:rPr>
        <w:t>V = I since V is orthonormal.</w:t>
      </w:r>
      <w:r w:rsidR="00BF65ED">
        <w:rPr>
          <w:rFonts w:eastAsiaTheme="minorEastAsia"/>
        </w:rPr>
        <w:t xml:space="preserve"> This equation </w:t>
      </w:r>
      <w:r w:rsidR="0023099A">
        <w:rPr>
          <w:rFonts w:eastAsiaTheme="minorEastAsia"/>
        </w:rPr>
        <w:t>is the eigen value equation equivalent for a rectangular matrix.</w:t>
      </w:r>
    </w:p>
    <w:p w14:paraId="1491AF34" w14:textId="287DDBCD" w:rsidR="00317A59" w:rsidRDefault="00A45D59" w:rsidP="00006F7D">
      <w:pPr>
        <w:spacing w:line="480" w:lineRule="auto"/>
      </w:pPr>
      <w:r>
        <w:rPr>
          <w:b/>
          <w:bCs/>
        </w:rPr>
        <w:t>Lemma</w:t>
      </w:r>
      <w:r w:rsidR="00317A59">
        <w:t xml:space="preserve">: The non-zero eigenvalues of </w:t>
      </w:r>
      <w:r w:rsidR="00317A59">
        <w:t>AA</w:t>
      </w:r>
      <w:r w:rsidR="00317A59">
        <w:rPr>
          <w:vertAlign w:val="superscript"/>
        </w:rPr>
        <w:t>T</w:t>
      </w:r>
      <w:r w:rsidR="00317A59">
        <w:t xml:space="preserve"> </w:t>
      </w:r>
      <w:r w:rsidR="00317A59">
        <w:t>are same as</w:t>
      </w:r>
      <w:r w:rsidR="00317A59">
        <w:t xml:space="preserve"> A</w:t>
      </w:r>
      <w:r w:rsidR="00317A59">
        <w:rPr>
          <w:vertAlign w:val="superscript"/>
        </w:rPr>
        <w:t>T</w:t>
      </w:r>
      <w:r w:rsidR="00317A59">
        <w:t>A</w:t>
      </w:r>
      <w:r w:rsidR="00317A59">
        <w:t>.</w:t>
      </w:r>
    </w:p>
    <w:p w14:paraId="6F9CA64C" w14:textId="66B1E421" w:rsidR="00317A59" w:rsidRDefault="00317A59" w:rsidP="00006F7D">
      <w:pPr>
        <w:spacing w:line="480" w:lineRule="auto"/>
        <w:rPr>
          <w:rFonts w:cstheme="minorHAnsi"/>
        </w:rPr>
      </w:pPr>
      <w:r w:rsidRPr="00A71D5E">
        <w:rPr>
          <w:b/>
          <w:bCs/>
        </w:rPr>
        <w:t>Proof:</w:t>
      </w:r>
      <w:r>
        <w:t xml:space="preserve"> We have </w:t>
      </w:r>
      <w:r>
        <w:t>AA</w:t>
      </w:r>
      <w:r>
        <w:rPr>
          <w:vertAlign w:val="superscript"/>
        </w:rPr>
        <w:t>T</w:t>
      </w:r>
      <w:r w:rsidR="00A45D59">
        <w:rPr>
          <w:vertAlign w:val="superscript"/>
        </w:rPr>
        <w:t xml:space="preserve"> </w:t>
      </w:r>
      <w:r>
        <w:t xml:space="preserve">v = </w:t>
      </w:r>
      <w:r>
        <w:rPr>
          <w:rFonts w:cstheme="minorHAnsi"/>
        </w:rPr>
        <w:t xml:space="preserve">λ v, where </w:t>
      </w:r>
      <w:r>
        <w:rPr>
          <w:rFonts w:cstheme="minorHAnsi"/>
        </w:rPr>
        <w:t>λ</w:t>
      </w:r>
      <w:r>
        <w:rPr>
          <w:rFonts w:cstheme="minorHAnsi"/>
        </w:rPr>
        <w:t xml:space="preserve"> is a non-zero eigenvalue and v is the corresponding eigenvector.</w:t>
      </w:r>
    </w:p>
    <w:p w14:paraId="093E4C23" w14:textId="2E5B2481" w:rsidR="00317A59" w:rsidRDefault="00A45D59" w:rsidP="00006F7D">
      <w:pPr>
        <w:spacing w:line="480" w:lineRule="auto"/>
        <w:rPr>
          <w:rFonts w:cstheme="minorHAnsi"/>
        </w:rPr>
      </w:pPr>
      <w:r>
        <w:rPr>
          <w:rFonts w:cstheme="minorHAnsi"/>
        </w:rPr>
        <w:t>Multiply with A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on both the sides, we get (A</w:t>
      </w:r>
      <w:r>
        <w:rPr>
          <w:rFonts w:cstheme="minorHAnsi"/>
          <w:vertAlign w:val="superscript"/>
        </w:rPr>
        <w:t>T</w:t>
      </w:r>
      <w:r>
        <w:t>A</w:t>
      </w:r>
      <w:r>
        <w:t>) (</w:t>
      </w:r>
      <w:r>
        <w:t>A</w:t>
      </w:r>
      <w:r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v</w:t>
      </w:r>
      <w:r>
        <w:t xml:space="preserve">) = </w:t>
      </w:r>
      <w:r>
        <w:rPr>
          <w:rFonts w:cstheme="minorHAnsi"/>
        </w:rPr>
        <w:t xml:space="preserve">λ </w:t>
      </w:r>
      <w:r>
        <w:rPr>
          <w:rFonts w:cstheme="minorHAnsi"/>
        </w:rPr>
        <w:t>(A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</w:t>
      </w:r>
      <w:r>
        <w:rPr>
          <w:rFonts w:cstheme="minorHAnsi"/>
        </w:rPr>
        <w:t>v</w:t>
      </w:r>
      <w:r>
        <w:rPr>
          <w:rFonts w:cstheme="minorHAnsi"/>
        </w:rPr>
        <w:t xml:space="preserve">) which shows that </w:t>
      </w:r>
      <w:r>
        <w:rPr>
          <w:rFonts w:cstheme="minorHAnsi"/>
        </w:rPr>
        <w:t>λ</w:t>
      </w:r>
      <w:r>
        <w:rPr>
          <w:rFonts w:cstheme="minorHAnsi"/>
        </w:rPr>
        <w:t xml:space="preserve"> is also an eigen value corresponding to eigen vector </w:t>
      </w:r>
      <w:r>
        <w:rPr>
          <w:rFonts w:cstheme="minorHAnsi"/>
        </w:rPr>
        <w:t>A</w:t>
      </w:r>
      <w:r>
        <w:rPr>
          <w:rFonts w:cstheme="minorHAnsi"/>
          <w:vertAlign w:val="superscript"/>
        </w:rPr>
        <w:t>T</w:t>
      </w:r>
      <w:r>
        <w:rPr>
          <w:rFonts w:cstheme="minorHAnsi"/>
        </w:rPr>
        <w:t xml:space="preserve"> v</w:t>
      </w:r>
      <w:r>
        <w:rPr>
          <w:rFonts w:cstheme="minorHAnsi"/>
        </w:rPr>
        <w:t>.</w:t>
      </w:r>
    </w:p>
    <w:p w14:paraId="458DFF0F" w14:textId="257A7813" w:rsidR="00A45D59" w:rsidRDefault="005436C4" w:rsidP="005436C4">
      <w:pPr>
        <w:pStyle w:val="Heading1"/>
      </w:pPr>
      <w:r>
        <w:lastRenderedPageBreak/>
        <w:t>Principal Component Analysis</w:t>
      </w:r>
    </w:p>
    <w:p w14:paraId="733A1D50" w14:textId="728D5FE4" w:rsidR="00760E02" w:rsidRDefault="00760E02" w:rsidP="00E33809">
      <w:pPr>
        <w:spacing w:line="480" w:lineRule="auto"/>
      </w:pPr>
      <w:r>
        <w:t>Principal Component Analysis (PCA) is used in</w:t>
      </w:r>
      <w:r w:rsidR="00325F3B">
        <w:t xml:space="preserve"> </w:t>
      </w:r>
      <w:r w:rsidR="00192741">
        <w:t>fo</w:t>
      </w:r>
      <w:r w:rsidR="00325F3B">
        <w:t xml:space="preserve">r reducing number of features in machine learning. </w:t>
      </w:r>
      <w:r w:rsidR="00E956E3">
        <w:t xml:space="preserve">Let us assume we have </w:t>
      </w:r>
      <w:r w:rsidR="00980F29">
        <w:t>several</w:t>
      </w:r>
      <w:r w:rsidR="00136210">
        <w:t xml:space="preserve"> colors in our color palette and some colors </w:t>
      </w:r>
      <w:r w:rsidR="003A147C">
        <w:t>are sparingly used</w:t>
      </w:r>
      <w:r w:rsidR="004E7147">
        <w:t xml:space="preserve">. </w:t>
      </w:r>
      <w:r w:rsidR="00980F29">
        <w:t>Thus,</w:t>
      </w:r>
      <w:r w:rsidR="004E7147">
        <w:t xml:space="preserve"> the color variations in a picture can be explained in terms of few principal colors</w:t>
      </w:r>
      <w:r w:rsidR="00C008F5">
        <w:t xml:space="preserve">. </w:t>
      </w:r>
      <w:r w:rsidR="00586745">
        <w:t>Further only a handful or principal colors may be needed as other colors can be derived from these principal colors.</w:t>
      </w:r>
      <w:r w:rsidR="00FD17D6">
        <w:t xml:space="preserve"> PCA is the systematic approach to get the</w:t>
      </w:r>
      <w:r w:rsidR="007D3B9F">
        <w:t xml:space="preserve">se principal colors. Please note that these principal colors </w:t>
      </w:r>
      <w:r w:rsidR="00F81EE9">
        <w:t xml:space="preserve">can be a combination of the existing colors in our color palette. </w:t>
      </w:r>
    </w:p>
    <w:p w14:paraId="604B841F" w14:textId="72668A1F" w:rsidR="004E760D" w:rsidRDefault="00424EEA" w:rsidP="00E33809">
      <w:pPr>
        <w:spacing w:line="480" w:lineRule="auto"/>
      </w:pPr>
      <w:r>
        <w:t xml:space="preserve">The following table shows matrix used typically in a machine learning model. </w:t>
      </w:r>
      <w:r w:rsidR="00596632">
        <w:t>There are n input features and m distinct observation</w:t>
      </w:r>
      <w:r w:rsidR="007D4FDD">
        <w:t>s</w:t>
      </w:r>
      <w:r w:rsidR="00596632">
        <w:t xml:space="preserve"> of these features</w:t>
      </w:r>
      <w:r w:rsidR="007D4FDD">
        <w:t xml:space="preserve">. The problem at hand is how to compress these features into only a handful </w:t>
      </w:r>
      <w:r w:rsidR="00230FB4">
        <w:t xml:space="preserve">since there can be interdependence among features. </w:t>
      </w:r>
      <w:r w:rsidR="00503424">
        <w:t>Furthermore, a feature may not vary much in our observations and hence may not</w:t>
      </w:r>
      <w:r w:rsidR="008D0351">
        <w:t xml:space="preserve"> have much prediction power.</w:t>
      </w:r>
    </w:p>
    <w:tbl>
      <w:tblPr>
        <w:tblStyle w:val="GridTable7Colorful-Accent2"/>
        <w:tblW w:w="0" w:type="auto"/>
        <w:tblLook w:val="04A0" w:firstRow="1" w:lastRow="0" w:firstColumn="1" w:lastColumn="0" w:noHBand="0" w:noVBand="1"/>
      </w:tblPr>
      <w:tblGrid>
        <w:gridCol w:w="2215"/>
        <w:gridCol w:w="1385"/>
        <w:gridCol w:w="835"/>
        <w:gridCol w:w="1204"/>
        <w:gridCol w:w="839"/>
        <w:gridCol w:w="839"/>
        <w:gridCol w:w="839"/>
        <w:gridCol w:w="1204"/>
      </w:tblGrid>
      <w:tr w:rsidR="00753C0D" w14:paraId="7BA3E1E4" w14:textId="77777777" w:rsidTr="00B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5" w:type="dxa"/>
          </w:tcPr>
          <w:p w14:paraId="4BEE8654" w14:textId="6D60422D" w:rsidR="00753C0D" w:rsidRDefault="00753C0D" w:rsidP="00E33809">
            <w:pPr>
              <w:spacing w:line="480" w:lineRule="auto"/>
            </w:pPr>
            <w:r>
              <w:t>Observation/Features</w:t>
            </w:r>
          </w:p>
        </w:tc>
        <w:tc>
          <w:tcPr>
            <w:tcW w:w="1385" w:type="dxa"/>
          </w:tcPr>
          <w:p w14:paraId="724B6213" w14:textId="1BA60A86" w:rsidR="00753C0D" w:rsidRDefault="00753C0D" w:rsidP="00E3380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1</w:t>
            </w:r>
          </w:p>
        </w:tc>
        <w:tc>
          <w:tcPr>
            <w:tcW w:w="835" w:type="dxa"/>
          </w:tcPr>
          <w:p w14:paraId="54514F7C" w14:textId="77777777" w:rsidR="00753C0D" w:rsidRDefault="00753C0D" w:rsidP="00E3380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50FE6E62" w14:textId="61FA2459" w:rsidR="00753C0D" w:rsidRDefault="00753C0D" w:rsidP="00E3380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2</w:t>
            </w:r>
          </w:p>
        </w:tc>
        <w:tc>
          <w:tcPr>
            <w:tcW w:w="839" w:type="dxa"/>
          </w:tcPr>
          <w:p w14:paraId="4BDD8CA1" w14:textId="77777777" w:rsidR="00753C0D" w:rsidRDefault="00753C0D" w:rsidP="00E3380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D68CCF7" w14:textId="77777777" w:rsidR="00753C0D" w:rsidRDefault="00753C0D" w:rsidP="00E3380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88BD65B" w14:textId="77777777" w:rsidR="00753C0D" w:rsidRDefault="00753C0D" w:rsidP="00E3380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77AB247E" w14:textId="234B76F2" w:rsidR="00753C0D" w:rsidRDefault="00753C0D" w:rsidP="00E33809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n</w:t>
            </w:r>
          </w:p>
        </w:tc>
      </w:tr>
      <w:tr w:rsidR="00753C0D" w14:paraId="53F61CFD" w14:textId="77777777" w:rsidTr="00B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5FEB6418" w14:textId="6374FE81" w:rsidR="00753C0D" w:rsidRDefault="00753C0D" w:rsidP="00E33809">
            <w:pPr>
              <w:spacing w:line="480" w:lineRule="auto"/>
            </w:pPr>
            <w:r>
              <w:t>Observation 1</w:t>
            </w:r>
          </w:p>
        </w:tc>
        <w:tc>
          <w:tcPr>
            <w:tcW w:w="1385" w:type="dxa"/>
          </w:tcPr>
          <w:p w14:paraId="591DEC3A" w14:textId="4BD25A9F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4D79B356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6BFC4569" w14:textId="2B4D3F14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47FFACE7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698F927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259B21D7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4B6DF252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C0D" w14:paraId="606173D9" w14:textId="77777777" w:rsidTr="00BD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60E6CB90" w14:textId="77526F11" w:rsidR="00753C0D" w:rsidRDefault="00753C0D" w:rsidP="00E33809">
            <w:pPr>
              <w:spacing w:line="480" w:lineRule="auto"/>
            </w:pPr>
            <w:r>
              <w:t>Observation 2</w:t>
            </w:r>
          </w:p>
        </w:tc>
        <w:tc>
          <w:tcPr>
            <w:tcW w:w="1385" w:type="dxa"/>
          </w:tcPr>
          <w:p w14:paraId="23C2F0A6" w14:textId="624735C6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6CC34F91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0896E8E0" w14:textId="40E3586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20708150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171DACC9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87A62E0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3A300CA2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C0D" w14:paraId="5DF6C763" w14:textId="77777777" w:rsidTr="00B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720BB025" w14:textId="77777777" w:rsidR="00753C0D" w:rsidRDefault="00753C0D" w:rsidP="00E33809">
            <w:pPr>
              <w:spacing w:line="480" w:lineRule="auto"/>
            </w:pPr>
          </w:p>
        </w:tc>
        <w:tc>
          <w:tcPr>
            <w:tcW w:w="1385" w:type="dxa"/>
          </w:tcPr>
          <w:p w14:paraId="15A6333C" w14:textId="696C126C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AC3014F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240851C0" w14:textId="16BFE50E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E34FB21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1930CAA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15989FD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630F532D" w14:textId="77777777" w:rsidR="00753C0D" w:rsidRDefault="00753C0D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3C0D" w14:paraId="7B0A1414" w14:textId="77777777" w:rsidTr="00BD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0027452A" w14:textId="15FE6C3D" w:rsidR="00753C0D" w:rsidRDefault="00753C0D" w:rsidP="00E33809">
            <w:pPr>
              <w:spacing w:line="480" w:lineRule="auto"/>
            </w:pPr>
            <w:r>
              <w:t>Observation m</w:t>
            </w:r>
          </w:p>
        </w:tc>
        <w:tc>
          <w:tcPr>
            <w:tcW w:w="1385" w:type="dxa"/>
          </w:tcPr>
          <w:p w14:paraId="5F4C10FB" w14:textId="37A64163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2F451B5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04345C3B" w14:textId="54AC598D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7C2FE40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EA0CDA5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9FDF81A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5F23CA05" w14:textId="77777777" w:rsidR="00753C0D" w:rsidRDefault="00753C0D" w:rsidP="00E338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1B97" w14:paraId="1D79EEC1" w14:textId="77777777" w:rsidTr="00B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14:paraId="58EBB823" w14:textId="7DE818EC" w:rsidR="00EC1B97" w:rsidRDefault="00FB7145" w:rsidP="00E33809">
            <w:pPr>
              <w:spacing w:line="480" w:lineRule="auto"/>
            </w:pPr>
            <w:r>
              <w:t>Stats</w:t>
            </w:r>
          </w:p>
        </w:tc>
        <w:tc>
          <w:tcPr>
            <w:tcW w:w="1385" w:type="dxa"/>
          </w:tcPr>
          <w:p w14:paraId="2C4B8630" w14:textId="77777777" w:rsidR="00EC1B97" w:rsidRDefault="00837504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 xml:space="preserve">Mean = </w:t>
            </w:r>
            <w:r>
              <w:rPr>
                <w:rFonts w:cstheme="minorHAnsi"/>
              </w:rPr>
              <w:t>µ</w:t>
            </w:r>
            <w:r w:rsidR="00BD7485">
              <w:rPr>
                <w:rFonts w:cstheme="minorHAnsi"/>
                <w:vertAlign w:val="subscript"/>
              </w:rPr>
              <w:t>1</w:t>
            </w:r>
          </w:p>
          <w:p w14:paraId="66040070" w14:textId="6A4B1995" w:rsidR="00BD7485" w:rsidRPr="00BD7485" w:rsidRDefault="00BD7485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Stddev = </w:t>
            </w:r>
            <w:r>
              <w:rPr>
                <w:rFonts w:ascii="Calibri" w:hAnsi="Calibri" w:cs="Calibri"/>
              </w:rPr>
              <w:t>σ</w:t>
            </w:r>
            <w:r>
              <w:rPr>
                <w:rFonts w:ascii="Calibri" w:hAnsi="Calibri" w:cs="Calibri"/>
                <w:vertAlign w:val="subscript"/>
              </w:rPr>
              <w:t>1</w:t>
            </w:r>
          </w:p>
        </w:tc>
        <w:tc>
          <w:tcPr>
            <w:tcW w:w="835" w:type="dxa"/>
          </w:tcPr>
          <w:p w14:paraId="4291ADD7" w14:textId="77777777" w:rsidR="00EC1B97" w:rsidRDefault="00EC1B97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69C6F32F" w14:textId="77777777" w:rsidR="00EC1B97" w:rsidRDefault="00EC1B97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106C495D" w14:textId="77777777" w:rsidR="00EC1B97" w:rsidRDefault="00EC1B97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25472EDB" w14:textId="77777777" w:rsidR="00EC1B97" w:rsidRDefault="00EC1B97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6DD58A2" w14:textId="77777777" w:rsidR="00EC1B97" w:rsidRDefault="00EC1B97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14:paraId="649E06DB" w14:textId="77777777" w:rsidR="00EC1B97" w:rsidRDefault="00EC1B97" w:rsidP="00E3380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2DD072" w14:textId="73E64103" w:rsidR="005F2EB2" w:rsidRDefault="005F2EB2" w:rsidP="00E33809">
      <w:pPr>
        <w:spacing w:line="480" w:lineRule="auto"/>
      </w:pPr>
    </w:p>
    <w:p w14:paraId="66B6CE53" w14:textId="193C1869" w:rsidR="00E33809" w:rsidRDefault="00E33809" w:rsidP="00E33809">
      <w:pPr>
        <w:spacing w:line="480" w:lineRule="auto"/>
      </w:pPr>
      <w:r>
        <w:t xml:space="preserve">Let us </w:t>
      </w:r>
      <w:r w:rsidR="00125D4C">
        <w:t>call</w:t>
      </w:r>
      <w:r>
        <w:t xml:space="preserve"> observation-feature matrix as </w:t>
      </w:r>
      <w:r w:rsidR="00DF6119">
        <w:t>D</w:t>
      </w:r>
      <w:r w:rsidR="00125D4C">
        <w:t>. We first center the observations such that each feature has mean of 0.</w:t>
      </w:r>
      <w:r w:rsidR="008E3733">
        <w:t xml:space="preserve"> For each observation of feature k, normalize observations as follows:</w:t>
      </w:r>
    </w:p>
    <w:p w14:paraId="1B00A12C" w14:textId="6120820C" w:rsidR="008E3733" w:rsidRPr="00861028" w:rsidRDefault="002F3378" w:rsidP="00861028">
      <w:pPr>
        <w:spacing w:line="480" w:lineRule="auto"/>
        <w:jc w:val="center"/>
      </w:pPr>
      <m:oMathPara>
        <m:oMath>
          <m:r>
            <w:rPr>
              <w:rFonts w:ascii="Cambria Math" w:hAnsi="Cambria Math"/>
            </w:rPr>
            <m:t xml:space="preserve">Scaled </m:t>
          </m:r>
          <m:r>
            <w:rPr>
              <w:rFonts w:ascii="Cambria Math" w:hAnsi="Cambria Math"/>
            </w:rPr>
            <m:t xml:space="preserve">Obs=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Obs-</m:t>
              </m:r>
              <m:sSub>
                <m:sSubPr>
                  <m:ctrlPr>
                    <w:rPr>
                      <w:rFonts w:ascii="Cambria Math" w:hAnsi="Cambria Math" w:cstheme="minorHAns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µ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vertAlign w:val="subscript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σ</m:t>
                  </m:r>
                  <m:ctrlPr>
                    <w:rPr>
                      <w:rFonts w:ascii="Cambria Math" w:hAnsi="Cambria Math" w:cs="Calibri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vertAlign w:val="subscript"/>
                    </w:rPr>
                    <m:t>k</m:t>
                  </m:r>
                </m:sub>
              </m:sSub>
            </m:den>
          </m:f>
        </m:oMath>
      </m:oMathPara>
    </w:p>
    <w:p w14:paraId="5932D157" w14:textId="672756AE" w:rsidR="00472BEB" w:rsidRDefault="001902BE" w:rsidP="00E33809">
      <w:pPr>
        <w:spacing w:line="480" w:lineRule="auto"/>
        <w:rPr>
          <w:rFonts w:eastAsiaTheme="minorEastAsia"/>
        </w:rPr>
      </w:pPr>
      <w:r>
        <w:lastRenderedPageBreak/>
        <w:t xml:space="preserve">Please note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=m*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k</m:t>
            </m:r>
          </m:sub>
        </m:sSub>
      </m:oMath>
      <w:r w:rsidR="00766633">
        <w:rPr>
          <w:rFonts w:eastAsiaTheme="minorEastAsia"/>
        </w:rPr>
        <w:t xml:space="preserve">. Hence mean of our </w:t>
      </w:r>
      <w:r w:rsidR="002F3378">
        <w:rPr>
          <w:rFonts w:eastAsiaTheme="minorEastAsia"/>
        </w:rPr>
        <w:t xml:space="preserve">scaled </w:t>
      </w:r>
      <w:r w:rsidR="00766633">
        <w:rPr>
          <w:rFonts w:eastAsiaTheme="minorEastAsia"/>
        </w:rPr>
        <w:t>observations is 0.</w:t>
      </w:r>
      <w:r w:rsidR="00DF6119">
        <w:rPr>
          <w:rFonts w:eastAsiaTheme="minorEastAsia"/>
        </w:rPr>
        <w:t xml:space="preserve"> Let us call our centered matrix as A.</w:t>
      </w:r>
    </w:p>
    <w:p w14:paraId="757DBC3F" w14:textId="255C0FC6" w:rsidR="00D13717" w:rsidRDefault="00DF6119" w:rsidP="00E3380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Next,</w:t>
      </w:r>
      <w:r w:rsidR="008C533D">
        <w:rPr>
          <w:rFonts w:eastAsiaTheme="minorEastAsia"/>
        </w:rPr>
        <w:t xml:space="preserve"> we find the eigen vectors of</w:t>
      </w:r>
      <w:r w:rsidR="00244194">
        <w:rPr>
          <w:rFonts w:eastAsiaTheme="minorEastAsia"/>
        </w:rPr>
        <w:t xml:space="preserve"> </w:t>
      </w:r>
      <w:r w:rsidR="002C3657">
        <w:rPr>
          <w:rFonts w:eastAsiaTheme="minorEastAsia"/>
        </w:rPr>
        <w:t>matrix A</w:t>
      </w:r>
      <w:r w:rsidR="002C3657">
        <w:rPr>
          <w:rFonts w:eastAsiaTheme="minorEastAsia"/>
          <w:vertAlign w:val="superscript"/>
        </w:rPr>
        <w:t>T</w:t>
      </w:r>
      <w:r w:rsidR="002C3657">
        <w:rPr>
          <w:rFonts w:eastAsiaTheme="minorEastAsia"/>
        </w:rPr>
        <w:t xml:space="preserve">A which is also called </w:t>
      </w:r>
      <w:r w:rsidR="00831CFA">
        <w:rPr>
          <w:rFonts w:eastAsiaTheme="minorEastAsia"/>
        </w:rPr>
        <w:t>c</w:t>
      </w:r>
      <w:r w:rsidR="002C3657">
        <w:rPr>
          <w:rFonts w:eastAsiaTheme="minorEastAsia"/>
        </w:rPr>
        <w:t>ovariance matrix</w:t>
      </w:r>
      <w:r w:rsidR="00831CFA">
        <w:rPr>
          <w:rFonts w:eastAsiaTheme="minorEastAsia"/>
        </w:rPr>
        <w:t xml:space="preserve">. The covariance matrix shows the dependence of one feature on another. </w:t>
      </w:r>
      <w:r w:rsidR="00C07AE4">
        <w:rPr>
          <w:rFonts w:eastAsiaTheme="minorEastAsia"/>
        </w:rPr>
        <w:t>T</w:t>
      </w:r>
      <w:r w:rsidR="00AC0BD2">
        <w:rPr>
          <w:rFonts w:eastAsiaTheme="minorEastAsia"/>
        </w:rPr>
        <w:t xml:space="preserve">he eigen-vectors of the </w:t>
      </w:r>
      <w:r w:rsidR="004D1D20">
        <w:rPr>
          <w:rFonts w:eastAsiaTheme="minorEastAsia"/>
        </w:rPr>
        <w:t xml:space="preserve">covariance matrix are orthogonal to each other and </w:t>
      </w:r>
      <w:r w:rsidR="00D904C1">
        <w:rPr>
          <w:rFonts w:eastAsiaTheme="minorEastAsia"/>
        </w:rPr>
        <w:t>fir</w:t>
      </w:r>
      <w:r w:rsidR="0024341A">
        <w:rPr>
          <w:rFonts w:eastAsiaTheme="minorEastAsia"/>
        </w:rPr>
        <w:t>st k eigen vectors with non-zero eigen value</w:t>
      </w:r>
      <w:r w:rsidR="003310CD">
        <w:rPr>
          <w:rFonts w:eastAsiaTheme="minorEastAsia"/>
        </w:rPr>
        <w:t xml:space="preserve">, </w:t>
      </w:r>
      <w:r w:rsidR="0024341A">
        <w:rPr>
          <w:rFonts w:eastAsiaTheme="minorEastAsia"/>
        </w:rPr>
        <w:t xml:space="preserve">form the basis of </w:t>
      </w:r>
      <w:r w:rsidR="003310CD">
        <w:rPr>
          <w:rFonts w:eastAsiaTheme="minorEastAsia"/>
        </w:rPr>
        <w:t xml:space="preserve">row space of </w:t>
      </w:r>
      <w:r w:rsidR="0024341A">
        <w:rPr>
          <w:rFonts w:eastAsiaTheme="minorEastAsia"/>
        </w:rPr>
        <w:t xml:space="preserve">matrix A. </w:t>
      </w:r>
      <w:r w:rsidR="00915B15">
        <w:rPr>
          <w:rFonts w:eastAsiaTheme="minorEastAsia"/>
        </w:rPr>
        <w:t xml:space="preserve"> </w:t>
      </w:r>
      <w:r w:rsidR="004B2678">
        <w:rPr>
          <w:rFonts w:eastAsiaTheme="minorEastAsia"/>
        </w:rPr>
        <w:t xml:space="preserve">Please note that row space of A </w:t>
      </w:r>
      <w:r w:rsidR="00FD3F58">
        <w:rPr>
          <w:rFonts w:eastAsiaTheme="minorEastAsia"/>
        </w:rPr>
        <w:t>has dimension k and k eigen vectors of A</w:t>
      </w:r>
      <w:r w:rsidR="00FD3F58">
        <w:rPr>
          <w:rFonts w:eastAsiaTheme="minorEastAsia"/>
          <w:vertAlign w:val="superscript"/>
        </w:rPr>
        <w:t>T</w:t>
      </w:r>
      <w:r w:rsidR="00FD3F58">
        <w:rPr>
          <w:rFonts w:eastAsiaTheme="minorEastAsia"/>
        </w:rPr>
        <w:t xml:space="preserve">A </w:t>
      </w:r>
      <w:r w:rsidR="00C41954">
        <w:rPr>
          <w:rFonts w:eastAsiaTheme="minorEastAsia"/>
        </w:rPr>
        <w:t>are linearly independent since they are orthogonal to each other.</w:t>
      </w:r>
      <w:r w:rsidR="00186CD3">
        <w:rPr>
          <w:rFonts w:eastAsiaTheme="minorEastAsia"/>
        </w:rPr>
        <w:t xml:space="preserve"> Let us now find the new co-ordinates </w:t>
      </w:r>
      <w:r w:rsidR="00D13717">
        <w:rPr>
          <w:rFonts w:eastAsiaTheme="minorEastAsia"/>
        </w:rPr>
        <w:t>in the new basis.</w:t>
      </w:r>
      <w:r w:rsidR="00D11846">
        <w:rPr>
          <w:rFonts w:eastAsiaTheme="minorEastAsia"/>
        </w:rPr>
        <w:t xml:space="preserve"> Please note that the new basis represents the new feature space </w:t>
      </w:r>
      <w:r w:rsidR="00DB0CBA">
        <w:rPr>
          <w:rFonts w:eastAsiaTheme="minorEastAsia"/>
        </w:rPr>
        <w:t xml:space="preserve">and only a max of k features </w:t>
      </w:r>
      <w:r w:rsidR="008F1EB6">
        <w:rPr>
          <w:rFonts w:eastAsiaTheme="minorEastAsia"/>
        </w:rPr>
        <w:t>are needed since dimension of the new feature space is k.</w:t>
      </w:r>
      <w:r w:rsidR="000C737D">
        <w:rPr>
          <w:rFonts w:eastAsiaTheme="minorEastAsia"/>
        </w:rPr>
        <w:t xml:space="preserve"> </w:t>
      </w:r>
      <w:r w:rsidR="00287767">
        <w:rPr>
          <w:rFonts w:eastAsiaTheme="minorEastAsia"/>
        </w:rPr>
        <w:t>Thus, we may automatically drop some features as a result of transformation to new feature space.</w:t>
      </w:r>
    </w:p>
    <w:p w14:paraId="2DA5AE31" w14:textId="78037C02" w:rsidR="00A724F6" w:rsidRDefault="00FE0890" w:rsidP="00E3380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If we denote the row vector of centered matrix A as R, </w:t>
      </w:r>
      <w:r w:rsidR="00B97912">
        <w:rPr>
          <w:rFonts w:eastAsiaTheme="minorEastAsia"/>
        </w:rPr>
        <w:t>the</w:t>
      </w:r>
      <w:r w:rsidR="00A52079">
        <w:rPr>
          <w:rFonts w:eastAsiaTheme="minorEastAsia"/>
        </w:rPr>
        <w:t>n</w:t>
      </w:r>
      <w:r w:rsidR="00B97912">
        <w:rPr>
          <w:rFonts w:eastAsiaTheme="minorEastAsia"/>
        </w:rPr>
        <w:t xml:space="preserve"> </w:t>
      </w:r>
      <w:r w:rsidR="00A52079">
        <w:rPr>
          <w:rFonts w:eastAsiaTheme="minorEastAsia"/>
        </w:rPr>
        <w:t xml:space="preserve">the </w:t>
      </w:r>
      <w:r w:rsidR="00B97912" w:rsidRPr="00A52079">
        <w:rPr>
          <w:rFonts w:eastAsiaTheme="minorEastAsia"/>
          <w:b/>
          <w:bCs/>
          <w:i/>
          <w:iCs/>
        </w:rPr>
        <w:t>dot</w:t>
      </w:r>
      <w:r w:rsidR="00B97912">
        <w:rPr>
          <w:rFonts w:eastAsiaTheme="minorEastAsia"/>
        </w:rPr>
        <w:t xml:space="preserve"> product of R and v</w:t>
      </w:r>
      <w:r w:rsidR="00B97912">
        <w:rPr>
          <w:rFonts w:eastAsiaTheme="minorEastAsia"/>
          <w:vertAlign w:val="subscript"/>
        </w:rPr>
        <w:t>i</w:t>
      </w:r>
      <w:r w:rsidR="00B97912">
        <w:rPr>
          <w:rFonts w:eastAsiaTheme="minorEastAsia"/>
        </w:rPr>
        <w:t xml:space="preserve"> </w:t>
      </w:r>
      <w:r w:rsidR="00841F86">
        <w:rPr>
          <w:rFonts w:eastAsiaTheme="minorEastAsia"/>
        </w:rPr>
        <w:t>is the projection of</w:t>
      </w:r>
      <w:r w:rsidR="00C96CF2">
        <w:rPr>
          <w:rFonts w:eastAsiaTheme="minorEastAsia"/>
        </w:rPr>
        <w:t xml:space="preserve"> </w:t>
      </w:r>
      <w:r w:rsidR="00841F86">
        <w:rPr>
          <w:rFonts w:eastAsiaTheme="minorEastAsia"/>
        </w:rPr>
        <w:t>vector</w:t>
      </w:r>
      <w:r w:rsidR="00C96CF2">
        <w:rPr>
          <w:rFonts w:eastAsiaTheme="minorEastAsia"/>
        </w:rPr>
        <w:t xml:space="preserve"> R</w:t>
      </w:r>
      <w:r w:rsidR="00841F86">
        <w:rPr>
          <w:rFonts w:eastAsiaTheme="minorEastAsia"/>
        </w:rPr>
        <w:t xml:space="preserve"> on v</w:t>
      </w:r>
      <w:r w:rsidR="00841F86">
        <w:rPr>
          <w:rFonts w:eastAsiaTheme="minorEastAsia"/>
          <w:vertAlign w:val="subscript"/>
        </w:rPr>
        <w:t>i</w:t>
      </w:r>
      <w:r w:rsidR="002A3AC3">
        <w:rPr>
          <w:rFonts w:eastAsiaTheme="minorEastAsia"/>
        </w:rPr>
        <w:t xml:space="preserve">. </w:t>
      </w:r>
      <w:r w:rsidR="00C96CF2">
        <w:rPr>
          <w:rFonts w:eastAsiaTheme="minorEastAsia"/>
        </w:rPr>
        <w:t xml:space="preserve">This projection </w:t>
      </w:r>
      <w:r w:rsidR="002C183E">
        <w:rPr>
          <w:rFonts w:eastAsiaTheme="minorEastAsia"/>
        </w:rPr>
        <w:t>or shadow</w:t>
      </w:r>
      <w:r w:rsidR="004D21FF">
        <w:rPr>
          <w:rFonts w:eastAsiaTheme="minorEastAsia"/>
        </w:rPr>
        <w:t xml:space="preserve"> is the new co-ordinate </w:t>
      </w:r>
      <w:r w:rsidR="00E01B8F">
        <w:rPr>
          <w:rFonts w:eastAsiaTheme="minorEastAsia"/>
        </w:rPr>
        <w:t>for basis vector v</w:t>
      </w:r>
      <w:r w:rsidR="00E01B8F">
        <w:rPr>
          <w:rFonts w:eastAsiaTheme="minorEastAsia"/>
          <w:vertAlign w:val="subscript"/>
        </w:rPr>
        <w:t>i</w:t>
      </w:r>
      <w:r w:rsidR="00E01B8F">
        <w:rPr>
          <w:rFonts w:eastAsiaTheme="minorEastAsia"/>
        </w:rPr>
        <w:t>.</w:t>
      </w:r>
    </w:p>
    <w:p w14:paraId="0FEF2757" w14:textId="223FE3A9" w:rsidR="00A52079" w:rsidRDefault="00A52079" w:rsidP="00E3380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</w:rPr>
        <w:t>ew co-ordinates in the basis [v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... v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] are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[R. 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R. v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... R. v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>].</w:t>
      </w:r>
    </w:p>
    <w:p w14:paraId="29E06092" w14:textId="3A8877D6" w:rsidR="002C183E" w:rsidRDefault="00903370" w:rsidP="00E33809">
      <w:pPr>
        <w:spacing w:line="48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A4F9B" wp14:editId="32A1ED63">
                <wp:simplePos x="0" y="0"/>
                <wp:positionH relativeFrom="column">
                  <wp:posOffset>2202180</wp:posOffset>
                </wp:positionH>
                <wp:positionV relativeFrom="paragraph">
                  <wp:posOffset>398780</wp:posOffset>
                </wp:positionV>
                <wp:extent cx="472440" cy="304800"/>
                <wp:effectExtent l="0" t="0" r="22860" b="19050"/>
                <wp:wrapNone/>
                <wp:docPr id="9778680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9F6EEC" w14:textId="11BF880C" w:rsidR="007A6DFD" w:rsidRDefault="00903370">
                            <w:r>
                              <w:t>(x,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A4F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3.4pt;margin-top:31.4pt;width:37.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" fillcolor="white [3201]" strokecolor="white [3212]" strokeweight=".5pt">
                <v:textbox>
                  <w:txbxContent>
                    <w:p w14:paraId="039F6EEC" w14:textId="11BF880C" w:rsidR="007A6DFD" w:rsidRDefault="00903370">
                      <w:r>
                        <w:t>(x, y)</w:t>
                      </w:r>
                    </w:p>
                  </w:txbxContent>
                </v:textbox>
              </v:shape>
            </w:pict>
          </mc:Fallback>
        </mc:AlternateContent>
      </w:r>
      <w:r w:rsidR="00CB41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D9CEC" wp14:editId="18D1EE67">
                <wp:simplePos x="0" y="0"/>
                <wp:positionH relativeFrom="column">
                  <wp:posOffset>1234440</wp:posOffset>
                </wp:positionH>
                <wp:positionV relativeFrom="paragraph">
                  <wp:posOffset>299720</wp:posOffset>
                </wp:positionV>
                <wp:extent cx="76200" cy="1188720"/>
                <wp:effectExtent l="0" t="38100" r="76200" b="11430"/>
                <wp:wrapNone/>
                <wp:docPr id="18913903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C1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7.2pt;margin-top:23.6pt;width:6pt;height:93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4262EA3A" w14:textId="77CACF87" w:rsidR="002C183E" w:rsidRDefault="00A9794F" w:rsidP="00E33809">
      <w:pPr>
        <w:spacing w:line="48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4DABF" wp14:editId="5B73D5AC">
                <wp:simplePos x="0" y="0"/>
                <wp:positionH relativeFrom="column">
                  <wp:posOffset>2118360</wp:posOffset>
                </wp:positionH>
                <wp:positionV relativeFrom="paragraph">
                  <wp:posOffset>222885</wp:posOffset>
                </wp:positionV>
                <wp:extent cx="15240" cy="777240"/>
                <wp:effectExtent l="0" t="0" r="22860" b="22860"/>
                <wp:wrapNone/>
                <wp:docPr id="5708122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974E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17.55pt" to="168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" strokecolor="black [3200]">
                <v:stroke dashstyle="dash"/>
              </v:line>
            </w:pict>
          </mc:Fallback>
        </mc:AlternateContent>
      </w:r>
      <w:r w:rsidR="00CB41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8F406" wp14:editId="1E57C3E1">
                <wp:simplePos x="0" y="0"/>
                <wp:positionH relativeFrom="column">
                  <wp:posOffset>1242060</wp:posOffset>
                </wp:positionH>
                <wp:positionV relativeFrom="paragraph">
                  <wp:posOffset>200025</wp:posOffset>
                </wp:positionV>
                <wp:extent cx="883920" cy="815340"/>
                <wp:effectExtent l="0" t="38100" r="49530" b="22860"/>
                <wp:wrapNone/>
                <wp:docPr id="4289817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EE62" id="Straight Arrow Connector 3" o:spid="_x0000_s1026" type="#_x0000_t32" style="position:absolute;margin-left:97.8pt;margin-top:15.75pt;width:69.6pt;height:64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1CE00103" w14:textId="15847F0A" w:rsidR="00CB41CF" w:rsidRDefault="00CB41CF" w:rsidP="00E33809">
      <w:pPr>
        <w:spacing w:line="480" w:lineRule="auto"/>
        <w:rPr>
          <w:rFonts w:eastAsiaTheme="minorEastAsia"/>
        </w:rPr>
      </w:pPr>
    </w:p>
    <w:p w14:paraId="3130608F" w14:textId="170A4ED8" w:rsidR="00CB41CF" w:rsidRDefault="00903370" w:rsidP="00E33809">
      <w:pPr>
        <w:spacing w:line="48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BE2FB" wp14:editId="22F6C53F">
                <wp:simplePos x="0" y="0"/>
                <wp:positionH relativeFrom="column">
                  <wp:posOffset>1965960</wp:posOffset>
                </wp:positionH>
                <wp:positionV relativeFrom="paragraph">
                  <wp:posOffset>166370</wp:posOffset>
                </wp:positionV>
                <wp:extent cx="472440" cy="304800"/>
                <wp:effectExtent l="0" t="0" r="22860" b="19050"/>
                <wp:wrapNone/>
                <wp:docPr id="1205403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83C6A5" w14:textId="0A8A3E6B" w:rsidR="00903370" w:rsidRDefault="00903370" w:rsidP="0090337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E2FB" id="_x0000_s1027" type="#_x0000_t202" style="position:absolute;margin-left:154.8pt;margin-top:13.1pt;width:37.2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" fillcolor="white [3201]" strokecolor="white [3212]" strokeweight=".5pt">
                <v:textbox>
                  <w:txbxContent>
                    <w:p w14:paraId="5A83C6A5" w14:textId="0A8A3E6B" w:rsidR="00903370" w:rsidRDefault="00903370" w:rsidP="00903370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B41C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4D4DD" wp14:editId="6EEF082F">
                <wp:simplePos x="0" y="0"/>
                <wp:positionH relativeFrom="column">
                  <wp:posOffset>1234440</wp:posOffset>
                </wp:positionH>
                <wp:positionV relativeFrom="paragraph">
                  <wp:posOffset>129540</wp:posOffset>
                </wp:positionV>
                <wp:extent cx="1455420" cy="7620"/>
                <wp:effectExtent l="0" t="76200" r="11430" b="106680"/>
                <wp:wrapNone/>
                <wp:docPr id="20017810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76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47B0" id="Straight Arrow Connector 2" o:spid="_x0000_s1026" type="#_x0000_t32" style="position:absolute;margin-left:97.2pt;margin-top:10.2pt;width:114.6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" strokecolor="#ed7d31 [3205]" strokeweight="1.5pt">
                <v:stroke endarrow="open" joinstyle="miter"/>
              </v:shape>
            </w:pict>
          </mc:Fallback>
        </mc:AlternateContent>
      </w:r>
    </w:p>
    <w:p w14:paraId="5D84BDD9" w14:textId="72B6540F" w:rsidR="00903370" w:rsidRDefault="00903370" w:rsidP="00903370">
      <w:r>
        <w:t xml:space="preserve">The projection of vector </w:t>
      </w:r>
      <w:r w:rsidR="00F40A35">
        <w:t>[</w:t>
      </w:r>
      <w:r>
        <w:t>x, y</w:t>
      </w:r>
      <w:r w:rsidR="00F40A35">
        <w:t>]</w:t>
      </w:r>
      <w:r>
        <w:t xml:space="preserve"> on the x axis is the dot product with standard basis vector e</w:t>
      </w:r>
      <w:r w:rsidR="00980F8A">
        <w:rPr>
          <w:vertAlign w:val="subscript"/>
        </w:rPr>
        <w:t>1</w:t>
      </w:r>
      <w:r>
        <w:t xml:space="preserve"> [1 0]</w:t>
      </w:r>
      <w:r>
        <w:rPr>
          <w:vertAlign w:val="superscript"/>
        </w:rPr>
        <w:t>T</w:t>
      </w:r>
      <w:r w:rsidR="00941ACB">
        <w:rPr>
          <w:vertAlign w:val="superscript"/>
        </w:rPr>
        <w:t xml:space="preserve">  </w:t>
      </w:r>
      <w:r>
        <w:t xml:space="preserve">which is equal to x. </w:t>
      </w:r>
    </w:p>
    <w:p w14:paraId="038B5BFB" w14:textId="43AA13EB" w:rsidR="00CB41CF" w:rsidRPr="00C035C5" w:rsidRDefault="009E205E" w:rsidP="00E33809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the preceding discussion we covered only one row </w:t>
      </w:r>
      <w:r w:rsidR="00A80E5E">
        <w:rPr>
          <w:rFonts w:eastAsiaTheme="minorEastAsia"/>
        </w:rPr>
        <w:t xml:space="preserve">and thus one observation of matrix A. If we project all </w:t>
      </w:r>
      <w:r w:rsidR="00524570">
        <w:rPr>
          <w:rFonts w:eastAsiaTheme="minorEastAsia"/>
        </w:rPr>
        <w:t>m observations on vector v</w:t>
      </w:r>
      <w:r w:rsidR="00524570">
        <w:rPr>
          <w:rFonts w:eastAsiaTheme="minorEastAsia"/>
          <w:vertAlign w:val="subscript"/>
        </w:rPr>
        <w:t>1</w:t>
      </w:r>
      <w:r w:rsidR="00524570">
        <w:rPr>
          <w:rFonts w:eastAsiaTheme="minorEastAsia"/>
        </w:rPr>
        <w:t xml:space="preserve"> , the resulting co-ordinates for basis vector v</w:t>
      </w:r>
      <w:r w:rsidR="00524570">
        <w:rPr>
          <w:rFonts w:eastAsiaTheme="minorEastAsia"/>
        </w:rPr>
        <w:softHyphen/>
      </w:r>
      <w:r w:rsidR="00524570">
        <w:rPr>
          <w:rFonts w:eastAsiaTheme="minorEastAsia"/>
          <w:vertAlign w:val="subscript"/>
        </w:rPr>
        <w:t>1</w:t>
      </w:r>
      <w:r w:rsidR="00524570">
        <w:rPr>
          <w:rFonts w:eastAsiaTheme="minorEastAsia"/>
        </w:rPr>
        <w:t xml:space="preserve"> will be A</w:t>
      </w:r>
      <w:r w:rsidR="00C035C5">
        <w:rPr>
          <w:rFonts w:eastAsiaTheme="minorEastAsia"/>
        </w:rPr>
        <w:t>v</w:t>
      </w:r>
      <w:r w:rsidR="00C035C5">
        <w:rPr>
          <w:rFonts w:eastAsiaTheme="minorEastAsia"/>
          <w:vertAlign w:val="subscript"/>
        </w:rPr>
        <w:t>1</w:t>
      </w:r>
      <w:r w:rsidR="00C035C5">
        <w:rPr>
          <w:rFonts w:eastAsiaTheme="minorEastAsia"/>
        </w:rPr>
        <w:t xml:space="preserve">. </w:t>
      </w:r>
      <w:r w:rsidR="00B128B2">
        <w:rPr>
          <w:rFonts w:eastAsiaTheme="minorEastAsia"/>
        </w:rPr>
        <w:t xml:space="preserve"> </w:t>
      </w:r>
      <w:r w:rsidR="00587C5A">
        <w:rPr>
          <w:rFonts w:eastAsiaTheme="minorEastAsia"/>
        </w:rPr>
        <w:t xml:space="preserve">It is easy to </w:t>
      </w:r>
      <w:r w:rsidR="00587C5A">
        <w:rPr>
          <w:rFonts w:eastAsiaTheme="minorEastAsia"/>
        </w:rPr>
        <w:lastRenderedPageBreak/>
        <w:t xml:space="preserve">check that such a vector </w:t>
      </w:r>
      <w:r w:rsidR="00C8437F">
        <w:rPr>
          <w:rFonts w:eastAsiaTheme="minorEastAsia"/>
        </w:rPr>
        <w:t xml:space="preserve">will have mean 0 since it is a linear combination of columns </w:t>
      </w:r>
      <w:r w:rsidR="003200CE">
        <w:rPr>
          <w:rFonts w:eastAsiaTheme="minorEastAsia"/>
        </w:rPr>
        <w:t xml:space="preserve">with mean 0 since matrix </w:t>
      </w:r>
      <w:r w:rsidR="00A736CF">
        <w:rPr>
          <w:rFonts w:eastAsiaTheme="minorEastAsia"/>
        </w:rPr>
        <w:t xml:space="preserve">A </w:t>
      </w:r>
      <w:r w:rsidR="003200CE">
        <w:rPr>
          <w:rFonts w:eastAsiaTheme="minorEastAsia"/>
        </w:rPr>
        <w:t xml:space="preserve">is centered. </w:t>
      </w:r>
    </w:p>
    <w:p w14:paraId="389FD9AA" w14:textId="43FE8D9D" w:rsidR="00825271" w:rsidRDefault="002F39A9" w:rsidP="00362FED">
      <w:pPr>
        <w:spacing w:line="480" w:lineRule="auto"/>
        <w:rPr>
          <w:rFonts w:eastAsiaTheme="minorEastAsia"/>
        </w:rPr>
      </w:pPr>
      <w:r w:rsidRPr="002F39A9">
        <w:rPr>
          <w:rFonts w:eastAsiaTheme="minorEastAsia"/>
          <w:b/>
          <w:bCs/>
        </w:rPr>
        <w:t>Lemma</w:t>
      </w:r>
      <w:r>
        <w:rPr>
          <w:rFonts w:eastAsiaTheme="minorEastAsia"/>
        </w:rPr>
        <w:t xml:space="preserve">: </w:t>
      </w:r>
      <w:r w:rsidR="0011732A">
        <w:rPr>
          <w:rFonts w:eastAsiaTheme="minorEastAsia"/>
        </w:rPr>
        <w:t xml:space="preserve">The variance of this </w:t>
      </w:r>
      <w:r w:rsidR="00825271">
        <w:rPr>
          <w:rFonts w:eastAsiaTheme="minorEastAsia"/>
        </w:rPr>
        <w:t xml:space="preserve">projected coordinate </w:t>
      </w:r>
      <w:r w:rsidR="00362FED">
        <w:rPr>
          <w:rFonts w:eastAsiaTheme="minorEastAsia"/>
        </w:rPr>
        <w:t xml:space="preserve">across observations is a function of eigen value corresponding to the </w:t>
      </w:r>
      <w:r w:rsidR="00362FED">
        <w:rPr>
          <w:rFonts w:eastAsiaTheme="minorEastAsia"/>
        </w:rPr>
        <w:t>v</w:t>
      </w:r>
      <w:r w:rsidR="00362FED">
        <w:rPr>
          <w:rFonts w:eastAsiaTheme="minorEastAsia"/>
          <w:vertAlign w:val="subscript"/>
        </w:rPr>
        <w:t>1</w:t>
      </w:r>
      <w:r w:rsidR="00362FED">
        <w:rPr>
          <w:rFonts w:eastAsiaTheme="minorEastAsia"/>
        </w:rPr>
        <w:t xml:space="preserve">. </w:t>
      </w:r>
    </w:p>
    <w:p w14:paraId="602268FD" w14:textId="474C70B7" w:rsidR="002F39A9" w:rsidRDefault="002F39A9" w:rsidP="00362FED">
      <w:pPr>
        <w:spacing w:line="480" w:lineRule="auto"/>
        <w:rPr>
          <w:rFonts w:eastAsiaTheme="minorEastAsia"/>
        </w:rPr>
      </w:pPr>
      <w:r w:rsidRPr="002F39A9">
        <w:rPr>
          <w:rFonts w:eastAsiaTheme="minorEastAsia"/>
          <w:b/>
          <w:bCs/>
        </w:rPr>
        <w:t xml:space="preserve">Proof: 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Let Y = </w:t>
      </w:r>
      <w:r>
        <w:rPr>
          <w:rFonts w:eastAsiaTheme="minorEastAsia"/>
        </w:rPr>
        <w:t>Av</w:t>
      </w:r>
      <w:r>
        <w:rPr>
          <w:rFonts w:eastAsiaTheme="minorEastAsia"/>
          <w:vertAlign w:val="subscript"/>
        </w:rPr>
        <w:t>1</w:t>
      </w:r>
    </w:p>
    <w:p w14:paraId="55A5F4E4" w14:textId="480AEC1E" w:rsidR="004D0D60" w:rsidRDefault="004D0D60" w:rsidP="00362FED">
      <w:pPr>
        <w:spacing w:line="480" w:lineRule="auto"/>
        <w:rPr>
          <w:rFonts w:eastAsiaTheme="minorEastAsia"/>
        </w:rPr>
      </w:pPr>
      <w:r w:rsidRPr="001F03A7">
        <w:rPr>
          <w:rFonts w:eastAsiaTheme="minorEastAsia"/>
        </w:rPr>
        <w:t xml:space="preserve">             Variance = Y</w:t>
      </w:r>
      <w:r w:rsidRPr="001F03A7">
        <w:rPr>
          <w:rFonts w:eastAsiaTheme="minorEastAsia"/>
          <w:vertAlign w:val="superscript"/>
        </w:rPr>
        <w:t>T</w:t>
      </w:r>
      <w:r w:rsidRPr="001F03A7">
        <w:rPr>
          <w:rFonts w:eastAsiaTheme="minorEastAsia"/>
        </w:rPr>
        <w:t xml:space="preserve"> Y = v</w:t>
      </w:r>
      <w:r w:rsidRPr="001F03A7">
        <w:rPr>
          <w:rFonts w:eastAsiaTheme="minorEastAsia"/>
          <w:vertAlign w:val="subscript"/>
        </w:rPr>
        <w:t>1</w:t>
      </w:r>
      <w:r w:rsidRPr="001F03A7">
        <w:rPr>
          <w:rFonts w:eastAsiaTheme="minorEastAsia"/>
          <w:vertAlign w:val="superscript"/>
        </w:rPr>
        <w:t>T</w:t>
      </w:r>
      <w:r w:rsidRPr="001F03A7">
        <w:rPr>
          <w:rFonts w:eastAsiaTheme="minorEastAsia"/>
        </w:rPr>
        <w:t xml:space="preserve"> A</w:t>
      </w:r>
      <w:r w:rsidRPr="001F03A7">
        <w:rPr>
          <w:rFonts w:eastAsiaTheme="minorEastAsia"/>
          <w:vertAlign w:val="superscript"/>
        </w:rPr>
        <w:t>T</w:t>
      </w:r>
      <w:r w:rsidR="004F420D" w:rsidRPr="001F03A7">
        <w:rPr>
          <w:rFonts w:eastAsiaTheme="minorEastAsia"/>
        </w:rPr>
        <w:t>A v</w:t>
      </w:r>
      <w:r w:rsidR="004F420D" w:rsidRPr="001F03A7">
        <w:rPr>
          <w:rFonts w:eastAsiaTheme="minorEastAsia"/>
          <w:vertAlign w:val="subscript"/>
        </w:rPr>
        <w:t>1</w:t>
      </w:r>
      <w:r w:rsidR="004F420D" w:rsidRPr="001F03A7">
        <w:rPr>
          <w:rFonts w:eastAsiaTheme="minorEastAsia"/>
        </w:rPr>
        <w:t xml:space="preserve"> = </w:t>
      </w:r>
      <w:r w:rsidR="004F420D" w:rsidRPr="001F03A7">
        <w:rPr>
          <w:rFonts w:eastAsiaTheme="minorEastAsia"/>
        </w:rPr>
        <w:t>v</w:t>
      </w:r>
      <w:r w:rsidR="004F420D" w:rsidRPr="001F03A7">
        <w:rPr>
          <w:rFonts w:eastAsiaTheme="minorEastAsia"/>
          <w:vertAlign w:val="subscript"/>
        </w:rPr>
        <w:t>1</w:t>
      </w:r>
      <w:r w:rsidR="004F420D" w:rsidRPr="001F03A7">
        <w:rPr>
          <w:rFonts w:eastAsiaTheme="minorEastAsia"/>
          <w:vertAlign w:val="superscript"/>
        </w:rPr>
        <w:t>T</w:t>
      </w:r>
      <w:r w:rsidR="004F420D" w:rsidRPr="001F03A7">
        <w:rPr>
          <w:rFonts w:eastAsiaTheme="minorEastAsia"/>
        </w:rPr>
        <w:t xml:space="preserve"> </w:t>
      </w:r>
      <w:r w:rsidR="004F420D">
        <w:rPr>
          <w:rFonts w:cstheme="minorHAnsi"/>
        </w:rPr>
        <w:t>λ</w:t>
      </w:r>
      <w:r w:rsidR="004F420D" w:rsidRPr="001F03A7">
        <w:rPr>
          <w:rFonts w:cstheme="minorHAnsi"/>
          <w:vertAlign w:val="subscript"/>
        </w:rPr>
        <w:t>1</w:t>
      </w:r>
      <w:r w:rsidR="004F420D" w:rsidRPr="001F03A7">
        <w:rPr>
          <w:rFonts w:cstheme="minorHAnsi"/>
        </w:rPr>
        <w:t xml:space="preserve"> v</w:t>
      </w:r>
      <w:r w:rsidR="004F420D" w:rsidRPr="001F03A7">
        <w:rPr>
          <w:rFonts w:cstheme="minorHAnsi"/>
          <w:vertAlign w:val="subscript"/>
        </w:rPr>
        <w:t>1</w:t>
      </w:r>
      <w:r w:rsidR="00F711D6" w:rsidRPr="001F03A7">
        <w:rPr>
          <w:rFonts w:cstheme="minorHAnsi"/>
        </w:rPr>
        <w:t xml:space="preserve"> , since </w:t>
      </w:r>
      <w:r w:rsidR="00F711D6" w:rsidRPr="001F03A7">
        <w:rPr>
          <w:rFonts w:eastAsiaTheme="minorEastAsia"/>
        </w:rPr>
        <w:t>v</w:t>
      </w:r>
      <w:r w:rsidR="00F711D6" w:rsidRPr="001F03A7">
        <w:rPr>
          <w:rFonts w:eastAsiaTheme="minorEastAsia"/>
          <w:vertAlign w:val="subscript"/>
        </w:rPr>
        <w:t>1</w:t>
      </w:r>
      <w:r w:rsidR="001F03A7" w:rsidRPr="001F03A7">
        <w:rPr>
          <w:rFonts w:eastAsiaTheme="minorEastAsia"/>
        </w:rPr>
        <w:t xml:space="preserve"> is the e</w:t>
      </w:r>
      <w:r w:rsidR="001F03A7">
        <w:rPr>
          <w:rFonts w:eastAsiaTheme="minorEastAsia"/>
        </w:rPr>
        <w:t xml:space="preserve">igen vector for matrix </w:t>
      </w:r>
      <w:r w:rsidR="001F03A7" w:rsidRPr="001F03A7">
        <w:rPr>
          <w:rFonts w:eastAsiaTheme="minorEastAsia"/>
        </w:rPr>
        <w:t>A</w:t>
      </w:r>
      <w:r w:rsidR="001F03A7" w:rsidRPr="001F03A7">
        <w:rPr>
          <w:rFonts w:eastAsiaTheme="minorEastAsia"/>
          <w:vertAlign w:val="superscript"/>
        </w:rPr>
        <w:t>T</w:t>
      </w:r>
      <w:r w:rsidR="001F03A7" w:rsidRPr="001F03A7">
        <w:rPr>
          <w:rFonts w:eastAsiaTheme="minorEastAsia"/>
        </w:rPr>
        <w:t>A</w:t>
      </w:r>
    </w:p>
    <w:p w14:paraId="368C5CE5" w14:textId="25FF14DA" w:rsidR="001F03A7" w:rsidRDefault="001F03A7" w:rsidP="00362FED">
      <w:pPr>
        <w:spacing w:line="480" w:lineRule="auto"/>
        <w:rPr>
          <w:rFonts w:cstheme="minorHAnsi"/>
        </w:rPr>
      </w:pPr>
      <w:r>
        <w:rPr>
          <w:rFonts w:eastAsiaTheme="minorEastAsia"/>
        </w:rPr>
        <w:t xml:space="preserve">            After simplification, we get variance = </w:t>
      </w:r>
      <w:r>
        <w:rPr>
          <w:rFonts w:cstheme="minorHAnsi"/>
        </w:rPr>
        <w:t>λ</w:t>
      </w:r>
      <w:r w:rsidRPr="001F03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since </w:t>
      </w:r>
      <w:r w:rsidR="007278D4">
        <w:rPr>
          <w:rFonts w:cstheme="minorHAnsi"/>
        </w:rPr>
        <w:t>vector v</w:t>
      </w:r>
      <w:r w:rsidR="007278D4">
        <w:rPr>
          <w:rFonts w:cstheme="minorHAnsi"/>
          <w:vertAlign w:val="subscript"/>
        </w:rPr>
        <w:t>1</w:t>
      </w:r>
      <w:r w:rsidR="007278D4">
        <w:rPr>
          <w:rFonts w:cstheme="minorHAnsi"/>
        </w:rPr>
        <w:t xml:space="preserve"> has norm 1.</w:t>
      </w:r>
    </w:p>
    <w:p w14:paraId="17BE4200" w14:textId="71154D5F" w:rsidR="00CF58F6" w:rsidRPr="007278D4" w:rsidRDefault="0019743D" w:rsidP="00362FED">
      <w:pPr>
        <w:spacing w:line="480" w:lineRule="auto"/>
        <w:rPr>
          <w:rFonts w:eastAsiaTheme="minorEastAsia"/>
        </w:rPr>
      </w:pPr>
      <w:r>
        <w:rPr>
          <w:rFonts w:cstheme="minorHAnsi"/>
        </w:rPr>
        <w:t xml:space="preserve">In other words, variance of across observations </w:t>
      </w:r>
      <w:r w:rsidR="00611BFF">
        <w:rPr>
          <w:rFonts w:cstheme="minorHAnsi"/>
        </w:rPr>
        <w:t xml:space="preserve">is highest for the eigen vector with the largest eigen value. </w:t>
      </w:r>
      <w:r w:rsidR="00443824">
        <w:rPr>
          <w:rFonts w:cstheme="minorHAnsi"/>
        </w:rPr>
        <w:t xml:space="preserve">Thus, we come to the main idea behind PCA. If we take </w:t>
      </w:r>
      <w:r w:rsidR="001851D1">
        <w:rPr>
          <w:rFonts w:cstheme="minorHAnsi"/>
        </w:rPr>
        <w:t>first few eigen vectors corresponding to the largest eigen value</w:t>
      </w:r>
      <w:r w:rsidR="00940ABD">
        <w:rPr>
          <w:rFonts w:cstheme="minorHAnsi"/>
        </w:rPr>
        <w:t>s</w:t>
      </w:r>
      <w:r w:rsidR="001851D1">
        <w:rPr>
          <w:rFonts w:cstheme="minorHAnsi"/>
        </w:rPr>
        <w:t xml:space="preserve">, we </w:t>
      </w:r>
      <w:r w:rsidR="00DE4FEB">
        <w:rPr>
          <w:rFonts w:cstheme="minorHAnsi"/>
        </w:rPr>
        <w:t xml:space="preserve">can </w:t>
      </w:r>
      <w:r w:rsidR="00D43D3C">
        <w:rPr>
          <w:rFonts w:cstheme="minorHAnsi"/>
        </w:rPr>
        <w:t xml:space="preserve">sense a large variation in feature values. The features corresponding to low eigen values </w:t>
      </w:r>
      <w:r w:rsidR="006A300F">
        <w:rPr>
          <w:rFonts w:cstheme="minorHAnsi"/>
        </w:rPr>
        <w:t xml:space="preserve">will have low variance and will </w:t>
      </w:r>
      <w:r w:rsidR="00DB1518">
        <w:rPr>
          <w:rFonts w:cstheme="minorHAnsi"/>
        </w:rPr>
        <w:t xml:space="preserve">contribute little to the predictive power in a machine learning model. </w:t>
      </w:r>
      <w:r w:rsidR="00D438E9">
        <w:rPr>
          <w:rFonts w:cstheme="minorHAnsi"/>
        </w:rPr>
        <w:t xml:space="preserve">Hence, we take only a handful of eigen vectors which we call principal components to </w:t>
      </w:r>
      <w:r w:rsidR="00295601">
        <w:rPr>
          <w:rFonts w:cstheme="minorHAnsi"/>
        </w:rPr>
        <w:t>transform our original features by projecting the original observations into the feature space defined by the principal components.</w:t>
      </w:r>
    </w:p>
    <w:p w14:paraId="7FB13269" w14:textId="77777777" w:rsidR="002F39A9" w:rsidRPr="001F03A7" w:rsidRDefault="002F39A9" w:rsidP="00362FED">
      <w:pPr>
        <w:spacing w:line="480" w:lineRule="auto"/>
        <w:rPr>
          <w:rFonts w:eastAsiaTheme="minorEastAsia"/>
        </w:rPr>
      </w:pPr>
    </w:p>
    <w:p w14:paraId="0BE1B354" w14:textId="77777777" w:rsidR="00362FED" w:rsidRPr="001F03A7" w:rsidRDefault="00362FED" w:rsidP="00362FED">
      <w:pPr>
        <w:spacing w:line="480" w:lineRule="auto"/>
        <w:rPr>
          <w:rFonts w:eastAsiaTheme="minorEastAsia"/>
        </w:rPr>
      </w:pPr>
    </w:p>
    <w:p w14:paraId="4F34865D" w14:textId="77777777" w:rsidR="00CB41CF" w:rsidRPr="001F03A7" w:rsidRDefault="00CB41CF" w:rsidP="00E33809">
      <w:pPr>
        <w:spacing w:line="480" w:lineRule="auto"/>
        <w:rPr>
          <w:rFonts w:eastAsiaTheme="minorEastAsia"/>
        </w:rPr>
      </w:pPr>
    </w:p>
    <w:p w14:paraId="5CFE1C86" w14:textId="77777777" w:rsidR="00CB41CF" w:rsidRPr="001F03A7" w:rsidRDefault="00CB41CF" w:rsidP="00E33809">
      <w:pPr>
        <w:spacing w:line="480" w:lineRule="auto"/>
        <w:rPr>
          <w:rFonts w:eastAsiaTheme="minorEastAsia"/>
        </w:rPr>
      </w:pPr>
    </w:p>
    <w:p w14:paraId="5BCEEFA9" w14:textId="77777777" w:rsidR="00CB41CF" w:rsidRPr="001F03A7" w:rsidRDefault="00CB41CF" w:rsidP="00E33809">
      <w:pPr>
        <w:spacing w:line="480" w:lineRule="auto"/>
        <w:rPr>
          <w:rFonts w:eastAsiaTheme="minorEastAsia"/>
        </w:rPr>
      </w:pPr>
    </w:p>
    <w:p w14:paraId="25BEE807" w14:textId="77777777" w:rsidR="00A47309" w:rsidRPr="001F03A7" w:rsidRDefault="00A47309" w:rsidP="00E33809">
      <w:pPr>
        <w:spacing w:line="480" w:lineRule="auto"/>
        <w:rPr>
          <w:rFonts w:eastAsiaTheme="minorEastAsia"/>
        </w:rPr>
      </w:pPr>
    </w:p>
    <w:p w14:paraId="74463AAF" w14:textId="77777777" w:rsidR="00766633" w:rsidRPr="001F03A7" w:rsidRDefault="00766633" w:rsidP="00E33809">
      <w:pPr>
        <w:spacing w:line="480" w:lineRule="auto"/>
        <w:rPr>
          <w:rFonts w:eastAsiaTheme="minorEastAsia"/>
        </w:rPr>
      </w:pPr>
    </w:p>
    <w:p w14:paraId="318E88CE" w14:textId="77777777" w:rsidR="00766633" w:rsidRPr="001F03A7" w:rsidRDefault="00766633" w:rsidP="00E33809">
      <w:pPr>
        <w:spacing w:line="480" w:lineRule="auto"/>
      </w:pPr>
    </w:p>
    <w:p w14:paraId="4E12D7F9" w14:textId="77777777" w:rsidR="00B66C99" w:rsidRPr="001F03A7" w:rsidRDefault="00B66C99" w:rsidP="00E33809">
      <w:pPr>
        <w:spacing w:line="480" w:lineRule="auto"/>
      </w:pPr>
    </w:p>
    <w:p w14:paraId="2F83F2BB" w14:textId="77777777" w:rsidR="006045B2" w:rsidRPr="001F03A7" w:rsidRDefault="006045B2" w:rsidP="00E33809">
      <w:pPr>
        <w:spacing w:line="480" w:lineRule="auto"/>
        <w:rPr>
          <w:rFonts w:cstheme="minorHAnsi"/>
        </w:rPr>
      </w:pPr>
    </w:p>
    <w:sectPr w:rsidR="006045B2" w:rsidRPr="001F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36"/>
    <w:multiLevelType w:val="hybridMultilevel"/>
    <w:tmpl w:val="61EC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6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8"/>
    <w:rsid w:val="00006F7D"/>
    <w:rsid w:val="00026313"/>
    <w:rsid w:val="0004675B"/>
    <w:rsid w:val="00071033"/>
    <w:rsid w:val="00074988"/>
    <w:rsid w:val="0008594F"/>
    <w:rsid w:val="00096385"/>
    <w:rsid w:val="000B017C"/>
    <w:rsid w:val="000C6943"/>
    <w:rsid w:val="000C737D"/>
    <w:rsid w:val="0011732A"/>
    <w:rsid w:val="0012090F"/>
    <w:rsid w:val="00125D4C"/>
    <w:rsid w:val="00136210"/>
    <w:rsid w:val="001851D1"/>
    <w:rsid w:val="0018678E"/>
    <w:rsid w:val="00186CD3"/>
    <w:rsid w:val="001902BE"/>
    <w:rsid w:val="00192741"/>
    <w:rsid w:val="0019743D"/>
    <w:rsid w:val="001A0599"/>
    <w:rsid w:val="001A6BD3"/>
    <w:rsid w:val="001F03A7"/>
    <w:rsid w:val="0023099A"/>
    <w:rsid w:val="00230FB4"/>
    <w:rsid w:val="00240290"/>
    <w:rsid w:val="0024341A"/>
    <w:rsid w:val="00244194"/>
    <w:rsid w:val="00267F39"/>
    <w:rsid w:val="00287767"/>
    <w:rsid w:val="00295601"/>
    <w:rsid w:val="002A3AC3"/>
    <w:rsid w:val="002C183E"/>
    <w:rsid w:val="002C3657"/>
    <w:rsid w:val="002E7F46"/>
    <w:rsid w:val="002F3378"/>
    <w:rsid w:val="002F39A9"/>
    <w:rsid w:val="00317A59"/>
    <w:rsid w:val="003200CE"/>
    <w:rsid w:val="00325F3B"/>
    <w:rsid w:val="003310CD"/>
    <w:rsid w:val="00362FED"/>
    <w:rsid w:val="003A147C"/>
    <w:rsid w:val="00406E18"/>
    <w:rsid w:val="00424EEA"/>
    <w:rsid w:val="00427FC0"/>
    <w:rsid w:val="00432BE5"/>
    <w:rsid w:val="00440D78"/>
    <w:rsid w:val="00443824"/>
    <w:rsid w:val="004705FD"/>
    <w:rsid w:val="00472BEB"/>
    <w:rsid w:val="004B2678"/>
    <w:rsid w:val="004C4E7F"/>
    <w:rsid w:val="004D0D60"/>
    <w:rsid w:val="004D1D20"/>
    <w:rsid w:val="004D21FF"/>
    <w:rsid w:val="004E7147"/>
    <w:rsid w:val="004E760D"/>
    <w:rsid w:val="004F420D"/>
    <w:rsid w:val="00503424"/>
    <w:rsid w:val="00524570"/>
    <w:rsid w:val="005436C4"/>
    <w:rsid w:val="00567FFE"/>
    <w:rsid w:val="00586745"/>
    <w:rsid w:val="00587C5A"/>
    <w:rsid w:val="00594001"/>
    <w:rsid w:val="00596632"/>
    <w:rsid w:val="005F2EB2"/>
    <w:rsid w:val="006045B2"/>
    <w:rsid w:val="00611BFF"/>
    <w:rsid w:val="00613832"/>
    <w:rsid w:val="0062581A"/>
    <w:rsid w:val="006574DA"/>
    <w:rsid w:val="006A300F"/>
    <w:rsid w:val="007204F8"/>
    <w:rsid w:val="007278D4"/>
    <w:rsid w:val="00753C0D"/>
    <w:rsid w:val="00754FFF"/>
    <w:rsid w:val="00760E02"/>
    <w:rsid w:val="00766633"/>
    <w:rsid w:val="007A335A"/>
    <w:rsid w:val="007A6DFD"/>
    <w:rsid w:val="007C4F87"/>
    <w:rsid w:val="007D3B9F"/>
    <w:rsid w:val="007D4FDD"/>
    <w:rsid w:val="007E4644"/>
    <w:rsid w:val="00825271"/>
    <w:rsid w:val="00831CFA"/>
    <w:rsid w:val="0083305F"/>
    <w:rsid w:val="00837504"/>
    <w:rsid w:val="00841F86"/>
    <w:rsid w:val="00861028"/>
    <w:rsid w:val="00885A88"/>
    <w:rsid w:val="008A4FA5"/>
    <w:rsid w:val="008A74F4"/>
    <w:rsid w:val="008C533D"/>
    <w:rsid w:val="008D0351"/>
    <w:rsid w:val="008E3733"/>
    <w:rsid w:val="008F1EB6"/>
    <w:rsid w:val="00903370"/>
    <w:rsid w:val="00915B15"/>
    <w:rsid w:val="00940ABD"/>
    <w:rsid w:val="00941ACB"/>
    <w:rsid w:val="00944735"/>
    <w:rsid w:val="00980F29"/>
    <w:rsid w:val="00980F8A"/>
    <w:rsid w:val="00997519"/>
    <w:rsid w:val="009E205E"/>
    <w:rsid w:val="00A42B0F"/>
    <w:rsid w:val="00A45D59"/>
    <w:rsid w:val="00A47309"/>
    <w:rsid w:val="00A52079"/>
    <w:rsid w:val="00A71D5E"/>
    <w:rsid w:val="00A724F6"/>
    <w:rsid w:val="00A736CF"/>
    <w:rsid w:val="00A80E5E"/>
    <w:rsid w:val="00A9794F"/>
    <w:rsid w:val="00AC0BD2"/>
    <w:rsid w:val="00B128B2"/>
    <w:rsid w:val="00B4403A"/>
    <w:rsid w:val="00B53F8C"/>
    <w:rsid w:val="00B61A20"/>
    <w:rsid w:val="00B66C99"/>
    <w:rsid w:val="00B97912"/>
    <w:rsid w:val="00BD0A5E"/>
    <w:rsid w:val="00BD532E"/>
    <w:rsid w:val="00BD7485"/>
    <w:rsid w:val="00BF65ED"/>
    <w:rsid w:val="00BF6D64"/>
    <w:rsid w:val="00C008F5"/>
    <w:rsid w:val="00C035C5"/>
    <w:rsid w:val="00C07AE4"/>
    <w:rsid w:val="00C41954"/>
    <w:rsid w:val="00C45C1E"/>
    <w:rsid w:val="00C8437F"/>
    <w:rsid w:val="00C96CF2"/>
    <w:rsid w:val="00CB41CF"/>
    <w:rsid w:val="00CF58F6"/>
    <w:rsid w:val="00D040CF"/>
    <w:rsid w:val="00D05CB2"/>
    <w:rsid w:val="00D11846"/>
    <w:rsid w:val="00D13717"/>
    <w:rsid w:val="00D33C33"/>
    <w:rsid w:val="00D438E9"/>
    <w:rsid w:val="00D43D3C"/>
    <w:rsid w:val="00D85148"/>
    <w:rsid w:val="00D904C1"/>
    <w:rsid w:val="00DA2177"/>
    <w:rsid w:val="00DA2FCE"/>
    <w:rsid w:val="00DB0CBA"/>
    <w:rsid w:val="00DB1518"/>
    <w:rsid w:val="00DE044F"/>
    <w:rsid w:val="00DE4FEB"/>
    <w:rsid w:val="00DF6119"/>
    <w:rsid w:val="00E01B8F"/>
    <w:rsid w:val="00E33809"/>
    <w:rsid w:val="00E37BD8"/>
    <w:rsid w:val="00E43F1A"/>
    <w:rsid w:val="00E877B2"/>
    <w:rsid w:val="00E9148B"/>
    <w:rsid w:val="00E956E3"/>
    <w:rsid w:val="00EC1B97"/>
    <w:rsid w:val="00EE7B79"/>
    <w:rsid w:val="00F03AF9"/>
    <w:rsid w:val="00F16BCA"/>
    <w:rsid w:val="00F40A35"/>
    <w:rsid w:val="00F711D6"/>
    <w:rsid w:val="00F81EE9"/>
    <w:rsid w:val="00FB27F5"/>
    <w:rsid w:val="00FB7145"/>
    <w:rsid w:val="00FD17D6"/>
    <w:rsid w:val="00FD3F58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0E8"/>
  <w15:chartTrackingRefBased/>
  <w15:docId w15:val="{3AE7BC0C-A00B-4F97-9D29-69E18C24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40D78"/>
    <w:rPr>
      <w:color w:val="666666"/>
    </w:rPr>
  </w:style>
  <w:style w:type="paragraph" w:styleId="ListParagraph">
    <w:name w:val="List Paragraph"/>
    <w:basedOn w:val="Normal"/>
    <w:uiPriority w:val="34"/>
    <w:qFormat/>
    <w:rsid w:val="005F2EB2"/>
    <w:pPr>
      <w:ind w:left="720"/>
      <w:contextualSpacing/>
    </w:pPr>
  </w:style>
  <w:style w:type="table" w:styleId="TableGrid">
    <w:name w:val="Table Grid"/>
    <w:basedOn w:val="TableNormal"/>
    <w:uiPriority w:val="39"/>
    <w:rsid w:val="004E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753C0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Verma</dc:creator>
  <cp:keywords/>
  <dc:description/>
  <cp:lastModifiedBy>Navneet Verma</cp:lastModifiedBy>
  <cp:revision>167</cp:revision>
  <dcterms:created xsi:type="dcterms:W3CDTF">2024-04-21T19:45:00Z</dcterms:created>
  <dcterms:modified xsi:type="dcterms:W3CDTF">2024-04-21T22:46:00Z</dcterms:modified>
</cp:coreProperties>
</file>