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D1" w:rsidRDefault="00C150D1" w:rsidP="000127D1">
      <w:pPr>
        <w:spacing w:line="312" w:lineRule="auto"/>
        <w:jc w:val="center"/>
        <w:rPr>
          <w:b/>
        </w:rPr>
      </w:pPr>
      <w:r>
        <w:rPr>
          <w:b/>
        </w:rPr>
        <w:t>Soil Data History 1986/87~2011</w:t>
      </w:r>
    </w:p>
    <w:p w:rsidR="00173B36" w:rsidRDefault="00737A71" w:rsidP="00173B36">
      <w:pPr>
        <w:spacing w:line="360" w:lineRule="auto"/>
        <w:jc w:val="center"/>
      </w:pPr>
      <w:r>
        <w:t>Lixi Kong    Updated 04/23</w:t>
      </w:r>
      <w:r w:rsidR="00173B36">
        <w:t>/2013</w:t>
      </w:r>
    </w:p>
    <w:p w:rsidR="00173B36" w:rsidRPr="00173B36" w:rsidRDefault="00173B36" w:rsidP="00173B36">
      <w:pPr>
        <w:pStyle w:val="Heading1"/>
        <w:rPr>
          <w:b w:val="0"/>
          <w:color w:val="auto"/>
          <w:sz w:val="26"/>
          <w:szCs w:val="26"/>
        </w:rPr>
      </w:pPr>
      <w:r w:rsidRPr="00173B36">
        <w:rPr>
          <w:color w:val="auto"/>
          <w:sz w:val="26"/>
          <w:szCs w:val="26"/>
        </w:rPr>
        <w:t>1. Probe data collected in 1987 for regular transect plots</w:t>
      </w:r>
    </w:p>
    <w:p w:rsidR="00173B36" w:rsidRPr="00173B36" w:rsidRDefault="00173B36" w:rsidP="00173B36">
      <w:pPr>
        <w:pStyle w:val="Heading2"/>
        <w:rPr>
          <w:b w:val="0"/>
          <w:color w:val="auto"/>
        </w:rPr>
      </w:pPr>
      <w:r w:rsidRPr="00173B36">
        <w:rPr>
          <w:color w:val="auto"/>
        </w:rPr>
        <w:t>1.1 Plots samples</w:t>
      </w:r>
    </w:p>
    <w:p w:rsidR="00173B36" w:rsidRDefault="00173B36" w:rsidP="00173B36">
      <w:pPr>
        <w:spacing w:line="360" w:lineRule="auto"/>
      </w:pPr>
      <w:r>
        <w:t>Plot 1 ~Plot 15 on W32, W46, W60, W70, E320, E330, E334, E335, and N326.</w:t>
      </w:r>
    </w:p>
    <w:p w:rsidR="00173B36" w:rsidRPr="00173B36" w:rsidRDefault="00173B36" w:rsidP="00173B36">
      <w:pPr>
        <w:pStyle w:val="Heading2"/>
        <w:rPr>
          <w:b w:val="0"/>
          <w:color w:val="auto"/>
        </w:rPr>
      </w:pPr>
      <w:r w:rsidRPr="00173B36">
        <w:rPr>
          <w:color w:val="auto"/>
        </w:rPr>
        <w:t>1.2 Method</w:t>
      </w:r>
    </w:p>
    <w:p w:rsidR="00173B36" w:rsidRDefault="00173B36" w:rsidP="00173B36">
      <w:pPr>
        <w:spacing w:line="360" w:lineRule="auto"/>
      </w:pPr>
      <w:r>
        <w:t>Basing on protocol “TRANPR87.doc” and “proposed change to soil sampling 1987.pdf” 20 probe samples were taken for each transect plots and soil types were recorded as H(Histosol), M(mineral with/without E or/and B horizon), or R(rock). Distance before probe hits a rock (or we should rather say an obstruction) for as long as 10cm was also recorded</w:t>
      </w:r>
      <w:r>
        <w:rPr>
          <w:color w:val="FF0000"/>
        </w:rPr>
        <w:t>.</w:t>
      </w:r>
      <w:r w:rsidRPr="00237D21">
        <w:t xml:space="preserve"> (Distance before hit a rock for surface rock</w:t>
      </w:r>
      <w:r>
        <w:t>/obstructions</w:t>
      </w:r>
      <w:r w:rsidRPr="00237D21">
        <w:t xml:space="preserve"> was not recorded) </w:t>
      </w:r>
      <w:r>
        <w:t>Dominant soil type out of the 20 samples, excluding Rock was identified as soil class for a transect plots.</w:t>
      </w:r>
    </w:p>
    <w:p w:rsidR="00173B36" w:rsidRPr="001C52F7" w:rsidRDefault="00173B36" w:rsidP="00173B36">
      <w:pPr>
        <w:spacing w:line="312" w:lineRule="auto"/>
      </w:pPr>
      <w:r>
        <w:t xml:space="preserve">In 2012, soil class was modified by dividing M into Spodosol and </w:t>
      </w:r>
      <w:proofErr w:type="spellStart"/>
      <w:r>
        <w:t>Inceptisol</w:t>
      </w:r>
      <w:proofErr w:type="spellEnd"/>
      <w:r>
        <w:t xml:space="preserve"> basing on “E” or ”</w:t>
      </w:r>
      <w:proofErr w:type="spellStart"/>
      <w:r>
        <w:t>Bh</w:t>
      </w:r>
      <w:proofErr w:type="spellEnd"/>
      <w:r>
        <w:t>”/”B” notes. Soil class for a plot was identified by the dominant soil type out of the 20 samples. When S/</w:t>
      </w:r>
      <w:r w:rsidRPr="001C52F7">
        <w:t xml:space="preserve">I have the same percentage as H, </w:t>
      </w:r>
      <w:r>
        <w:t>regarding</w:t>
      </w:r>
      <w:r w:rsidRPr="001C52F7">
        <w:t xml:space="preserve"> H needs a higher</w:t>
      </w:r>
      <w:r>
        <w:t xml:space="preserve"> percentage to be classified, it would be an S/</w:t>
      </w:r>
      <w:r w:rsidRPr="001C52F7">
        <w:t>I; when S has the same percentage as I, it would be a S.</w:t>
      </w:r>
    </w:p>
    <w:p w:rsidR="00173B36" w:rsidRDefault="00173B36" w:rsidP="00173B36">
      <w:pPr>
        <w:spacing w:line="360" w:lineRule="auto"/>
      </w:pPr>
      <w:r>
        <w:t xml:space="preserve">Probe data were </w:t>
      </w:r>
      <w:proofErr w:type="gramStart"/>
      <w:r>
        <w:t>entered/edited</w:t>
      </w:r>
      <w:proofErr w:type="gramEnd"/>
      <w:r>
        <w:t xml:space="preserve"> by Lixi and Noah in 2012. A few</w:t>
      </w:r>
      <w:r w:rsidRPr="00FD797F">
        <w:t xml:space="preserve"> plots miss </w:t>
      </w:r>
      <w:r>
        <w:t>one or a couple</w:t>
      </w:r>
      <w:r w:rsidRPr="00FD797F">
        <w:t xml:space="preserve"> probe sample. </w:t>
      </w:r>
    </w:p>
    <w:p w:rsidR="00173B36" w:rsidRPr="00971C6E" w:rsidRDefault="00173B36" w:rsidP="00173B36">
      <w:pPr>
        <w:spacing w:line="312" w:lineRule="auto"/>
      </w:pPr>
      <w:r w:rsidRPr="008B1A2D">
        <w:t xml:space="preserve">About soil class for a plot: We decided on 12/03/2012 (PAP, DRP, </w:t>
      </w:r>
      <w:proofErr w:type="gramStart"/>
      <w:r w:rsidRPr="008B1A2D">
        <w:t>Lixi</w:t>
      </w:r>
      <w:proofErr w:type="gramEnd"/>
      <w:r w:rsidRPr="008B1A2D">
        <w:t xml:space="preserve">) to divide it into Mineral and Histosol by a 50% criterion; then within Mineral, we use a 50% criterion to distinguish </w:t>
      </w:r>
      <w:proofErr w:type="spellStart"/>
      <w:r w:rsidRPr="008B1A2D">
        <w:t>Inceptisol</w:t>
      </w:r>
      <w:proofErr w:type="spellEnd"/>
      <w:r w:rsidRPr="008B1A2D">
        <w:t xml:space="preserve"> and Spodosol. This avoids situation like: if before M=8, F=6; new category I=5; S=3; F=6, then it would change soil type for a plot from M to F.</w:t>
      </w:r>
      <w:r>
        <w:rPr>
          <w:color w:val="C00000"/>
        </w:rPr>
        <w:t xml:space="preserve"> </w:t>
      </w:r>
      <w:r>
        <w:t>When S+</w:t>
      </w:r>
      <w:r w:rsidRPr="001C52F7">
        <w:t xml:space="preserve">I </w:t>
      </w:r>
      <w:proofErr w:type="gramStart"/>
      <w:r w:rsidRPr="001C52F7">
        <w:t>has</w:t>
      </w:r>
      <w:proofErr w:type="gramEnd"/>
      <w:r w:rsidRPr="001C52F7">
        <w:t xml:space="preserve"> the same percentage as H, </w:t>
      </w:r>
      <w:r>
        <w:t>regarding</w:t>
      </w:r>
      <w:r w:rsidRPr="001C52F7">
        <w:t xml:space="preserve"> H needs a higher</w:t>
      </w:r>
      <w:r>
        <w:t xml:space="preserve"> percentage to be classified, it would be a S/</w:t>
      </w:r>
      <w:r w:rsidRPr="001C52F7">
        <w:t>I; when S has the same percentage as I, it would be a S.</w:t>
      </w:r>
    </w:p>
    <w:p w:rsidR="00173B36" w:rsidRPr="00173B36" w:rsidRDefault="00173B36" w:rsidP="00173B36">
      <w:pPr>
        <w:pStyle w:val="Heading2"/>
        <w:rPr>
          <w:b w:val="0"/>
          <w:color w:val="auto"/>
        </w:rPr>
      </w:pPr>
      <w:r w:rsidRPr="00173B36">
        <w:rPr>
          <w:color w:val="auto"/>
        </w:rPr>
        <w:t>1.3 Data sets</w:t>
      </w:r>
    </w:p>
    <w:p w:rsidR="00173B36" w:rsidRDefault="00173B36" w:rsidP="00173B36">
      <w:pPr>
        <w:spacing w:line="360" w:lineRule="auto"/>
        <w:rPr>
          <w:i/>
        </w:rPr>
      </w:pPr>
      <w:r>
        <w:t xml:space="preserve">Excel raw file: </w:t>
      </w:r>
      <w:r w:rsidRPr="007F089D">
        <w:rPr>
          <w:i/>
        </w:rPr>
        <w:t xml:space="preserve">R:\MOOSHUBB\longterm\lixi </w:t>
      </w:r>
      <w:proofErr w:type="spellStart"/>
      <w:r w:rsidRPr="007F089D">
        <w:rPr>
          <w:i/>
        </w:rPr>
        <w:t>kong</w:t>
      </w:r>
      <w:proofErr w:type="spellEnd"/>
      <w:r w:rsidRPr="007F089D">
        <w:rPr>
          <w:i/>
        </w:rPr>
        <w:t>\</w:t>
      </w:r>
      <w:proofErr w:type="spellStart"/>
      <w:r w:rsidRPr="007F089D">
        <w:rPr>
          <w:i/>
        </w:rPr>
        <w:t>SegTrSoil</w:t>
      </w:r>
      <w:proofErr w:type="spellEnd"/>
      <w:r w:rsidRPr="007F089D">
        <w:rPr>
          <w:i/>
        </w:rPr>
        <w:t>\regtrsoil.xls</w:t>
      </w:r>
    </w:p>
    <w:p w:rsidR="00173B36" w:rsidRPr="008F5331" w:rsidRDefault="00173B36" w:rsidP="00173B36">
      <w:pPr>
        <w:spacing w:line="360" w:lineRule="auto"/>
      </w:pPr>
      <w:r>
        <w:t xml:space="preserve">Transect file: </w:t>
      </w:r>
      <w:r w:rsidRPr="007F089D">
        <w:rPr>
          <w:i/>
        </w:rPr>
        <w:t>R:\MOOSHUBB\</w:t>
      </w:r>
      <w:r>
        <w:rPr>
          <w:i/>
        </w:rPr>
        <w:t xml:space="preserve">longterm\lixi </w:t>
      </w:r>
      <w:proofErr w:type="spellStart"/>
      <w:r>
        <w:rPr>
          <w:i/>
        </w:rPr>
        <w:t>kong</w:t>
      </w:r>
      <w:proofErr w:type="spellEnd"/>
      <w:r>
        <w:rPr>
          <w:i/>
        </w:rPr>
        <w:t>\</w:t>
      </w:r>
      <w:proofErr w:type="spellStart"/>
      <w:r>
        <w:rPr>
          <w:i/>
        </w:rPr>
        <w:t>SegTrSoil</w:t>
      </w:r>
      <w:proofErr w:type="spellEnd"/>
      <w:r>
        <w:rPr>
          <w:i/>
        </w:rPr>
        <w:t>\</w:t>
      </w:r>
      <w:proofErr w:type="spellStart"/>
      <w:r>
        <w:rPr>
          <w:i/>
        </w:rPr>
        <w:t>rtrsoil</w:t>
      </w:r>
      <w:r w:rsidRPr="007F089D">
        <w:rPr>
          <w:i/>
        </w:rPr>
        <w:t>.ssd</w:t>
      </w:r>
      <w:proofErr w:type="spellEnd"/>
    </w:p>
    <w:p w:rsidR="00173B36" w:rsidRPr="00173B36" w:rsidRDefault="00173B36" w:rsidP="00173B36">
      <w:pPr>
        <w:pStyle w:val="Heading1"/>
        <w:rPr>
          <w:b w:val="0"/>
          <w:color w:val="auto"/>
          <w:sz w:val="26"/>
          <w:szCs w:val="26"/>
        </w:rPr>
      </w:pPr>
      <w:r w:rsidRPr="00173B36">
        <w:rPr>
          <w:color w:val="auto"/>
          <w:sz w:val="26"/>
          <w:szCs w:val="26"/>
        </w:rPr>
        <w:lastRenderedPageBreak/>
        <w:t xml:space="preserve">2. Probe data collected in 2011 for negative and high-high transect plots </w:t>
      </w:r>
    </w:p>
    <w:p w:rsidR="00173B36" w:rsidRPr="00173B36" w:rsidRDefault="00173B36" w:rsidP="00173B36">
      <w:pPr>
        <w:pStyle w:val="Heading2"/>
        <w:rPr>
          <w:color w:val="auto"/>
        </w:rPr>
      </w:pPr>
      <w:r w:rsidRPr="00173B36">
        <w:rPr>
          <w:color w:val="auto"/>
        </w:rPr>
        <w:t>2.1 Plots samples</w:t>
      </w:r>
    </w:p>
    <w:p w:rsidR="00173B36" w:rsidRPr="009450EC" w:rsidRDefault="00173B36" w:rsidP="00173B36">
      <w:r>
        <w:t xml:space="preserve">All transect plots established in 1999 except P-4~-1 on E335 (David </w:t>
      </w:r>
      <w:proofErr w:type="spellStart"/>
      <w:r>
        <w:t>Janas</w:t>
      </w:r>
      <w:proofErr w:type="spellEnd"/>
      <w:r>
        <w:t xml:space="preserve"> couldn’t find these plots), P14 and P15 on S26, and P3~15 on S344</w:t>
      </w:r>
      <w:r w:rsidR="00CA4C1A">
        <w:t>,</w:t>
      </w:r>
      <w:r>
        <w:t xml:space="preserve"> were collected for probe data</w:t>
      </w:r>
      <w:r>
        <w:rPr>
          <w:b/>
        </w:rPr>
        <w:t xml:space="preserve"> </w:t>
      </w:r>
      <w:r w:rsidRPr="005F2657">
        <w:t xml:space="preserve">by David </w:t>
      </w:r>
      <w:proofErr w:type="spellStart"/>
      <w:r w:rsidRPr="005F2657">
        <w:t>Janas</w:t>
      </w:r>
      <w:proofErr w:type="spellEnd"/>
      <w:r>
        <w:t>. We didn’t tag plants on S26, P20~P24, but soil data were still collected. All plots collected for probe data in 2011 are listed as follows:</w:t>
      </w:r>
    </w:p>
    <w:p w:rsidR="00173B36" w:rsidRDefault="00173B36" w:rsidP="00173B36">
      <w:pPr>
        <w:spacing w:line="360" w:lineRule="auto"/>
      </w:pPr>
      <w:r>
        <w:t>W32: P-1~P-6; P16~P19</w:t>
      </w:r>
    </w:p>
    <w:p w:rsidR="00173B36" w:rsidRDefault="00173B36" w:rsidP="00173B36">
      <w:pPr>
        <w:spacing w:line="360" w:lineRule="auto"/>
      </w:pPr>
      <w:r>
        <w:t>W46: P-1~P-4; P 16~P20</w:t>
      </w:r>
    </w:p>
    <w:p w:rsidR="00173B36" w:rsidRDefault="00173B36" w:rsidP="00173B36">
      <w:pPr>
        <w:spacing w:line="360" w:lineRule="auto"/>
      </w:pPr>
      <w:r>
        <w:t>W60: P-1~P-3; P16~P20</w:t>
      </w:r>
    </w:p>
    <w:p w:rsidR="00173B36" w:rsidRDefault="00173B36" w:rsidP="00173B36">
      <w:pPr>
        <w:spacing w:line="360" w:lineRule="auto"/>
      </w:pPr>
      <w:r>
        <w:t>W70: P-1~P-5; P16~P21</w:t>
      </w:r>
    </w:p>
    <w:p w:rsidR="00173B36" w:rsidRDefault="00173B36" w:rsidP="00173B36">
      <w:pPr>
        <w:spacing w:line="360" w:lineRule="auto"/>
      </w:pPr>
      <w:r>
        <w:t>E320: P16~20</w:t>
      </w:r>
    </w:p>
    <w:p w:rsidR="00173B36" w:rsidRDefault="00173B36" w:rsidP="00173B36">
      <w:pPr>
        <w:spacing w:line="360" w:lineRule="auto"/>
      </w:pPr>
      <w:r>
        <w:t>E330: P-1; P16~P19</w:t>
      </w:r>
    </w:p>
    <w:p w:rsidR="00173B36" w:rsidRDefault="00173B36" w:rsidP="00173B36">
      <w:pPr>
        <w:spacing w:line="360" w:lineRule="auto"/>
      </w:pPr>
      <w:r>
        <w:t>E334: P-1~P-3; P16~P20</w:t>
      </w:r>
    </w:p>
    <w:p w:rsidR="00173B36" w:rsidRPr="009151E4" w:rsidRDefault="00173B36" w:rsidP="00173B36">
      <w:pPr>
        <w:spacing w:line="360" w:lineRule="auto"/>
        <w:rPr>
          <w:color w:val="C00000"/>
        </w:rPr>
      </w:pPr>
      <w:r>
        <w:t>E335: P14~P18 (</w:t>
      </w:r>
      <w:r w:rsidRPr="009151E4">
        <w:rPr>
          <w:color w:val="C00000"/>
        </w:rPr>
        <w:t>so plot 14, plot 15 has two sets of soil probing data</w:t>
      </w:r>
      <w:r>
        <w:rPr>
          <w:color w:val="C00000"/>
        </w:rPr>
        <w:t xml:space="preserve"> from 1987 and 2011. Soil </w:t>
      </w:r>
      <w:proofErr w:type="gramStart"/>
      <w:r>
        <w:rPr>
          <w:color w:val="C00000"/>
        </w:rPr>
        <w:t>type are</w:t>
      </w:r>
      <w:proofErr w:type="gramEnd"/>
      <w:r>
        <w:rPr>
          <w:color w:val="C00000"/>
        </w:rPr>
        <w:t xml:space="preserve"> both Histosol in both census years for both plots)</w:t>
      </w:r>
      <w:r w:rsidRPr="009151E4">
        <w:rPr>
          <w:color w:val="C00000"/>
        </w:rPr>
        <w:t>.</w:t>
      </w:r>
    </w:p>
    <w:p w:rsidR="00173B36" w:rsidRDefault="00173B36" w:rsidP="00173B36">
      <w:pPr>
        <w:spacing w:line="360" w:lineRule="auto"/>
      </w:pPr>
      <w:r>
        <w:t>S26: P1~P4, P16~P24</w:t>
      </w:r>
    </w:p>
    <w:p w:rsidR="00173B36" w:rsidRDefault="00173B36" w:rsidP="00173B36">
      <w:pPr>
        <w:spacing w:line="360" w:lineRule="auto"/>
      </w:pPr>
      <w:r>
        <w:t>S344: P16~24</w:t>
      </w:r>
    </w:p>
    <w:p w:rsidR="00173B36" w:rsidRPr="00173B36" w:rsidRDefault="00173B36" w:rsidP="00173B36">
      <w:pPr>
        <w:pStyle w:val="Heading2"/>
        <w:rPr>
          <w:b w:val="0"/>
          <w:color w:val="auto"/>
        </w:rPr>
      </w:pPr>
      <w:r w:rsidRPr="00173B36">
        <w:rPr>
          <w:color w:val="auto"/>
        </w:rPr>
        <w:t>2.2 Method</w:t>
      </w:r>
    </w:p>
    <w:p w:rsidR="00173B36" w:rsidRPr="00FD2E35" w:rsidRDefault="00173B36" w:rsidP="00173B36">
      <w:pPr>
        <w:spacing w:line="360" w:lineRule="auto"/>
        <w:rPr>
          <w:b/>
          <w:i/>
        </w:rPr>
      </w:pPr>
      <w:r w:rsidRPr="00FD2E35">
        <w:rPr>
          <w:i/>
        </w:rPr>
        <w:t xml:space="preserve">R:\MOOSHUBB\longterm\lixi </w:t>
      </w:r>
      <w:proofErr w:type="spellStart"/>
      <w:r w:rsidRPr="00FD2E35">
        <w:rPr>
          <w:i/>
        </w:rPr>
        <w:t>kong</w:t>
      </w:r>
      <w:proofErr w:type="spellEnd"/>
      <w:r w:rsidRPr="00FD2E35">
        <w:rPr>
          <w:i/>
        </w:rPr>
        <w:t>\</w:t>
      </w:r>
      <w:proofErr w:type="spellStart"/>
      <w:r w:rsidRPr="00FD2E35">
        <w:rPr>
          <w:i/>
        </w:rPr>
        <w:t>SegTrSoil</w:t>
      </w:r>
      <w:proofErr w:type="spellEnd"/>
      <w:r w:rsidRPr="00FD2E35">
        <w:rPr>
          <w:i/>
        </w:rPr>
        <w:t>\janas_moosilauk_methods.doc</w:t>
      </w:r>
    </w:p>
    <w:p w:rsidR="00173B36" w:rsidRDefault="00173B36" w:rsidP="00173B36">
      <w:pPr>
        <w:spacing w:line="360" w:lineRule="auto"/>
      </w:pPr>
      <w:r w:rsidRPr="002445F1">
        <w:t xml:space="preserve">Soil samples were collected at 20 - 1m intervals arranged in a perpendicular cross pattern centered on the PVC pipe plot marker following protocol previous established in 1987 (TRANPRO87.doc).  Samples were taken with a soil corer and were examined in the field.  Soil composition was recorded as </w:t>
      </w:r>
      <w:r>
        <w:t>H (</w:t>
      </w:r>
      <w:r w:rsidRPr="002445F1">
        <w:t>Histosol</w:t>
      </w:r>
      <w:r>
        <w:t>)</w:t>
      </w:r>
      <w:r w:rsidRPr="002445F1">
        <w:t xml:space="preserve">, </w:t>
      </w:r>
      <w:r>
        <w:t>M (Mineral with/without E horizon)</w:t>
      </w:r>
      <w:r w:rsidRPr="002445F1">
        <w:t xml:space="preserve">, or </w:t>
      </w:r>
      <w:r>
        <w:t>R (Rock) and distance before probe hits a rock (as long as 80 cm)</w:t>
      </w:r>
      <w:r w:rsidRPr="002445F1">
        <w:t xml:space="preserve"> </w:t>
      </w:r>
      <w:r>
        <w:t xml:space="preserve">was recorded. </w:t>
      </w:r>
      <w:r w:rsidRPr="002445F1">
        <w:t xml:space="preserve">Soils with 2/3 or more of the core as organic matter are considered Histosol, soils with an E horizon are Spodosol, and all other mineral soils are classified as </w:t>
      </w:r>
      <w:proofErr w:type="spellStart"/>
      <w:r w:rsidRPr="002445F1">
        <w:t>Inceptisol</w:t>
      </w:r>
      <w:proofErr w:type="spellEnd"/>
      <w:r>
        <w:t>.</w:t>
      </w:r>
    </w:p>
    <w:p w:rsidR="00173B36" w:rsidRPr="00173B36" w:rsidRDefault="00173B36" w:rsidP="00173B36">
      <w:pPr>
        <w:pStyle w:val="Heading2"/>
        <w:rPr>
          <w:b w:val="0"/>
          <w:color w:val="auto"/>
        </w:rPr>
      </w:pPr>
      <w:r w:rsidRPr="00173B36">
        <w:rPr>
          <w:color w:val="auto"/>
        </w:rPr>
        <w:t>2.3 Data set:</w:t>
      </w:r>
    </w:p>
    <w:p w:rsidR="00173B36" w:rsidRDefault="00173B36" w:rsidP="00173B36">
      <w:pPr>
        <w:spacing w:line="360" w:lineRule="auto"/>
      </w:pPr>
      <w:r>
        <w:t xml:space="preserve">Raw data: </w:t>
      </w:r>
      <w:r w:rsidRPr="00355101">
        <w:t xml:space="preserve">R:\MOOSHUBB\longterm\lixi </w:t>
      </w:r>
      <w:proofErr w:type="spellStart"/>
      <w:r w:rsidRPr="00355101">
        <w:t>kong</w:t>
      </w:r>
      <w:proofErr w:type="spellEnd"/>
      <w:r w:rsidRPr="00355101">
        <w:t>\</w:t>
      </w:r>
      <w:proofErr w:type="spellStart"/>
      <w:r w:rsidRPr="00355101">
        <w:t>SegTrSoil</w:t>
      </w:r>
      <w:proofErr w:type="spellEnd"/>
      <w:r>
        <w:t>\</w:t>
      </w:r>
      <w:r w:rsidRPr="00355101">
        <w:t>janas_moosilauke2011</w:t>
      </w:r>
      <w:r>
        <w:t>.xls</w:t>
      </w:r>
    </w:p>
    <w:p w:rsidR="00173B36" w:rsidRDefault="00173B36" w:rsidP="00173B36">
      <w:pPr>
        <w:spacing w:line="360" w:lineRule="auto"/>
      </w:pPr>
      <w:r>
        <w:t xml:space="preserve">SAS file: </w:t>
      </w:r>
      <w:r w:rsidRPr="001757F2">
        <w:t xml:space="preserve">R:\MOOSHUBB\longterm\lixi </w:t>
      </w:r>
      <w:proofErr w:type="spellStart"/>
      <w:r w:rsidRPr="001757F2">
        <w:t>kong</w:t>
      </w:r>
      <w:proofErr w:type="spellEnd"/>
      <w:r w:rsidRPr="001757F2">
        <w:t>\</w:t>
      </w:r>
      <w:proofErr w:type="spellStart"/>
      <w:r w:rsidRPr="001757F2">
        <w:t>SegTrSoil</w:t>
      </w:r>
      <w:proofErr w:type="spellEnd"/>
      <w:r>
        <w:t>\</w:t>
      </w:r>
      <w:proofErr w:type="spellStart"/>
      <w:r>
        <w:t>nhhtrsoil.ssd</w:t>
      </w:r>
      <w:proofErr w:type="spellEnd"/>
    </w:p>
    <w:p w:rsidR="00E60D50" w:rsidRPr="00173B36" w:rsidRDefault="00173B36" w:rsidP="00173B36">
      <w:pPr>
        <w:pStyle w:val="Heading1"/>
        <w:rPr>
          <w:color w:val="auto"/>
        </w:rPr>
      </w:pPr>
      <w:r w:rsidRPr="00173B36">
        <w:rPr>
          <w:color w:val="auto"/>
        </w:rPr>
        <w:lastRenderedPageBreak/>
        <w:t>3. Probe data collected in</w:t>
      </w:r>
      <w:r w:rsidR="00F232E8" w:rsidRPr="00173B36">
        <w:rPr>
          <w:color w:val="auto"/>
        </w:rPr>
        <w:t xml:space="preserve"> 1986/87 </w:t>
      </w:r>
      <w:r w:rsidRPr="00173B36">
        <w:rPr>
          <w:color w:val="auto"/>
        </w:rPr>
        <w:t>for segments</w:t>
      </w:r>
    </w:p>
    <w:p w:rsidR="00173B36" w:rsidRPr="00173B36" w:rsidRDefault="00173B36" w:rsidP="00173B36">
      <w:pPr>
        <w:pStyle w:val="Heading2"/>
        <w:rPr>
          <w:color w:val="auto"/>
        </w:rPr>
      </w:pPr>
      <w:r w:rsidRPr="00173B36">
        <w:rPr>
          <w:color w:val="auto"/>
        </w:rPr>
        <w:t>3.1 Plots sampled</w:t>
      </w:r>
    </w:p>
    <w:p w:rsidR="00173B36" w:rsidRDefault="00173B36" w:rsidP="00173B36">
      <w:pPr>
        <w:spacing w:line="312" w:lineRule="auto"/>
        <w:jc w:val="center"/>
      </w:pPr>
      <w:r>
        <w:t>Tab. 1 Number of segments sampled for probe data by contour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477"/>
      </w:tblGrid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CONTNAM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of segments 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LE1860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34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ME2020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8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HE140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7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HE460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22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HE1080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15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LW1900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48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MW1580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40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HW400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10</w:t>
            </w:r>
          </w:p>
        </w:tc>
      </w:tr>
      <w:tr w:rsidR="00173B36" w:rsidRPr="003E61A4" w:rsidTr="006D2CDE">
        <w:trPr>
          <w:trHeight w:val="255"/>
          <w:jc w:val="center"/>
        </w:trPr>
        <w:tc>
          <w:tcPr>
            <w:tcW w:w="1228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HW620</w:t>
            </w:r>
          </w:p>
        </w:tc>
        <w:tc>
          <w:tcPr>
            <w:tcW w:w="1477" w:type="dxa"/>
            <w:noWrap/>
            <w:hideMark/>
          </w:tcPr>
          <w:p w:rsidR="00173B36" w:rsidRPr="003E61A4" w:rsidRDefault="00173B36" w:rsidP="006D2CDE">
            <w:pPr>
              <w:spacing w:line="312" w:lineRule="auto"/>
              <w:rPr>
                <w:sz w:val="20"/>
                <w:szCs w:val="20"/>
              </w:rPr>
            </w:pPr>
            <w:r w:rsidRPr="003E61A4">
              <w:rPr>
                <w:sz w:val="20"/>
                <w:szCs w:val="20"/>
              </w:rPr>
              <w:t>15</w:t>
            </w:r>
          </w:p>
        </w:tc>
      </w:tr>
    </w:tbl>
    <w:p w:rsidR="00173B36" w:rsidRPr="00173B36" w:rsidRDefault="00173B36" w:rsidP="00173B36"/>
    <w:p w:rsidR="00173B36" w:rsidRPr="00173B36" w:rsidRDefault="00173B36" w:rsidP="00173B36">
      <w:pPr>
        <w:pStyle w:val="Heading2"/>
        <w:rPr>
          <w:color w:val="auto"/>
        </w:rPr>
      </w:pPr>
      <w:r w:rsidRPr="00173B36">
        <w:rPr>
          <w:color w:val="auto"/>
        </w:rPr>
        <w:t xml:space="preserve">3.2 Method </w:t>
      </w:r>
    </w:p>
    <w:p w:rsidR="000127D1" w:rsidRPr="004344BF" w:rsidRDefault="00173B36" w:rsidP="003A389A">
      <w:pPr>
        <w:spacing w:line="312" w:lineRule="auto"/>
      </w:pPr>
      <w:r w:rsidRPr="00173B36">
        <w:t>Also referring</w:t>
      </w:r>
      <w:r w:rsidR="00990E32" w:rsidRPr="00173B36">
        <w:t xml:space="preserve"> to</w:t>
      </w:r>
      <w:r w:rsidR="006F5410" w:rsidRPr="00173B36">
        <w:t xml:space="preserve"> “TRANPR87</w:t>
      </w:r>
      <w:r w:rsidR="00156CD9" w:rsidRPr="00173B36">
        <w:t>.doc</w:t>
      </w:r>
      <w:r w:rsidR="006F5410" w:rsidRPr="00173B36">
        <w:t>”</w:t>
      </w:r>
      <w:r w:rsidR="00773ED7" w:rsidRPr="00173B36">
        <w:t>and</w:t>
      </w:r>
      <w:r w:rsidR="006F5410" w:rsidRPr="00173B36">
        <w:t xml:space="preserve"> “Proposed changes to soil sampling protocol 1987</w:t>
      </w:r>
      <w:r w:rsidR="00156CD9" w:rsidRPr="00173B36">
        <w:t>.pdf</w:t>
      </w:r>
      <w:r w:rsidR="00773ED7" w:rsidRPr="00173B36">
        <w:t>”</w:t>
      </w:r>
      <w:r w:rsidRPr="00173B36">
        <w:t>,</w:t>
      </w:r>
      <w:r>
        <w:rPr>
          <w:i/>
        </w:rPr>
        <w:t xml:space="preserve"> a</w:t>
      </w:r>
      <w:r w:rsidR="00176A1E">
        <w:t>ll d</w:t>
      </w:r>
      <w:r w:rsidR="003A389A">
        <w:t>ata</w:t>
      </w:r>
      <w:r w:rsidR="00176A1E">
        <w:t xml:space="preserve"> collected in 1986/87 for segments</w:t>
      </w:r>
      <w:r w:rsidR="003A389A">
        <w:t xml:space="preserve"> were collected on the actual contour line rather than displaced segments.</w:t>
      </w:r>
    </w:p>
    <w:p w:rsidR="00E60D50" w:rsidRDefault="00D919A0" w:rsidP="000127D1">
      <w:pPr>
        <w:spacing w:line="312" w:lineRule="auto"/>
      </w:pPr>
      <w:r>
        <w:t xml:space="preserve">Each </w:t>
      </w:r>
      <w:r w:rsidR="00991D90">
        <w:t>probing</w:t>
      </w:r>
      <w:r>
        <w:t xml:space="preserve"> was recorded as </w:t>
      </w:r>
      <w:r w:rsidR="00080000">
        <w:t>R (</w:t>
      </w:r>
      <w:r>
        <w:t>Rock</w:t>
      </w:r>
      <w:r w:rsidR="00080000">
        <w:t>)</w:t>
      </w:r>
      <w:r>
        <w:t xml:space="preserve">, </w:t>
      </w:r>
      <w:r w:rsidR="00080000">
        <w:t>M (</w:t>
      </w:r>
      <w:r>
        <w:t>Mineral soil</w:t>
      </w:r>
      <w:r w:rsidR="00080000">
        <w:t>)</w:t>
      </w:r>
      <w:r>
        <w:t xml:space="preserve"> or </w:t>
      </w:r>
      <w:r w:rsidR="004D0F82">
        <w:t>F (</w:t>
      </w:r>
      <w:proofErr w:type="spellStart"/>
      <w:r w:rsidR="004C205D">
        <w:t>Folist</w:t>
      </w:r>
      <w:proofErr w:type="spellEnd"/>
      <w:r w:rsidR="004C205D">
        <w:t>)</w:t>
      </w:r>
      <w:r w:rsidR="00080000">
        <w:t>/H (</w:t>
      </w:r>
      <w:r>
        <w:t>Histosol</w:t>
      </w:r>
      <w:r w:rsidR="00080000">
        <w:t>)</w:t>
      </w:r>
      <w:r>
        <w:t xml:space="preserve"> based on an evaluation of the core obtained. Rock was recorded if </w:t>
      </w:r>
      <w:proofErr w:type="gramStart"/>
      <w:r>
        <w:t>rock</w:t>
      </w:r>
      <w:r w:rsidR="00E36DE7">
        <w:t>(</w:t>
      </w:r>
      <w:proofErr w:type="gramEnd"/>
      <w:r w:rsidR="00E36DE7">
        <w:t>or other obstructions)</w:t>
      </w:r>
      <w:r>
        <w:t xml:space="preserve"> was encountered within 0-3 cm of the soil surface. If the probing encountered rock or other obstruction within 10cm, the depth to the obstruction was recorded following the soil type, such as </w:t>
      </w:r>
      <w:r w:rsidR="004D0F82">
        <w:t>“</w:t>
      </w:r>
      <w:r>
        <w:t>H 8</w:t>
      </w:r>
      <w:r w:rsidR="004D0F82">
        <w:t>”</w:t>
      </w:r>
      <w:r>
        <w:t>. A note of “E” or/and “</w:t>
      </w:r>
      <w:proofErr w:type="spellStart"/>
      <w:r>
        <w:t>Bh</w:t>
      </w:r>
      <w:proofErr w:type="spellEnd"/>
      <w:r>
        <w:t xml:space="preserve">” was recorded </w:t>
      </w:r>
      <w:r w:rsidR="00FA1549">
        <w:t>if in</w:t>
      </w:r>
      <w:r>
        <w:t xml:space="preserve"> a mineral soil, one horizon is </w:t>
      </w:r>
      <w:r w:rsidR="0013385A">
        <w:t>particularly</w:t>
      </w:r>
      <w:r>
        <w:t xml:space="preserve"> strong, </w:t>
      </w:r>
      <w:proofErr w:type="spellStart"/>
      <w:r>
        <w:t>ie</w:t>
      </w:r>
      <w:proofErr w:type="spellEnd"/>
      <w:r>
        <w:t xml:space="preserve">. </w:t>
      </w:r>
      <w:proofErr w:type="gramStart"/>
      <w:r>
        <w:t>BH or E.</w:t>
      </w:r>
      <w:proofErr w:type="gramEnd"/>
      <w:r w:rsidR="00A2242B">
        <w:t xml:space="preserve"> </w:t>
      </w:r>
      <w:r>
        <w:t xml:space="preserve">If 2/3 or more of the core (note organic material was assumed to be compressed by 50%) is comprised of organic material the soil is called a </w:t>
      </w:r>
      <w:r w:rsidR="00A2242B">
        <w:t>Histosol</w:t>
      </w:r>
      <w:r>
        <w:t xml:space="preserve">. If less than 2/3 of the core is organic, the soil is recorded as a </w:t>
      </w:r>
      <w:r w:rsidR="00A2242B">
        <w:t>Mineral soil</w:t>
      </w:r>
      <w:r>
        <w:t xml:space="preserve">. </w:t>
      </w:r>
    </w:p>
    <w:p w:rsidR="0014430C" w:rsidRDefault="00B94A86" w:rsidP="000127D1">
      <w:pPr>
        <w:spacing w:line="312" w:lineRule="auto"/>
      </w:pPr>
      <w:r>
        <w:t xml:space="preserve">The </w:t>
      </w:r>
      <w:r w:rsidR="00C76F6D">
        <w:t xml:space="preserve">plot was declared a </w:t>
      </w:r>
      <w:r w:rsidR="0013385A">
        <w:t>Histosol</w:t>
      </w:r>
      <w:r w:rsidR="00C76F6D">
        <w:t xml:space="preserve"> if 70% or more of the non-Rock probing &gt;10cm to obstruction were recorded as Histosol. The plot was declared a mineral soil (Spodosol if well drained) if 50% or more of the non-rock &gt;10cm to obstruction were recorded as mineral soil.</w:t>
      </w:r>
      <w:r w:rsidR="0008705C">
        <w:t xml:space="preserve"> </w:t>
      </w:r>
      <w:r w:rsidR="0006558C">
        <w:t>This criterion doesn’t cover all the possible percentages, so Lixi compared soil class</w:t>
      </w:r>
      <w:r w:rsidR="005E6191">
        <w:t xml:space="preserve"> defined in 1986/87</w:t>
      </w:r>
      <w:r w:rsidR="00005B4E">
        <w:t xml:space="preserve"> with count of M and </w:t>
      </w:r>
      <w:r w:rsidR="0006558C">
        <w:t xml:space="preserve">H </w:t>
      </w:r>
      <w:r w:rsidR="00914279">
        <w:t xml:space="preserve">and figured that </w:t>
      </w:r>
      <w:r w:rsidR="0008705C" w:rsidRPr="00914279">
        <w:t xml:space="preserve">dominate soil type out of the 20 probe samples </w:t>
      </w:r>
      <w:r w:rsidR="009B09F7">
        <w:t xml:space="preserve">(the one with more than 50%) </w:t>
      </w:r>
      <w:r w:rsidR="0008705C" w:rsidRPr="00914279">
        <w:t>was used as the soil type for a plot.</w:t>
      </w:r>
    </w:p>
    <w:p w:rsidR="00A86433" w:rsidRDefault="00A86433" w:rsidP="000127D1">
      <w:pPr>
        <w:spacing w:line="312" w:lineRule="auto"/>
      </w:pPr>
    </w:p>
    <w:p w:rsidR="00C76F6D" w:rsidRPr="00971C6E" w:rsidRDefault="00126B2F" w:rsidP="000127D1">
      <w:pPr>
        <w:spacing w:line="312" w:lineRule="auto"/>
      </w:pPr>
      <w:r w:rsidRPr="001C52F7">
        <w:t xml:space="preserve">In 2012, </w:t>
      </w:r>
      <w:r w:rsidR="00971C6E">
        <w:t>Probe data were entered and edited by Lixi in 2012 from hard copies. Besides</w:t>
      </w:r>
      <w:r w:rsidR="00444646">
        <w:t xml:space="preserve"> correcting some probes which should be rock</w:t>
      </w:r>
      <w:r w:rsidR="002E0769">
        <w:t xml:space="preserve"> </w:t>
      </w:r>
      <w:r w:rsidR="00444646">
        <w:t xml:space="preserve">(rock encountered within 0-3cm) but was </w:t>
      </w:r>
      <w:r w:rsidR="00444646">
        <w:lastRenderedPageBreak/>
        <w:t xml:space="preserve">defined as something else, </w:t>
      </w:r>
      <w:r w:rsidRPr="001C52F7">
        <w:t>soil class</w:t>
      </w:r>
      <w:r w:rsidR="0075202B">
        <w:t xml:space="preserve"> was </w:t>
      </w:r>
      <w:r w:rsidR="00444646">
        <w:t xml:space="preserve">also </w:t>
      </w:r>
      <w:r w:rsidR="0075202B">
        <w:t>modified</w:t>
      </w:r>
      <w:r w:rsidRPr="001C52F7">
        <w:t xml:space="preserve"> by dividing M</w:t>
      </w:r>
      <w:r w:rsidR="00DF2C97" w:rsidRPr="001C52F7">
        <w:t>ineral soil</w:t>
      </w:r>
      <w:r w:rsidRPr="001C52F7">
        <w:t xml:space="preserve"> into Inceptisol and Spodosol depending on whether E and/or </w:t>
      </w:r>
      <w:proofErr w:type="spellStart"/>
      <w:proofErr w:type="gramStart"/>
      <w:r w:rsidRPr="001C52F7">
        <w:t>Bh</w:t>
      </w:r>
      <w:proofErr w:type="spellEnd"/>
      <w:proofErr w:type="gramEnd"/>
      <w:r w:rsidRPr="001C52F7">
        <w:t xml:space="preserve"> horizon was found. </w:t>
      </w:r>
      <w:r w:rsidR="00D24DE6">
        <w:t xml:space="preserve">Dominant soil type was used as soil classification for a plot. </w:t>
      </w:r>
      <w:r w:rsidR="009074F7" w:rsidRPr="00C76398">
        <w:t xml:space="preserve">We decided on 12/03/2012 (PAP, DRP, </w:t>
      </w:r>
      <w:proofErr w:type="gramStart"/>
      <w:r w:rsidR="009074F7" w:rsidRPr="00C76398">
        <w:t>Lixi</w:t>
      </w:r>
      <w:proofErr w:type="gramEnd"/>
      <w:r w:rsidR="009074F7" w:rsidRPr="00C76398">
        <w:t xml:space="preserve">) to divide it into Mineral and Histosol by a 50% criterion; then within Mineral, we use a 50% criterion to distinguish </w:t>
      </w:r>
      <w:proofErr w:type="spellStart"/>
      <w:r w:rsidR="009074F7" w:rsidRPr="00C76398">
        <w:t>Inceptisol</w:t>
      </w:r>
      <w:proofErr w:type="spellEnd"/>
      <w:r w:rsidR="009074F7" w:rsidRPr="00C76398">
        <w:t xml:space="preserve"> and Spodosol. This avoids situation like: if before M=8, F=6; new category I=5; S=3; F=6, then it would change soil type for a plot from M to F. New category hasn’t been added to soil master file yet.</w:t>
      </w:r>
      <w:r w:rsidR="00971C6E" w:rsidRPr="00C76398">
        <w:t xml:space="preserve"> </w:t>
      </w:r>
      <w:r w:rsidR="00C76398">
        <w:t>When S+</w:t>
      </w:r>
      <w:r w:rsidR="001C05CE" w:rsidRPr="001C52F7">
        <w:t xml:space="preserve">I </w:t>
      </w:r>
      <w:proofErr w:type="gramStart"/>
      <w:r w:rsidR="001C05CE" w:rsidRPr="001C52F7">
        <w:t>has</w:t>
      </w:r>
      <w:proofErr w:type="gramEnd"/>
      <w:r w:rsidR="001C05CE" w:rsidRPr="001C52F7">
        <w:t xml:space="preserve"> the same percentage as H, </w:t>
      </w:r>
      <w:r w:rsidR="00004A71">
        <w:t>regarding</w:t>
      </w:r>
      <w:r w:rsidR="001C05CE" w:rsidRPr="001C52F7">
        <w:t xml:space="preserve"> H needs a higher</w:t>
      </w:r>
      <w:r w:rsidR="00004A71">
        <w:t xml:space="preserve"> percentage to be classified, it would be a S/</w:t>
      </w:r>
      <w:r w:rsidR="001C05CE" w:rsidRPr="001C52F7">
        <w:t>I; when S has the same percentage as I, it would be a S.</w:t>
      </w:r>
    </w:p>
    <w:p w:rsidR="00173B36" w:rsidRPr="009F1827" w:rsidRDefault="00173B36" w:rsidP="00173B36">
      <w:pPr>
        <w:pStyle w:val="Heading2"/>
        <w:rPr>
          <w:color w:val="auto"/>
        </w:rPr>
      </w:pPr>
      <w:r w:rsidRPr="009F1827">
        <w:rPr>
          <w:color w:val="auto"/>
        </w:rPr>
        <w:t>3.3 Data sets:</w:t>
      </w:r>
    </w:p>
    <w:p w:rsidR="00E60D50" w:rsidRDefault="00546A16" w:rsidP="000127D1">
      <w:pPr>
        <w:spacing w:line="312" w:lineRule="auto"/>
        <w:rPr>
          <w:i/>
        </w:rPr>
      </w:pPr>
      <w:r>
        <w:t xml:space="preserve">Excel </w:t>
      </w:r>
      <w:r w:rsidR="00420BA5">
        <w:t>raw data</w:t>
      </w:r>
      <w:r>
        <w:t xml:space="preserve">: </w:t>
      </w:r>
      <w:r w:rsidRPr="00870EBD">
        <w:rPr>
          <w:i/>
        </w:rPr>
        <w:t xml:space="preserve">R:\MOOSHUBB\longterm\lixi </w:t>
      </w:r>
      <w:proofErr w:type="spellStart"/>
      <w:r w:rsidRPr="00870EBD">
        <w:rPr>
          <w:i/>
        </w:rPr>
        <w:t>kong</w:t>
      </w:r>
      <w:proofErr w:type="spellEnd"/>
      <w:r w:rsidRPr="00870EBD">
        <w:rPr>
          <w:i/>
        </w:rPr>
        <w:t>\</w:t>
      </w:r>
      <w:proofErr w:type="spellStart"/>
      <w:r w:rsidRPr="00870EBD">
        <w:rPr>
          <w:i/>
        </w:rPr>
        <w:t>SegTrSoil</w:t>
      </w:r>
      <w:proofErr w:type="spellEnd"/>
      <w:r w:rsidRPr="00870EBD">
        <w:rPr>
          <w:i/>
        </w:rPr>
        <w:t>\segsoil.xls</w:t>
      </w:r>
    </w:p>
    <w:p w:rsidR="00FE151E" w:rsidRPr="00FE151E" w:rsidRDefault="00FE151E" w:rsidP="000127D1">
      <w:pPr>
        <w:spacing w:line="312" w:lineRule="auto"/>
      </w:pPr>
      <w:r w:rsidRPr="00FE151E">
        <w:t xml:space="preserve">Segment file: </w:t>
      </w:r>
      <w:r w:rsidRPr="00D1167A">
        <w:rPr>
          <w:i/>
        </w:rPr>
        <w:t>R:\MOOSHUBB\</w:t>
      </w:r>
      <w:r>
        <w:rPr>
          <w:i/>
        </w:rPr>
        <w:t>longterm\lixi kong\SegTrSoil\segsoil.ssd</w:t>
      </w:r>
    </w:p>
    <w:p w:rsidR="00B7740D" w:rsidRDefault="00293869" w:rsidP="000127D1">
      <w:pPr>
        <w:spacing w:line="312" w:lineRule="auto"/>
        <w:rPr>
          <w:b/>
        </w:rPr>
      </w:pPr>
      <w:r>
        <w:rPr>
          <w:b/>
        </w:rPr>
        <w:t>Data other than soil probe data:</w:t>
      </w:r>
    </w:p>
    <w:p w:rsidR="00B7740D" w:rsidRDefault="00B7740D" w:rsidP="00B7740D">
      <w:pPr>
        <w:rPr>
          <w:color w:val="FF0000"/>
        </w:rPr>
      </w:pPr>
      <w:r>
        <w:rPr>
          <w:b/>
        </w:rPr>
        <w:t xml:space="preserve">STPACE: </w:t>
      </w:r>
      <w:r w:rsidR="00A2225F">
        <w:t xml:space="preserve">Some </w:t>
      </w:r>
      <w:r>
        <w:t xml:space="preserve">extra segments </w:t>
      </w:r>
      <w:r w:rsidR="00A2225F">
        <w:t xml:space="preserve">were sampled </w:t>
      </w:r>
      <w:r>
        <w:t xml:space="preserve">because we were looking for segment which has %spruce larger than 5, such as </w:t>
      </w:r>
      <w:proofErr w:type="gramStart"/>
      <w:r w:rsidRPr="00635085">
        <w:rPr>
          <w:color w:val="0070C0"/>
        </w:rPr>
        <w:t>LE670</w:t>
      </w:r>
      <w:r w:rsidR="004D6D93" w:rsidRPr="00635085">
        <w:rPr>
          <w:color w:val="0070C0"/>
        </w:rPr>
        <w:t>(</w:t>
      </w:r>
      <w:proofErr w:type="gramEnd"/>
      <w:r w:rsidR="004D6D93" w:rsidRPr="00635085">
        <w:rPr>
          <w:color w:val="0070C0"/>
        </w:rPr>
        <w:t>%spruce/con)</w:t>
      </w:r>
      <w:r w:rsidRPr="00635085">
        <w:rPr>
          <w:color w:val="0070C0"/>
        </w:rPr>
        <w:t>, ME570</w:t>
      </w:r>
      <w:r w:rsidR="004D6D93" w:rsidRPr="00635085">
        <w:rPr>
          <w:color w:val="0070C0"/>
        </w:rPr>
        <w:t>(has probe data)</w:t>
      </w:r>
      <w:r w:rsidRPr="00635085">
        <w:rPr>
          <w:color w:val="0070C0"/>
        </w:rPr>
        <w:t>, HE410</w:t>
      </w:r>
      <w:r w:rsidR="004D6D93" w:rsidRPr="00635085">
        <w:rPr>
          <w:color w:val="0070C0"/>
        </w:rPr>
        <w:t>(%spruce/con)</w:t>
      </w:r>
      <w:r w:rsidRPr="00635085">
        <w:rPr>
          <w:color w:val="0070C0"/>
        </w:rPr>
        <w:t>, and HW420</w:t>
      </w:r>
      <w:r w:rsidR="004D6D93" w:rsidRPr="00635085">
        <w:rPr>
          <w:color w:val="0070C0"/>
        </w:rPr>
        <w:t>(%spruce/con)</w:t>
      </w:r>
      <w:r w:rsidRPr="00635085">
        <w:rPr>
          <w:color w:val="0070C0"/>
        </w:rPr>
        <w:t>.</w:t>
      </w:r>
    </w:p>
    <w:p w:rsidR="00F74E35" w:rsidRDefault="00F74E35" w:rsidP="000127D1">
      <w:pPr>
        <w:spacing w:line="312" w:lineRule="auto"/>
      </w:pPr>
      <w:r w:rsidRPr="00837DA0">
        <w:rPr>
          <w:b/>
        </w:rPr>
        <w:t>SLOPE</w:t>
      </w:r>
      <w:r>
        <w:t xml:space="preserve">: </w:t>
      </w:r>
      <w:r w:rsidR="00722602">
        <w:t xml:space="preserve">Original </w:t>
      </w:r>
      <w:r w:rsidR="004966F8">
        <w:t>slope</w:t>
      </w:r>
      <w:r w:rsidR="00722602">
        <w:t xml:space="preserve"> measurements</w:t>
      </w:r>
      <w:r w:rsidR="004966F8">
        <w:t xml:space="preserve"> of the segment in degrees collected in 1986</w:t>
      </w:r>
      <w:r w:rsidR="00722602">
        <w:t>.</w:t>
      </w:r>
      <w:r w:rsidR="00E75A12">
        <w:t xml:space="preserve"> S</w:t>
      </w:r>
      <w:r w:rsidR="00722602">
        <w:t xml:space="preserve">ome corrections/editions were made </w:t>
      </w:r>
      <w:r w:rsidR="004E085D">
        <w:t xml:space="preserve">(referring to available slope collected in 2012) and a new variable </w:t>
      </w:r>
      <w:r w:rsidR="004E085D" w:rsidRPr="00293869">
        <w:rPr>
          <w:b/>
        </w:rPr>
        <w:t xml:space="preserve">SLOPE86 </w:t>
      </w:r>
      <w:r w:rsidR="004E085D">
        <w:t>was created</w:t>
      </w:r>
      <w:r w:rsidR="00722602">
        <w:t>:</w:t>
      </w:r>
    </w:p>
    <w:p w:rsidR="00286DCF" w:rsidRPr="00071D0F" w:rsidRDefault="00286DCF" w:rsidP="00722602">
      <w:pPr>
        <w:pStyle w:val="ListParagraph"/>
        <w:numPr>
          <w:ilvl w:val="0"/>
          <w:numId w:val="1"/>
        </w:numPr>
        <w:spacing w:line="312" w:lineRule="auto"/>
      </w:pPr>
      <w:r>
        <w:t xml:space="preserve">LW1900 </w:t>
      </w:r>
      <w:proofErr w:type="spellStart"/>
      <w:r>
        <w:t>stpace</w:t>
      </w:r>
      <w:proofErr w:type="spellEnd"/>
      <w:r>
        <w:t xml:space="preserve"> 20, slope=-24.</w:t>
      </w:r>
      <w:r w:rsidR="00401DE6">
        <w:t xml:space="preserve"> </w:t>
      </w:r>
      <w:r w:rsidR="004E085D" w:rsidRPr="00071D0F">
        <w:t>Changed it to 24. Lixi 01/31/2013</w:t>
      </w:r>
    </w:p>
    <w:p w:rsidR="004E085D" w:rsidRPr="00071D0F" w:rsidRDefault="00286DCF" w:rsidP="004E085D">
      <w:pPr>
        <w:pStyle w:val="ListParagraph"/>
        <w:numPr>
          <w:ilvl w:val="0"/>
          <w:numId w:val="1"/>
        </w:numPr>
        <w:spacing w:line="312" w:lineRule="auto"/>
      </w:pPr>
      <w:r w:rsidRPr="004E085D">
        <w:t>Two measurements for the same segment,</w:t>
      </w:r>
      <w:r w:rsidR="004E085D">
        <w:t xml:space="preserve"> for example 10/16, or 10-20, an average of the two numeric numbers were taken. </w:t>
      </w:r>
      <w:r w:rsidR="004E085D" w:rsidRPr="00071D0F">
        <w:t>Lixi 01/31/2013</w:t>
      </w:r>
    </w:p>
    <w:p w:rsidR="00116953" w:rsidRPr="00116953" w:rsidRDefault="00116953" w:rsidP="004E085D">
      <w:pPr>
        <w:pStyle w:val="ListParagraph"/>
        <w:numPr>
          <w:ilvl w:val="0"/>
          <w:numId w:val="1"/>
        </w:numPr>
        <w:spacing w:line="312" w:lineRule="auto"/>
      </w:pPr>
      <w:r w:rsidRPr="004E085D">
        <w:t xml:space="preserve">Slope </w:t>
      </w:r>
      <w:proofErr w:type="spellStart"/>
      <w:r w:rsidRPr="004E085D">
        <w:t>recrded</w:t>
      </w:r>
      <w:proofErr w:type="spellEnd"/>
      <w:r w:rsidRPr="004E085D">
        <w:t xml:space="preserve"> as smaller </w:t>
      </w:r>
      <w:proofErr w:type="gramStart"/>
      <w:r w:rsidRPr="004E085D">
        <w:t>or bigger than certain values</w:t>
      </w:r>
      <w:r w:rsidR="004E085D">
        <w:t xml:space="preserve"> such as</w:t>
      </w:r>
      <w:r>
        <w:t xml:space="preserve"> &lt;0; &gt;</w:t>
      </w:r>
      <w:proofErr w:type="gramEnd"/>
      <w:r>
        <w:t>30; &gt;31</w:t>
      </w:r>
      <w:r w:rsidR="004E085D">
        <w:t>.</w:t>
      </w:r>
      <w:r w:rsidR="000C4CAE">
        <w:t xml:space="preserve"> These are consistent with 2012 data, so set these as missing. Lixi 01/31/2013</w:t>
      </w:r>
    </w:p>
    <w:p w:rsidR="005D2B67" w:rsidRPr="00071D0F" w:rsidRDefault="000C4CAE" w:rsidP="000C4CAE">
      <w:pPr>
        <w:pStyle w:val="ListParagraph"/>
        <w:numPr>
          <w:ilvl w:val="0"/>
          <w:numId w:val="1"/>
        </w:numPr>
        <w:spacing w:line="312" w:lineRule="auto"/>
      </w:pPr>
      <w:r>
        <w:t>One s</w:t>
      </w:r>
      <w:r w:rsidR="005D2B67">
        <w:t xml:space="preserve">lope </w:t>
      </w:r>
      <w:r>
        <w:t xml:space="preserve">was </w:t>
      </w:r>
      <w:r w:rsidR="005D2B67">
        <w:t xml:space="preserve">recorded as </w:t>
      </w:r>
      <w:r w:rsidR="005D2B67" w:rsidRPr="000C4CAE">
        <w:t>percentage</w:t>
      </w:r>
      <w:r>
        <w:t>: 42%.</w:t>
      </w:r>
      <w:r w:rsidR="00401DE6">
        <w:t xml:space="preserve"> </w:t>
      </w:r>
      <w:r w:rsidRPr="00071D0F">
        <w:t>Converted it to degrees. Lixi 01/31/2013</w:t>
      </w:r>
    </w:p>
    <w:p w:rsidR="006A682F" w:rsidRPr="003C0376" w:rsidRDefault="0049535B" w:rsidP="000127D1">
      <w:pPr>
        <w:spacing w:line="312" w:lineRule="auto"/>
        <w:rPr>
          <w:color w:val="FF0000"/>
        </w:rPr>
      </w:pPr>
      <w:r w:rsidRPr="00732D2D">
        <w:rPr>
          <w:b/>
        </w:rPr>
        <w:t>PSPRUCE:</w:t>
      </w:r>
      <w:r>
        <w:t xml:space="preserve"> visual estimates of percentage of spruce</w:t>
      </w:r>
      <w:r w:rsidR="003C0376">
        <w:t xml:space="preserve">. </w:t>
      </w:r>
      <w:r w:rsidR="003C0376" w:rsidRPr="003C0376">
        <w:rPr>
          <w:color w:val="FF0000"/>
        </w:rPr>
        <w:t>Do we want to keep one numeric value?</w:t>
      </w:r>
    </w:p>
    <w:p w:rsidR="00732D2D" w:rsidRDefault="00732D2D" w:rsidP="000127D1">
      <w:pPr>
        <w:spacing w:line="312" w:lineRule="auto"/>
      </w:pPr>
      <w:r>
        <w:t xml:space="preserve">Recorded as a </w:t>
      </w:r>
      <w:r w:rsidRPr="00AB0194">
        <w:rPr>
          <w:color w:val="FF0000"/>
        </w:rPr>
        <w:t>range</w:t>
      </w:r>
      <w:r>
        <w:t>: &lt;1; 10-15; &lt;1-4</w:t>
      </w:r>
      <w:r w:rsidR="00AF5C16">
        <w:t xml:space="preserve">    </w:t>
      </w:r>
      <w:proofErr w:type="gramStart"/>
      <w:r w:rsidR="00AF5C16" w:rsidRPr="00AF5C16">
        <w:rPr>
          <w:color w:val="0070C0"/>
        </w:rPr>
        <w:t>midpoint</w:t>
      </w:r>
      <w:proofErr w:type="gramEnd"/>
      <w:r w:rsidR="00BF10CC">
        <w:rPr>
          <w:color w:val="0070C0"/>
        </w:rPr>
        <w:t>?</w:t>
      </w:r>
    </w:p>
    <w:p w:rsidR="00732D2D" w:rsidRDefault="00732D2D" w:rsidP="000127D1">
      <w:pPr>
        <w:spacing w:line="312" w:lineRule="auto"/>
      </w:pPr>
      <w:r>
        <w:t xml:space="preserve">Recorded as </w:t>
      </w:r>
      <w:r w:rsidR="00AB0194" w:rsidRPr="00AB0194">
        <w:rPr>
          <w:color w:val="FF0000"/>
        </w:rPr>
        <w:t>“</w:t>
      </w:r>
      <w:r w:rsidRPr="00AB0194">
        <w:rPr>
          <w:color w:val="FF0000"/>
        </w:rPr>
        <w:t>80% conifer</w:t>
      </w:r>
      <w:r w:rsidR="00AB0194" w:rsidRPr="00AB0194">
        <w:rPr>
          <w:color w:val="FF0000"/>
        </w:rPr>
        <w:t>”</w:t>
      </w:r>
      <w:r w:rsidR="00AF5C16">
        <w:rPr>
          <w:color w:val="FF0000"/>
        </w:rPr>
        <w:t xml:space="preserve"> </w:t>
      </w:r>
      <w:r w:rsidR="00AF5C16" w:rsidRPr="00AF5C16">
        <w:rPr>
          <w:color w:val="0070C0"/>
        </w:rPr>
        <w:t>80% of the conifer are spruce.   80%</w:t>
      </w:r>
    </w:p>
    <w:p w:rsidR="0049535B" w:rsidRDefault="0049535B" w:rsidP="000127D1">
      <w:pPr>
        <w:spacing w:line="312" w:lineRule="auto"/>
      </w:pPr>
      <w:r w:rsidRPr="00560F59">
        <w:rPr>
          <w:b/>
        </w:rPr>
        <w:t>PCON</w:t>
      </w:r>
      <w:r>
        <w:t>: visual estimates of percentage of conifers</w:t>
      </w:r>
    </w:p>
    <w:p w:rsidR="0011511A" w:rsidRDefault="0011511A" w:rsidP="000127D1">
      <w:pPr>
        <w:spacing w:line="312" w:lineRule="auto"/>
      </w:pPr>
      <w:r w:rsidRPr="00560F59">
        <w:rPr>
          <w:b/>
        </w:rPr>
        <w:t>SOILS</w:t>
      </w:r>
      <w:r>
        <w:t>: Soil types for each segment basing on proportion of F/F+M and M/F+M</w:t>
      </w:r>
    </w:p>
    <w:p w:rsidR="0011511A" w:rsidRDefault="0011511A" w:rsidP="000127D1">
      <w:pPr>
        <w:spacing w:line="312" w:lineRule="auto"/>
        <w:rPr>
          <w:color w:val="FF0000"/>
        </w:rPr>
      </w:pPr>
      <w:r w:rsidRPr="009F01AC">
        <w:rPr>
          <w:color w:val="FF0000"/>
        </w:rPr>
        <w:t>For some segments we didn’t do probes</w:t>
      </w:r>
      <w:r w:rsidR="001051CD">
        <w:rPr>
          <w:color w:val="FF0000"/>
        </w:rPr>
        <w:t xml:space="preserve"> in </w:t>
      </w:r>
      <w:r w:rsidR="00520FF9">
        <w:rPr>
          <w:color w:val="FF0000"/>
        </w:rPr>
        <w:t>1986/</w:t>
      </w:r>
      <w:r w:rsidR="001051CD">
        <w:rPr>
          <w:color w:val="FF0000"/>
        </w:rPr>
        <w:t>1987</w:t>
      </w:r>
      <w:r w:rsidRPr="009F01AC">
        <w:rPr>
          <w:color w:val="FF0000"/>
        </w:rPr>
        <w:t xml:space="preserve">, </w:t>
      </w:r>
      <w:r w:rsidR="001051CD">
        <w:rPr>
          <w:color w:val="FF0000"/>
        </w:rPr>
        <w:t>but have a soil type from 1986</w:t>
      </w:r>
      <w:r w:rsidRPr="009F01AC">
        <w:rPr>
          <w:color w:val="FF0000"/>
        </w:rPr>
        <w:t>?</w:t>
      </w:r>
      <w:r w:rsidR="00ED34D3">
        <w:rPr>
          <w:color w:val="FF0000"/>
        </w:rPr>
        <w:t xml:space="preserve"> </w:t>
      </w:r>
    </w:p>
    <w:p w:rsidR="00760D96" w:rsidRPr="00760D96" w:rsidRDefault="00760D96" w:rsidP="000127D1">
      <w:pPr>
        <w:spacing w:line="312" w:lineRule="auto"/>
        <w:rPr>
          <w:color w:val="7030A0"/>
        </w:rPr>
      </w:pPr>
      <w:r w:rsidRPr="00760D96">
        <w:rPr>
          <w:color w:val="7030A0"/>
        </w:rPr>
        <w:t>Leave as missing</w:t>
      </w:r>
      <w:r>
        <w:rPr>
          <w:color w:val="7030A0"/>
        </w:rPr>
        <w:t xml:space="preserve"> PAP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961"/>
        <w:gridCol w:w="1084"/>
        <w:gridCol w:w="960"/>
        <w:gridCol w:w="960"/>
        <w:gridCol w:w="960"/>
      </w:tblGrid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bookmarkStart w:id="0" w:name="RANGE!A1:F26"/>
            <w:r w:rsidRPr="00424438">
              <w:rPr>
                <w:sz w:val="20"/>
                <w:szCs w:val="20"/>
              </w:rPr>
              <w:t>CONTNAM</w:t>
            </w:r>
            <w:bookmarkEnd w:id="0"/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STPACE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PSPRUCE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PCON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SOILS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SLOPE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lastRenderedPageBreak/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140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240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LE1860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340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8-15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900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23-30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940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proofErr w:type="spellStart"/>
            <w:r w:rsidRPr="00424438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37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980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10-15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s/</w:t>
            </w:r>
            <w:proofErr w:type="spellStart"/>
            <w:r w:rsidRPr="00424438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&gt;30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1100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h/s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1120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1160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&lt;3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h/s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1280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0-5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h/s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ME2020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1300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&lt;1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HE460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410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5-20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360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&lt;1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95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22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460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98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19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780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&lt;1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8</w:t>
            </w: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860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</w:p>
        </w:tc>
      </w:tr>
      <w:tr w:rsidR="00424438" w:rsidRPr="00424438" w:rsidTr="00424438">
        <w:trPr>
          <w:trHeight w:val="255"/>
        </w:trPr>
        <w:tc>
          <w:tcPr>
            <w:tcW w:w="1042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HE1080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1080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424438" w:rsidRPr="00424438" w:rsidRDefault="00424438" w:rsidP="00424438">
            <w:pPr>
              <w:spacing w:line="312" w:lineRule="auto"/>
              <w:rPr>
                <w:sz w:val="20"/>
                <w:szCs w:val="20"/>
              </w:rPr>
            </w:pPr>
            <w:r w:rsidRPr="00424438">
              <w:rPr>
                <w:sz w:val="20"/>
                <w:szCs w:val="20"/>
              </w:rPr>
              <w:t>30</w:t>
            </w:r>
          </w:p>
        </w:tc>
      </w:tr>
    </w:tbl>
    <w:p w:rsidR="002F065E" w:rsidRDefault="002F065E" w:rsidP="002F065E">
      <w:pPr>
        <w:pStyle w:val="Heading1"/>
        <w:rPr>
          <w:color w:val="auto"/>
        </w:rPr>
      </w:pPr>
      <w:r w:rsidRPr="002F065E">
        <w:rPr>
          <w:color w:val="auto"/>
        </w:rPr>
        <w:t>4. Master data set for Permanent, Transect and Segment</w:t>
      </w:r>
    </w:p>
    <w:p w:rsidR="00AD63D0" w:rsidRDefault="00AD63D0" w:rsidP="00AD63D0"/>
    <w:p w:rsidR="00AD63D0" w:rsidRDefault="00AD63D0" w:rsidP="00AD63D0">
      <w:r>
        <w:t>SAS program:</w:t>
      </w:r>
    </w:p>
    <w:p w:rsidR="00AD63D0" w:rsidRPr="00550F92" w:rsidRDefault="00AD63D0" w:rsidP="00AD63D0">
      <w:pPr>
        <w:rPr>
          <w:i/>
        </w:rPr>
      </w:pPr>
      <w:r w:rsidRPr="00550F92">
        <w:rPr>
          <w:i/>
        </w:rPr>
        <w:t xml:space="preserve">R:\MOOSHUBB\longterm\lixi </w:t>
      </w:r>
      <w:proofErr w:type="spellStart"/>
      <w:r w:rsidRPr="00550F92">
        <w:rPr>
          <w:i/>
        </w:rPr>
        <w:t>kong</w:t>
      </w:r>
      <w:proofErr w:type="spellEnd"/>
      <w:r w:rsidRPr="00550F92">
        <w:rPr>
          <w:i/>
        </w:rPr>
        <w:t>\</w:t>
      </w:r>
      <w:proofErr w:type="spellStart"/>
      <w:r w:rsidRPr="00550F92">
        <w:rPr>
          <w:i/>
        </w:rPr>
        <w:t>SegTrPPSoil</w:t>
      </w:r>
      <w:proofErr w:type="spellEnd"/>
      <w:r w:rsidRPr="00550F92">
        <w:rPr>
          <w:i/>
        </w:rPr>
        <w:t>\</w:t>
      </w:r>
      <w:r w:rsidR="00536716" w:rsidRPr="00550F92">
        <w:rPr>
          <w:i/>
        </w:rPr>
        <w:t>soilmas11.sas</w:t>
      </w:r>
    </w:p>
    <w:p w:rsidR="00AD63D0" w:rsidRDefault="00AD63D0" w:rsidP="00AD63D0"/>
    <w:p w:rsidR="00AD63D0" w:rsidRDefault="00AD63D0" w:rsidP="00AD63D0">
      <w:r>
        <w:t>SAS data set:</w:t>
      </w:r>
    </w:p>
    <w:p w:rsidR="00AD63D0" w:rsidRPr="00550F92" w:rsidRDefault="00AD63D0" w:rsidP="00AD63D0">
      <w:pPr>
        <w:rPr>
          <w:i/>
        </w:rPr>
      </w:pPr>
      <w:r w:rsidRPr="00550F92">
        <w:rPr>
          <w:i/>
        </w:rPr>
        <w:t xml:space="preserve">R:\MOOSHUBB\longterm\lixi </w:t>
      </w:r>
      <w:proofErr w:type="spellStart"/>
      <w:r w:rsidRPr="00550F92">
        <w:rPr>
          <w:i/>
        </w:rPr>
        <w:t>kong</w:t>
      </w:r>
      <w:proofErr w:type="spellEnd"/>
      <w:r w:rsidRPr="00550F92">
        <w:rPr>
          <w:i/>
        </w:rPr>
        <w:t>\</w:t>
      </w:r>
      <w:proofErr w:type="spellStart"/>
      <w:r w:rsidRPr="00550F92">
        <w:rPr>
          <w:i/>
        </w:rPr>
        <w:t>SegTrPPSoil</w:t>
      </w:r>
      <w:proofErr w:type="spellEnd"/>
      <w:r w:rsidR="00536716" w:rsidRPr="00550F92">
        <w:rPr>
          <w:i/>
        </w:rPr>
        <w:t>\soilmas11.ssd</w:t>
      </w:r>
    </w:p>
    <w:p w:rsidR="00536716" w:rsidRPr="00536716" w:rsidRDefault="00536716" w:rsidP="00536716">
      <w:pPr>
        <w:spacing w:line="360" w:lineRule="auto"/>
        <w:rPr>
          <w:b/>
        </w:rPr>
      </w:pPr>
      <w:r w:rsidRPr="00536716">
        <w:rPr>
          <w:b/>
        </w:rPr>
        <w:t>PPLOT</w:t>
      </w:r>
    </w:p>
    <w:p w:rsidR="00536716" w:rsidRPr="00050388" w:rsidRDefault="00536716" w:rsidP="00536716">
      <w:pPr>
        <w:spacing w:line="360" w:lineRule="auto"/>
      </w:pPr>
      <w:r w:rsidRPr="0025432F">
        <w:rPr>
          <w:b/>
        </w:rPr>
        <w:t>TRAN:</w:t>
      </w:r>
      <w:r>
        <w:t xml:space="preserve"> Transect names</w:t>
      </w:r>
    </w:p>
    <w:p w:rsidR="00536716" w:rsidRDefault="00536716" w:rsidP="00536716">
      <w:pPr>
        <w:spacing w:line="360" w:lineRule="auto"/>
      </w:pPr>
      <w:r w:rsidRPr="0025432F">
        <w:rPr>
          <w:b/>
        </w:rPr>
        <w:t xml:space="preserve">TPLOT: </w:t>
      </w:r>
      <w:r>
        <w:t xml:space="preserve"> Transect plot numbers.</w:t>
      </w:r>
    </w:p>
    <w:p w:rsidR="00536716" w:rsidRPr="00536716" w:rsidRDefault="00536716" w:rsidP="00536716">
      <w:pPr>
        <w:spacing w:line="360" w:lineRule="auto"/>
        <w:rPr>
          <w:b/>
        </w:rPr>
      </w:pPr>
      <w:r w:rsidRPr="00536716">
        <w:rPr>
          <w:b/>
        </w:rPr>
        <w:t>CONTNAM</w:t>
      </w:r>
    </w:p>
    <w:p w:rsidR="00536716" w:rsidRDefault="00536716" w:rsidP="00536716">
      <w:pPr>
        <w:spacing w:line="360" w:lineRule="auto"/>
        <w:rPr>
          <w:b/>
        </w:rPr>
      </w:pPr>
      <w:r w:rsidRPr="00536716">
        <w:rPr>
          <w:b/>
        </w:rPr>
        <w:t>STPACE</w:t>
      </w:r>
    </w:p>
    <w:p w:rsidR="00536716" w:rsidRDefault="00536716" w:rsidP="00536716">
      <w:pPr>
        <w:spacing w:line="360" w:lineRule="auto"/>
      </w:pPr>
      <w:r w:rsidRPr="0025432F">
        <w:rPr>
          <w:b/>
        </w:rPr>
        <w:t>SOILCL</w:t>
      </w:r>
      <w:r w:rsidRPr="00050388">
        <w:t>:</w:t>
      </w:r>
      <w:r w:rsidRPr="0025432F">
        <w:rPr>
          <w:b/>
        </w:rPr>
        <w:t xml:space="preserve"> </w:t>
      </w:r>
      <w:r w:rsidRPr="00536716">
        <w:t>New</w:t>
      </w:r>
      <w:r w:rsidRPr="0025432F">
        <w:rPr>
          <w:b/>
        </w:rPr>
        <w:t xml:space="preserve"> </w:t>
      </w:r>
      <w:r>
        <w:t xml:space="preserve">Soil class. For permanent, since we don’t have probe data, it’s simple </w:t>
      </w:r>
      <w:r w:rsidR="00015F39">
        <w:t>M (</w:t>
      </w:r>
      <w:r>
        <w:t xml:space="preserve">mineral) or </w:t>
      </w:r>
      <w:proofErr w:type="gramStart"/>
      <w:r>
        <w:t>H(</w:t>
      </w:r>
      <w:proofErr w:type="spellStart"/>
      <w:proofErr w:type="gramEnd"/>
      <w:r>
        <w:t>histosol</w:t>
      </w:r>
      <w:proofErr w:type="spellEnd"/>
      <w:r>
        <w:t>); for segments and transects:</w:t>
      </w:r>
      <w:r w:rsidRPr="00CB1369">
        <w:t xml:space="preserve"> </w:t>
      </w:r>
      <w:r>
        <w:t xml:space="preserve">We first </w:t>
      </w:r>
      <w:r w:rsidRPr="00FE3EC6">
        <w:t xml:space="preserve">divide SOILCL into </w:t>
      </w:r>
      <w:r w:rsidRPr="00FE3EC6">
        <w:lastRenderedPageBreak/>
        <w:t xml:space="preserve">Mineral and Histosol by a 50% criterion; then within Mineral, we use a 50% criterion to distinguish </w:t>
      </w:r>
      <w:proofErr w:type="spellStart"/>
      <w:r w:rsidRPr="00FE3EC6">
        <w:t>Inceptisol</w:t>
      </w:r>
      <w:proofErr w:type="spellEnd"/>
      <w:r w:rsidRPr="00FE3EC6">
        <w:t xml:space="preserve"> and </w:t>
      </w:r>
      <w:proofErr w:type="spellStart"/>
      <w:r w:rsidRPr="00FE3EC6">
        <w:t>Spodosol.</w:t>
      </w:r>
      <w:r>
        <w:t>When</w:t>
      </w:r>
      <w:proofErr w:type="spellEnd"/>
      <w:r>
        <w:t xml:space="preserve"> S</w:t>
      </w:r>
      <w:r w:rsidRPr="001C52F7">
        <w:t xml:space="preserve"> has the same percentage as H, </w:t>
      </w:r>
      <w:r>
        <w:t>regarding</w:t>
      </w:r>
      <w:r w:rsidRPr="001C52F7">
        <w:t xml:space="preserve"> H needs a higher</w:t>
      </w:r>
      <w:r>
        <w:t xml:space="preserve"> percentage to be classified,</w:t>
      </w:r>
      <w:r w:rsidR="00BD6997">
        <w:t xml:space="preserve"> it would be a S:</w:t>
      </w:r>
    </w:p>
    <w:tbl>
      <w:tblPr>
        <w:tblStyle w:val="TableGrid"/>
        <w:tblW w:w="8938" w:type="dxa"/>
        <w:tblLook w:val="04A0" w:firstRow="1" w:lastRow="0" w:firstColumn="1" w:lastColumn="0" w:noHBand="0" w:noVBand="1"/>
      </w:tblPr>
      <w:tblGrid>
        <w:gridCol w:w="1127"/>
        <w:gridCol w:w="926"/>
        <w:gridCol w:w="997"/>
        <w:gridCol w:w="787"/>
        <w:gridCol w:w="807"/>
        <w:gridCol w:w="927"/>
        <w:gridCol w:w="836"/>
        <w:gridCol w:w="807"/>
        <w:gridCol w:w="827"/>
        <w:gridCol w:w="897"/>
      </w:tblGrid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bookmarkStart w:id="1" w:name="RANGE!A1:J11"/>
            <w:r w:rsidRPr="003544D0">
              <w:rPr>
                <w:sz w:val="18"/>
                <w:szCs w:val="18"/>
              </w:rPr>
              <w:t>CONTNAM</w:t>
            </w:r>
            <w:bookmarkEnd w:id="1"/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STPACE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PSPRUCE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PCON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SOILS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SOILCL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HISTO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ROCK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INCEP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SPODO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LE1860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1360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2-4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25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ME2020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60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3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75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ME2020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100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3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40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MW2020</w:t>
            </w:r>
          </w:p>
        </w:tc>
        <w:tc>
          <w:tcPr>
            <w:tcW w:w="926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997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</w:t>
            </w:r>
          </w:p>
        </w:tc>
        <w:tc>
          <w:tcPr>
            <w:tcW w:w="787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807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07" w:type="dxa"/>
            <w:noWrap/>
          </w:tcPr>
          <w:p w:rsidR="007B1752" w:rsidRPr="001B5F0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7" w:type="dxa"/>
            <w:noWrap/>
          </w:tcPr>
          <w:p w:rsidR="007B1752" w:rsidRPr="001B5F0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1B5F00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97" w:type="dxa"/>
            <w:noWrap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ME2020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180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&lt;1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75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ME2020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1320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&lt;1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55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0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6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ME2020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1440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3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6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LW1900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1440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&lt;1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10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I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6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LW1900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1800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2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35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0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9</w:t>
            </w:r>
          </w:p>
        </w:tc>
      </w:tr>
      <w:tr w:rsidR="007B1752" w:rsidRPr="003544D0" w:rsidTr="006D2CDE">
        <w:trPr>
          <w:trHeight w:val="255"/>
        </w:trPr>
        <w:tc>
          <w:tcPr>
            <w:tcW w:w="11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MW1580</w:t>
            </w:r>
          </w:p>
        </w:tc>
        <w:tc>
          <w:tcPr>
            <w:tcW w:w="92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480</w:t>
            </w:r>
          </w:p>
        </w:tc>
        <w:tc>
          <w:tcPr>
            <w:tcW w:w="9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5-10</w:t>
            </w:r>
          </w:p>
        </w:tc>
        <w:tc>
          <w:tcPr>
            <w:tcW w:w="78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90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m</w:t>
            </w:r>
          </w:p>
        </w:tc>
        <w:tc>
          <w:tcPr>
            <w:tcW w:w="927" w:type="dxa"/>
            <w:noWrap/>
            <w:hideMark/>
          </w:tcPr>
          <w:p w:rsidR="007B1752" w:rsidRPr="00B306F4" w:rsidRDefault="007B1752" w:rsidP="006D2CDE">
            <w:pPr>
              <w:spacing w:line="312" w:lineRule="auto"/>
              <w:rPr>
                <w:b/>
                <w:i/>
                <w:sz w:val="18"/>
                <w:szCs w:val="18"/>
              </w:rPr>
            </w:pPr>
            <w:r w:rsidRPr="00B306F4">
              <w:rPr>
                <w:b/>
                <w:i/>
                <w:sz w:val="18"/>
                <w:szCs w:val="18"/>
              </w:rPr>
              <w:t>S</w:t>
            </w:r>
          </w:p>
        </w:tc>
        <w:tc>
          <w:tcPr>
            <w:tcW w:w="836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0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sz w:val="18"/>
                <w:szCs w:val="18"/>
              </w:rPr>
            </w:pPr>
            <w:r w:rsidRPr="003544D0">
              <w:rPr>
                <w:sz w:val="18"/>
                <w:szCs w:val="18"/>
              </w:rPr>
              <w:t>3</w:t>
            </w:r>
          </w:p>
        </w:tc>
        <w:tc>
          <w:tcPr>
            <w:tcW w:w="897" w:type="dxa"/>
            <w:noWrap/>
            <w:hideMark/>
          </w:tcPr>
          <w:p w:rsidR="007B1752" w:rsidRPr="003544D0" w:rsidRDefault="007B1752" w:rsidP="006D2CDE">
            <w:pPr>
              <w:spacing w:line="312" w:lineRule="auto"/>
              <w:rPr>
                <w:b/>
                <w:bCs/>
                <w:sz w:val="18"/>
                <w:szCs w:val="18"/>
              </w:rPr>
            </w:pPr>
            <w:r w:rsidRPr="003544D0">
              <w:rPr>
                <w:b/>
                <w:bCs/>
                <w:sz w:val="18"/>
                <w:szCs w:val="18"/>
              </w:rPr>
              <w:t>8</w:t>
            </w:r>
          </w:p>
        </w:tc>
      </w:tr>
    </w:tbl>
    <w:p w:rsidR="00DE6BFE" w:rsidRPr="00DE6BFE" w:rsidRDefault="00DE6BFE" w:rsidP="00536716">
      <w:pPr>
        <w:spacing w:line="360" w:lineRule="auto"/>
      </w:pPr>
      <w:r>
        <w:rPr>
          <w:b/>
        </w:rPr>
        <w:t xml:space="preserve">Additionally, </w:t>
      </w:r>
      <w:r>
        <w:t>ME2020, SEG 680 only had 7 sampled all of which were rock, so no SOILCL was given to this segment.</w:t>
      </w:r>
      <w:bookmarkStart w:id="2" w:name="_GoBack"/>
      <w:bookmarkEnd w:id="2"/>
    </w:p>
    <w:p w:rsidR="00536716" w:rsidRDefault="00536716" w:rsidP="00536716">
      <w:pPr>
        <w:spacing w:line="360" w:lineRule="auto"/>
      </w:pPr>
      <w:r w:rsidRPr="0025432F">
        <w:rPr>
          <w:b/>
        </w:rPr>
        <w:t>HISTO</w:t>
      </w:r>
      <w:r w:rsidRPr="00050388">
        <w:t>:</w:t>
      </w:r>
      <w:r w:rsidRPr="0025432F">
        <w:rPr>
          <w:b/>
        </w:rPr>
        <w:t xml:space="preserve"> </w:t>
      </w:r>
      <w:r>
        <w:t>Number of Histosol out of 20 probe samples</w:t>
      </w:r>
      <w:r w:rsidR="00DA13AA">
        <w:t>. A few plots have less than 20 samples.</w:t>
      </w:r>
    </w:p>
    <w:p w:rsidR="00536716" w:rsidRDefault="00536716" w:rsidP="00536716">
      <w:pPr>
        <w:spacing w:line="360" w:lineRule="auto"/>
      </w:pPr>
      <w:r w:rsidRPr="0025432F">
        <w:rPr>
          <w:b/>
        </w:rPr>
        <w:t>INCEP</w:t>
      </w:r>
      <w:r w:rsidRPr="00050388">
        <w:t>:</w:t>
      </w:r>
      <w:r>
        <w:t xml:space="preserve"> Number of </w:t>
      </w:r>
      <w:proofErr w:type="spellStart"/>
      <w:r>
        <w:t>Inceptisol</w:t>
      </w:r>
      <w:proofErr w:type="spellEnd"/>
      <w:r>
        <w:t xml:space="preserve"> out of 20 probe samples</w:t>
      </w:r>
    </w:p>
    <w:p w:rsidR="00536716" w:rsidRPr="0013753F" w:rsidRDefault="00536716" w:rsidP="00536716">
      <w:pPr>
        <w:spacing w:line="360" w:lineRule="auto"/>
      </w:pPr>
      <w:r w:rsidRPr="0025432F">
        <w:rPr>
          <w:b/>
        </w:rPr>
        <w:t>SPODO</w:t>
      </w:r>
      <w:r w:rsidRPr="00050388">
        <w:t>:</w:t>
      </w:r>
      <w:r w:rsidRPr="0025432F">
        <w:rPr>
          <w:b/>
        </w:rPr>
        <w:t xml:space="preserve"> </w:t>
      </w:r>
      <w:r>
        <w:t>Number of Spodosol out of 20 probe samples</w:t>
      </w:r>
    </w:p>
    <w:p w:rsidR="00536716" w:rsidRDefault="00536716" w:rsidP="00536716">
      <w:pPr>
        <w:spacing w:line="360" w:lineRule="auto"/>
      </w:pPr>
      <w:r w:rsidRPr="0025432F">
        <w:rPr>
          <w:b/>
        </w:rPr>
        <w:t>ROCK</w:t>
      </w:r>
      <w:r w:rsidRPr="00050388">
        <w:t>:</w:t>
      </w:r>
      <w:r w:rsidRPr="0025432F">
        <w:rPr>
          <w:b/>
        </w:rPr>
        <w:t xml:space="preserve"> </w:t>
      </w:r>
      <w:r>
        <w:t xml:space="preserve">Number of Surface </w:t>
      </w:r>
      <w:proofErr w:type="gramStart"/>
      <w:r>
        <w:t>Rock(</w:t>
      </w:r>
      <w:proofErr w:type="gramEnd"/>
      <w:r>
        <w:t>or other obstructions) out of 20 probe samples</w:t>
      </w:r>
    </w:p>
    <w:p w:rsidR="00536716" w:rsidRDefault="00536716" w:rsidP="00536716">
      <w:pPr>
        <w:spacing w:line="312" w:lineRule="auto"/>
      </w:pPr>
      <w:r w:rsidRPr="0025432F">
        <w:rPr>
          <w:b/>
        </w:rPr>
        <w:t xml:space="preserve">MINER: </w:t>
      </w:r>
      <w:r>
        <w:t>Total number of INCEP+SPODO.</w:t>
      </w:r>
    </w:p>
    <w:p w:rsidR="00536716" w:rsidRPr="00536716" w:rsidRDefault="00536716" w:rsidP="00536716">
      <w:pPr>
        <w:spacing w:line="312" w:lineRule="auto"/>
      </w:pPr>
      <w:r w:rsidRPr="00536716">
        <w:rPr>
          <w:b/>
        </w:rPr>
        <w:t>PHISTO:</w:t>
      </w:r>
      <w:r>
        <w:rPr>
          <w:b/>
        </w:rPr>
        <w:t xml:space="preserve"> </w:t>
      </w:r>
      <w:r>
        <w:t xml:space="preserve">Percentage of </w:t>
      </w:r>
      <w:proofErr w:type="spellStart"/>
      <w:r>
        <w:t>histosol</w:t>
      </w:r>
      <w:proofErr w:type="spellEnd"/>
      <w:r>
        <w:t xml:space="preserve"> out of the total of (HISTO+INCEP+SPODO)</w:t>
      </w:r>
    </w:p>
    <w:p w:rsidR="0045677F" w:rsidRPr="0045677F" w:rsidRDefault="0045677F" w:rsidP="00536716">
      <w:pPr>
        <w:spacing w:line="360" w:lineRule="auto"/>
        <w:rPr>
          <w:b/>
        </w:rPr>
      </w:pPr>
      <w:r w:rsidRPr="0045677F">
        <w:rPr>
          <w:b/>
        </w:rPr>
        <w:t>ELEVCL</w:t>
      </w:r>
    </w:p>
    <w:p w:rsidR="0045677F" w:rsidRDefault="0045677F" w:rsidP="00536716">
      <w:pPr>
        <w:spacing w:line="360" w:lineRule="auto"/>
        <w:rPr>
          <w:b/>
        </w:rPr>
      </w:pPr>
      <w:r w:rsidRPr="0045677F">
        <w:rPr>
          <w:b/>
        </w:rPr>
        <w:t>ASPCL</w:t>
      </w:r>
    </w:p>
    <w:p w:rsidR="006C62EF" w:rsidRDefault="006C62EF" w:rsidP="00536716">
      <w:pPr>
        <w:spacing w:line="360" w:lineRule="auto"/>
        <w:rPr>
          <w:b/>
        </w:rPr>
      </w:pPr>
      <w:r>
        <w:rPr>
          <w:b/>
        </w:rPr>
        <w:t>POINT_X/POINT_Y</w:t>
      </w:r>
      <w:r w:rsidR="009F1827">
        <w:rPr>
          <w:b/>
        </w:rPr>
        <w:t xml:space="preserve">: </w:t>
      </w:r>
      <w:r w:rsidR="009F1827">
        <w:t>measured or interpolated longitude\latitude</w:t>
      </w:r>
    </w:p>
    <w:p w:rsidR="009F1827" w:rsidRPr="00BB2AAC" w:rsidRDefault="006C62EF" w:rsidP="009F1827">
      <w:r>
        <w:rPr>
          <w:b/>
        </w:rPr>
        <w:t>INTERP</w:t>
      </w:r>
      <w:r w:rsidR="009F1827">
        <w:rPr>
          <w:b/>
        </w:rPr>
        <w:t xml:space="preserve">: </w:t>
      </w:r>
      <w:r w:rsidR="009F1827">
        <w:t>if it’s equal to 1 then POINT_X/POINT_Y are interpolated values; if it’s missing, then POINT_X/POINT_Y are actual measured values.</w:t>
      </w:r>
    </w:p>
    <w:p w:rsidR="009F1827" w:rsidRPr="00BB2AAC" w:rsidRDefault="006C62EF" w:rsidP="009F1827">
      <w:r>
        <w:rPr>
          <w:b/>
        </w:rPr>
        <w:t>LONG/LAT</w:t>
      </w:r>
      <w:r w:rsidR="009F1827">
        <w:rPr>
          <w:b/>
        </w:rPr>
        <w:t xml:space="preserve">: </w:t>
      </w:r>
      <w:r w:rsidR="009F1827">
        <w:t>measured longitude/latitude</w:t>
      </w:r>
    </w:p>
    <w:p w:rsidR="006C62EF" w:rsidRDefault="006C62EF" w:rsidP="006C62EF">
      <w:pPr>
        <w:spacing w:line="360" w:lineRule="auto"/>
      </w:pPr>
      <w:r w:rsidRPr="0025432F">
        <w:rPr>
          <w:b/>
        </w:rPr>
        <w:t>Date:</w:t>
      </w:r>
      <w:r>
        <w:t xml:space="preserve"> Date soil probe data were collected, only for 2011 soil data.</w:t>
      </w:r>
    </w:p>
    <w:p w:rsidR="006C62EF" w:rsidRPr="0045677F" w:rsidRDefault="006C62EF" w:rsidP="00536716">
      <w:pPr>
        <w:spacing w:line="360" w:lineRule="auto"/>
        <w:rPr>
          <w:b/>
        </w:rPr>
      </w:pPr>
    </w:p>
    <w:p w:rsidR="00536716" w:rsidRDefault="00536716" w:rsidP="00536716">
      <w:pPr>
        <w:spacing w:line="360" w:lineRule="auto"/>
      </w:pPr>
      <w:r w:rsidRPr="0025432F">
        <w:rPr>
          <w:b/>
        </w:rPr>
        <w:t xml:space="preserve">S1-S20: </w:t>
      </w:r>
      <w:r>
        <w:t xml:space="preserve">Probe data. Recorded as </w:t>
      </w:r>
    </w:p>
    <w:p w:rsidR="00536716" w:rsidRDefault="00536716" w:rsidP="00536716">
      <w:pPr>
        <w:pStyle w:val="ListParagraph"/>
        <w:numPr>
          <w:ilvl w:val="0"/>
          <w:numId w:val="2"/>
        </w:numPr>
        <w:spacing w:line="360" w:lineRule="auto"/>
      </w:pPr>
      <w:r>
        <w:t>R: Surface Rock(or other obstructions)</w:t>
      </w:r>
    </w:p>
    <w:p w:rsidR="00536716" w:rsidRDefault="00536716" w:rsidP="00536716">
      <w:pPr>
        <w:pStyle w:val="ListParagraph"/>
        <w:numPr>
          <w:ilvl w:val="0"/>
          <w:numId w:val="2"/>
        </w:numPr>
        <w:spacing w:line="360" w:lineRule="auto"/>
      </w:pPr>
      <w:r>
        <w:t>H#: Histosol, “#” represents distance before probe hits a rock</w:t>
      </w:r>
    </w:p>
    <w:p w:rsidR="00536716" w:rsidRDefault="00536716" w:rsidP="00536716">
      <w:pPr>
        <w:pStyle w:val="ListParagraph"/>
        <w:numPr>
          <w:ilvl w:val="0"/>
          <w:numId w:val="2"/>
        </w:numPr>
        <w:spacing w:line="360" w:lineRule="auto"/>
      </w:pPr>
      <w:r>
        <w:t xml:space="preserve">H0log/H0stump/H0root: Log, stump, or root at the sample point </w:t>
      </w:r>
      <w:r w:rsidRPr="00366CFF">
        <w:t>so no probe could be taken</w:t>
      </w:r>
      <w:r>
        <w:t>. These</w:t>
      </w:r>
      <w:r w:rsidRPr="00366CFF">
        <w:t xml:space="preserve"> should be dropped out of the tally fo</w:t>
      </w:r>
      <w:r>
        <w:t>r classification.</w:t>
      </w:r>
    </w:p>
    <w:p w:rsidR="00536716" w:rsidRDefault="00536716" w:rsidP="0053671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H1/H2/H3: should be surface rock (if rock was encountered with 0~3cm of the soil surface)</w:t>
      </w:r>
    </w:p>
    <w:p w:rsidR="00536716" w:rsidRDefault="00536716" w:rsidP="00536716">
      <w:pPr>
        <w:pStyle w:val="ListParagraph"/>
        <w:numPr>
          <w:ilvl w:val="0"/>
          <w:numId w:val="2"/>
        </w:numPr>
        <w:spacing w:line="360" w:lineRule="auto"/>
      </w:pPr>
      <w:r>
        <w:t xml:space="preserve">M#: Mineral without E horizon, should be classified as </w:t>
      </w:r>
      <w:proofErr w:type="spellStart"/>
      <w:r>
        <w:t>Inceptisol</w:t>
      </w:r>
      <w:proofErr w:type="spellEnd"/>
      <w:r>
        <w:t>. Number represents distance before hit a rock.</w:t>
      </w:r>
    </w:p>
    <w:p w:rsidR="00536716" w:rsidRDefault="00536716" w:rsidP="00536716">
      <w:pPr>
        <w:pStyle w:val="ListParagraph"/>
        <w:numPr>
          <w:ilvl w:val="0"/>
          <w:numId w:val="2"/>
        </w:numPr>
        <w:spacing w:line="360" w:lineRule="auto"/>
      </w:pPr>
      <w:r>
        <w:t>M#E: Mineral with E horizon, should be classified as Spodosol. Number represents distance before hit a rock.</w:t>
      </w:r>
    </w:p>
    <w:p w:rsidR="00536716" w:rsidRDefault="00536716" w:rsidP="00536716">
      <w:pPr>
        <w:spacing w:line="360" w:lineRule="auto"/>
      </w:pPr>
      <w:r w:rsidRPr="0025432F">
        <w:rPr>
          <w:b/>
        </w:rPr>
        <w:t>SOILCL1-SOILCL20</w:t>
      </w:r>
      <w:r w:rsidRPr="00050388">
        <w:t>:</w:t>
      </w:r>
      <w:r w:rsidRPr="0025432F">
        <w:rPr>
          <w:b/>
        </w:rPr>
        <w:t xml:space="preserve"> </w:t>
      </w:r>
      <w:r>
        <w:t>New soil class for each of the 20 probe samples. R=surface rock; I=</w:t>
      </w:r>
      <w:proofErr w:type="spellStart"/>
      <w:r>
        <w:t>Inceptisol</w:t>
      </w:r>
      <w:proofErr w:type="spellEnd"/>
      <w:r>
        <w:t xml:space="preserve">; S=Spodosol; H=Histosol. </w:t>
      </w:r>
    </w:p>
    <w:p w:rsidR="00536716" w:rsidRPr="0013753F" w:rsidRDefault="00536716" w:rsidP="00536716">
      <w:pPr>
        <w:spacing w:line="360" w:lineRule="auto"/>
      </w:pPr>
      <w:r w:rsidRPr="0025432F">
        <w:rPr>
          <w:b/>
        </w:rPr>
        <w:t>DISROCK1-DISROCK20</w:t>
      </w:r>
      <w:r w:rsidRPr="00050388">
        <w:t xml:space="preserve">: </w:t>
      </w:r>
      <w:r>
        <w:t>Distance before probe hits a rock (or other obstruction such as log, rood, and stump as recorded in 2011 data). For some of the “surface rock/obstruction” which distance was not recorded for, Lixi set them as 3s.</w:t>
      </w:r>
    </w:p>
    <w:p w:rsidR="00536716" w:rsidRDefault="00536716" w:rsidP="00536716">
      <w:pPr>
        <w:spacing w:line="360" w:lineRule="auto"/>
      </w:pPr>
      <w:r w:rsidRPr="0025432F">
        <w:rPr>
          <w:b/>
        </w:rPr>
        <w:t>NOTES</w:t>
      </w:r>
      <w:r w:rsidRPr="00050388">
        <w:t>:</w:t>
      </w:r>
      <w:r>
        <w:t xml:space="preserve"> notes from 2011.</w:t>
      </w:r>
    </w:p>
    <w:p w:rsidR="00E75A12" w:rsidRDefault="00E75A12" w:rsidP="00536716">
      <w:pPr>
        <w:spacing w:line="360" w:lineRule="auto"/>
      </w:pPr>
      <w:r w:rsidRPr="00E75A12">
        <w:rPr>
          <w:b/>
        </w:rPr>
        <w:t>SLOPE86:</w:t>
      </w:r>
      <w:r>
        <w:t xml:space="preserve"> slope data from soil probe data sheets, some corrections were made. Details see 3.3 Data sets</w:t>
      </w:r>
    </w:p>
    <w:p w:rsidR="009F1827" w:rsidRDefault="009F1827" w:rsidP="00536716">
      <w:pPr>
        <w:spacing w:line="360" w:lineRule="auto"/>
      </w:pPr>
      <w:r w:rsidRPr="00E75A12">
        <w:rPr>
          <w:b/>
        </w:rPr>
        <w:t>PSPRUCE:</w:t>
      </w:r>
      <w:r>
        <w:t xml:space="preserve"> </w:t>
      </w:r>
      <w:r w:rsidR="00E75A12">
        <w:t>visual estimates of percentage of spruce, from soil probe data sheets.</w:t>
      </w:r>
    </w:p>
    <w:p w:rsidR="00066AB5" w:rsidRDefault="00066AB5" w:rsidP="00066AB5">
      <w:pPr>
        <w:spacing w:line="312" w:lineRule="auto"/>
      </w:pPr>
      <w:r w:rsidRPr="00560F59">
        <w:rPr>
          <w:b/>
        </w:rPr>
        <w:t>PCON</w:t>
      </w:r>
      <w:r>
        <w:t>: visual estimates of percentage of conifers,</w:t>
      </w:r>
      <w:r w:rsidRPr="00066AB5">
        <w:t xml:space="preserve"> </w:t>
      </w:r>
      <w:r>
        <w:t>from soil probe data sheets</w:t>
      </w:r>
    </w:p>
    <w:p w:rsidR="00066AB5" w:rsidRPr="00066AB5" w:rsidRDefault="00066AB5" w:rsidP="00066AB5">
      <w:pPr>
        <w:spacing w:line="312" w:lineRule="auto"/>
      </w:pPr>
      <w:r w:rsidRPr="00066AB5">
        <w:rPr>
          <w:b/>
        </w:rPr>
        <w:t xml:space="preserve">SOILS: </w:t>
      </w:r>
      <w:r>
        <w:t>some soil class estimations for each plot from soil probe data sheets. They were not based on probe data, we probably won’t use them.</w:t>
      </w:r>
    </w:p>
    <w:p w:rsidR="00066AB5" w:rsidRPr="002445F1" w:rsidRDefault="00066AB5" w:rsidP="00536716">
      <w:pPr>
        <w:spacing w:line="360" w:lineRule="auto"/>
      </w:pPr>
    </w:p>
    <w:p w:rsidR="00536716" w:rsidRPr="00AD63D0" w:rsidRDefault="00536716" w:rsidP="00AD63D0"/>
    <w:sectPr w:rsidR="00536716" w:rsidRPr="00AD63D0" w:rsidSect="006A68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3B0"/>
    <w:multiLevelType w:val="hybridMultilevel"/>
    <w:tmpl w:val="FFE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26D1"/>
    <w:multiLevelType w:val="hybridMultilevel"/>
    <w:tmpl w:val="D1DC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49535B"/>
    <w:rsid w:val="00004A71"/>
    <w:rsid w:val="00005B4E"/>
    <w:rsid w:val="000127D1"/>
    <w:rsid w:val="00015F39"/>
    <w:rsid w:val="000239AF"/>
    <w:rsid w:val="000261EC"/>
    <w:rsid w:val="0003243B"/>
    <w:rsid w:val="000605C1"/>
    <w:rsid w:val="0006558C"/>
    <w:rsid w:val="00066AB5"/>
    <w:rsid w:val="00071D0F"/>
    <w:rsid w:val="00080000"/>
    <w:rsid w:val="00080844"/>
    <w:rsid w:val="0008705C"/>
    <w:rsid w:val="00091E0B"/>
    <w:rsid w:val="00092115"/>
    <w:rsid w:val="00096668"/>
    <w:rsid w:val="000B28C4"/>
    <w:rsid w:val="000C4CAE"/>
    <w:rsid w:val="000C68A3"/>
    <w:rsid w:val="000D45F3"/>
    <w:rsid w:val="000F0EDA"/>
    <w:rsid w:val="001051CD"/>
    <w:rsid w:val="0011511A"/>
    <w:rsid w:val="00116953"/>
    <w:rsid w:val="00116BB8"/>
    <w:rsid w:val="00124D4F"/>
    <w:rsid w:val="00126B2F"/>
    <w:rsid w:val="0013385A"/>
    <w:rsid w:val="0014430C"/>
    <w:rsid w:val="00156CD9"/>
    <w:rsid w:val="00170DFE"/>
    <w:rsid w:val="00173B36"/>
    <w:rsid w:val="00176A1E"/>
    <w:rsid w:val="001A294E"/>
    <w:rsid w:val="001B5F00"/>
    <w:rsid w:val="001B68BD"/>
    <w:rsid w:val="001C05CE"/>
    <w:rsid w:val="001C52F7"/>
    <w:rsid w:val="001D0077"/>
    <w:rsid w:val="001E40D5"/>
    <w:rsid w:val="001F09E6"/>
    <w:rsid w:val="001F4AA2"/>
    <w:rsid w:val="0021682A"/>
    <w:rsid w:val="0023288A"/>
    <w:rsid w:val="002440C6"/>
    <w:rsid w:val="002571D1"/>
    <w:rsid w:val="002676F2"/>
    <w:rsid w:val="00276130"/>
    <w:rsid w:val="00286DCF"/>
    <w:rsid w:val="00293869"/>
    <w:rsid w:val="002D051C"/>
    <w:rsid w:val="002D15FD"/>
    <w:rsid w:val="002E0769"/>
    <w:rsid w:val="002E2E37"/>
    <w:rsid w:val="002E6BEA"/>
    <w:rsid w:val="002F065E"/>
    <w:rsid w:val="002F5FAF"/>
    <w:rsid w:val="0030758A"/>
    <w:rsid w:val="00327FAE"/>
    <w:rsid w:val="00334CBB"/>
    <w:rsid w:val="00347A1E"/>
    <w:rsid w:val="003544D0"/>
    <w:rsid w:val="00383E71"/>
    <w:rsid w:val="00384C59"/>
    <w:rsid w:val="00387D46"/>
    <w:rsid w:val="00391701"/>
    <w:rsid w:val="003A389A"/>
    <w:rsid w:val="003C0376"/>
    <w:rsid w:val="003D3C54"/>
    <w:rsid w:val="003E61A4"/>
    <w:rsid w:val="00400DC9"/>
    <w:rsid w:val="00401DE6"/>
    <w:rsid w:val="00406B43"/>
    <w:rsid w:val="004148C2"/>
    <w:rsid w:val="00420BA5"/>
    <w:rsid w:val="00424438"/>
    <w:rsid w:val="004344BF"/>
    <w:rsid w:val="00444646"/>
    <w:rsid w:val="0045677F"/>
    <w:rsid w:val="00474744"/>
    <w:rsid w:val="00477A22"/>
    <w:rsid w:val="0049535B"/>
    <w:rsid w:val="004966F8"/>
    <w:rsid w:val="004B707E"/>
    <w:rsid w:val="004C205D"/>
    <w:rsid w:val="004C504F"/>
    <w:rsid w:val="004D0F82"/>
    <w:rsid w:val="004D6D93"/>
    <w:rsid w:val="004E085D"/>
    <w:rsid w:val="00520FF9"/>
    <w:rsid w:val="0053039C"/>
    <w:rsid w:val="00536716"/>
    <w:rsid w:val="00546A16"/>
    <w:rsid w:val="00547E99"/>
    <w:rsid w:val="00550F92"/>
    <w:rsid w:val="0055208B"/>
    <w:rsid w:val="00560F59"/>
    <w:rsid w:val="00574176"/>
    <w:rsid w:val="005854C3"/>
    <w:rsid w:val="005B41B8"/>
    <w:rsid w:val="005B6DF2"/>
    <w:rsid w:val="005D066E"/>
    <w:rsid w:val="005D0FF4"/>
    <w:rsid w:val="005D2B67"/>
    <w:rsid w:val="005E6191"/>
    <w:rsid w:val="00634F29"/>
    <w:rsid w:val="00635085"/>
    <w:rsid w:val="006502B0"/>
    <w:rsid w:val="006679CC"/>
    <w:rsid w:val="00677CFF"/>
    <w:rsid w:val="0068524B"/>
    <w:rsid w:val="006875E5"/>
    <w:rsid w:val="006A0C15"/>
    <w:rsid w:val="006A682F"/>
    <w:rsid w:val="006C62EF"/>
    <w:rsid w:val="006D508C"/>
    <w:rsid w:val="006F5410"/>
    <w:rsid w:val="00722602"/>
    <w:rsid w:val="00730270"/>
    <w:rsid w:val="00732D2D"/>
    <w:rsid w:val="00737A71"/>
    <w:rsid w:val="0075202B"/>
    <w:rsid w:val="007534E1"/>
    <w:rsid w:val="00760D96"/>
    <w:rsid w:val="00766C5A"/>
    <w:rsid w:val="00773ED7"/>
    <w:rsid w:val="007A503C"/>
    <w:rsid w:val="007B1752"/>
    <w:rsid w:val="007B7D78"/>
    <w:rsid w:val="007C005D"/>
    <w:rsid w:val="007C05E5"/>
    <w:rsid w:val="007E0F93"/>
    <w:rsid w:val="00801CEB"/>
    <w:rsid w:val="00830785"/>
    <w:rsid w:val="0083751D"/>
    <w:rsid w:val="00837DA0"/>
    <w:rsid w:val="00841CB6"/>
    <w:rsid w:val="008579A8"/>
    <w:rsid w:val="00870EBD"/>
    <w:rsid w:val="00877642"/>
    <w:rsid w:val="00892CBA"/>
    <w:rsid w:val="008C2FE8"/>
    <w:rsid w:val="008E21C0"/>
    <w:rsid w:val="008E2E5B"/>
    <w:rsid w:val="009074F7"/>
    <w:rsid w:val="00914279"/>
    <w:rsid w:val="009209B5"/>
    <w:rsid w:val="0092781E"/>
    <w:rsid w:val="00934706"/>
    <w:rsid w:val="00952D30"/>
    <w:rsid w:val="00961608"/>
    <w:rsid w:val="00964108"/>
    <w:rsid w:val="00971C6E"/>
    <w:rsid w:val="0098431D"/>
    <w:rsid w:val="00985EE6"/>
    <w:rsid w:val="00990E32"/>
    <w:rsid w:val="00991D90"/>
    <w:rsid w:val="00993A28"/>
    <w:rsid w:val="009B09F7"/>
    <w:rsid w:val="009B7EBF"/>
    <w:rsid w:val="009D0420"/>
    <w:rsid w:val="009D3FAE"/>
    <w:rsid w:val="009D5D79"/>
    <w:rsid w:val="009E728D"/>
    <w:rsid w:val="009F01AC"/>
    <w:rsid w:val="009F1827"/>
    <w:rsid w:val="009F4751"/>
    <w:rsid w:val="00A2225F"/>
    <w:rsid w:val="00A2242B"/>
    <w:rsid w:val="00A4176F"/>
    <w:rsid w:val="00A51342"/>
    <w:rsid w:val="00A66270"/>
    <w:rsid w:val="00A76BE8"/>
    <w:rsid w:val="00A86433"/>
    <w:rsid w:val="00A90E87"/>
    <w:rsid w:val="00AB0194"/>
    <w:rsid w:val="00AC0DC3"/>
    <w:rsid w:val="00AC4C6C"/>
    <w:rsid w:val="00AD63D0"/>
    <w:rsid w:val="00AE0451"/>
    <w:rsid w:val="00AF0864"/>
    <w:rsid w:val="00AF2B57"/>
    <w:rsid w:val="00AF5C16"/>
    <w:rsid w:val="00B2216B"/>
    <w:rsid w:val="00B306F4"/>
    <w:rsid w:val="00B56CD1"/>
    <w:rsid w:val="00B7740D"/>
    <w:rsid w:val="00B861C1"/>
    <w:rsid w:val="00B94A86"/>
    <w:rsid w:val="00B94BEE"/>
    <w:rsid w:val="00BA0854"/>
    <w:rsid w:val="00BD185A"/>
    <w:rsid w:val="00BD1F51"/>
    <w:rsid w:val="00BD2757"/>
    <w:rsid w:val="00BD6997"/>
    <w:rsid w:val="00BE05C7"/>
    <w:rsid w:val="00BE5EA8"/>
    <w:rsid w:val="00BF10CC"/>
    <w:rsid w:val="00BF1D28"/>
    <w:rsid w:val="00BF4454"/>
    <w:rsid w:val="00C1035B"/>
    <w:rsid w:val="00C150D1"/>
    <w:rsid w:val="00C57957"/>
    <w:rsid w:val="00C629D1"/>
    <w:rsid w:val="00C63C95"/>
    <w:rsid w:val="00C675B7"/>
    <w:rsid w:val="00C76398"/>
    <w:rsid w:val="00C76F6D"/>
    <w:rsid w:val="00C80169"/>
    <w:rsid w:val="00C820A5"/>
    <w:rsid w:val="00C82CAD"/>
    <w:rsid w:val="00C92627"/>
    <w:rsid w:val="00CA4C1A"/>
    <w:rsid w:val="00CC5A9B"/>
    <w:rsid w:val="00CE2B0A"/>
    <w:rsid w:val="00CE4816"/>
    <w:rsid w:val="00CE4E60"/>
    <w:rsid w:val="00CF0563"/>
    <w:rsid w:val="00D1167A"/>
    <w:rsid w:val="00D24DE6"/>
    <w:rsid w:val="00D3429D"/>
    <w:rsid w:val="00D501AB"/>
    <w:rsid w:val="00D60516"/>
    <w:rsid w:val="00D764AD"/>
    <w:rsid w:val="00D7690E"/>
    <w:rsid w:val="00D77A20"/>
    <w:rsid w:val="00D81A79"/>
    <w:rsid w:val="00D8605E"/>
    <w:rsid w:val="00D919A0"/>
    <w:rsid w:val="00DA13AA"/>
    <w:rsid w:val="00DE6BFE"/>
    <w:rsid w:val="00DF2C97"/>
    <w:rsid w:val="00DF3D3B"/>
    <w:rsid w:val="00E02ADD"/>
    <w:rsid w:val="00E0321D"/>
    <w:rsid w:val="00E22874"/>
    <w:rsid w:val="00E33BE8"/>
    <w:rsid w:val="00E33F4E"/>
    <w:rsid w:val="00E36DE7"/>
    <w:rsid w:val="00E60D50"/>
    <w:rsid w:val="00E67032"/>
    <w:rsid w:val="00E70758"/>
    <w:rsid w:val="00E75A12"/>
    <w:rsid w:val="00E823DC"/>
    <w:rsid w:val="00E8754D"/>
    <w:rsid w:val="00EA124D"/>
    <w:rsid w:val="00EA3C4F"/>
    <w:rsid w:val="00EB7B1B"/>
    <w:rsid w:val="00ED34D3"/>
    <w:rsid w:val="00F00E98"/>
    <w:rsid w:val="00F03769"/>
    <w:rsid w:val="00F232E8"/>
    <w:rsid w:val="00F256D5"/>
    <w:rsid w:val="00F35BEA"/>
    <w:rsid w:val="00F36F2C"/>
    <w:rsid w:val="00F433F7"/>
    <w:rsid w:val="00F60AE3"/>
    <w:rsid w:val="00F66D50"/>
    <w:rsid w:val="00F740D1"/>
    <w:rsid w:val="00F74E35"/>
    <w:rsid w:val="00F75661"/>
    <w:rsid w:val="00FA1549"/>
    <w:rsid w:val="00FA70C1"/>
    <w:rsid w:val="00FC7803"/>
    <w:rsid w:val="00FD11EE"/>
    <w:rsid w:val="00FE151E"/>
    <w:rsid w:val="00FE2CC2"/>
    <w:rsid w:val="00FE3EC6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8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3B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3B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7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7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3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1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0C6C7-06D5-4988-AA98-C601099A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7</Pages>
  <Words>1945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11376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Peart_Lab</dc:creator>
  <cp:keywords/>
  <dc:description/>
  <cp:lastModifiedBy>Peart Lab</cp:lastModifiedBy>
  <cp:revision>261</cp:revision>
  <dcterms:created xsi:type="dcterms:W3CDTF">2012-04-10T13:46:00Z</dcterms:created>
  <dcterms:modified xsi:type="dcterms:W3CDTF">2015-03-17T14:09:00Z</dcterms:modified>
</cp:coreProperties>
</file>