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96.png" ContentType="image/png"/>
  <Override PartName="/word/media/rId88.png" ContentType="image/png"/>
  <Override PartName="/word/media/rId76.png" ContentType="image/png"/>
  <Override PartName="/word/media/rId80.png" ContentType="image/png"/>
  <Override PartName="/word/media/rId72.png" ContentType="image/png"/>
  <Override PartName="/word/media/rId84.png" ContentType="image/png"/>
  <Override PartName="/word/media/rId57.png" ContentType="image/png"/>
  <Override PartName="/word/media/rId60.png" ContentType="image/png"/>
  <Override PartName="/word/media/rId6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Математическое моделирование</w:t>
      </w:r>
    </w:p>
    <w:p>
      <w:pPr>
        <w:pStyle w:val="Subtitle"/>
      </w:pPr>
      <w:r>
        <w:t xml:space="preserve">Лабораторная работа № 6</w:t>
      </w:r>
    </w:p>
    <w:p>
      <w:pPr>
        <w:pStyle w:val="Author"/>
      </w:pPr>
      <w:r>
        <w:t xml:space="preserve">Гафоров Нурмухаммад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модель эпидемии</w:t>
      </w:r>
      <w:r>
        <w:t xml:space="preserve"> </w:t>
      </w:r>
      <m:oMath>
        <m:r>
          <m:t>S</m:t>
        </m:r>
        <m:r>
          <m:t>I</m:t>
        </m:r>
        <m:r>
          <m:t>R</m:t>
        </m:r>
      </m:oMath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модель эпидемии</w:t>
      </w:r>
    </w:p>
    <w:p>
      <w:pPr>
        <w:pStyle w:val="Compact"/>
        <w:numPr>
          <w:ilvl w:val="0"/>
          <w:numId w:val="1001"/>
        </w:numPr>
      </w:pPr>
      <w:r>
        <w:t xml:space="preserve">Построить графики изменения числа особей в каждой из трех групп. Рассмотреть, как будет протекать эпидемия в случае: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≤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&gt;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</w:p>
    <w:bookmarkEnd w:id="21"/>
    <w:bookmarkStart w:id="2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23" w:name="теоретические-сведения"/>
    <w:p>
      <w:pPr>
        <w:pStyle w:val="Heading2"/>
      </w:pPr>
      <w:r>
        <w:t xml:space="preserve">3.1 Теоретические сведения</w:t>
      </w:r>
    </w:p>
    <w:p>
      <w:pPr>
        <w:pStyle w:val="FirstParagraph"/>
      </w:pPr>
      <w:r>
        <w:t xml:space="preserve">Рассмотрим простейшую модель эпидемии. Предположим, что некая популяция, состоящая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особей, (считаем, что популяция изолирована) подразделяется на три группы. Первая группа - это восприимчивые к болезни, но пока здоровые особи, обозначим их через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 Вторая группа – это число инфицированных особей, которые также при этом являются распространителями инфекции, обозначим их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 А третья группа, обозначающаяся через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это здоровые особи с иммунитетом к болезни.</w:t>
      </w:r>
      <w:r>
        <w:t xml:space="preserve"> </w:t>
      </w:r>
      <w:r>
        <w:t xml:space="preserve">До того, как число заболевших не превышает критического значения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считаем, что все больные изолированы и не заражают здоровых. Когда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&gt;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тогда инфицирование способны заражать восприимчивых к болезни особей.</w:t>
      </w:r>
    </w:p>
    <w:p>
      <w:pPr>
        <w:pStyle w:val="BodyText"/>
      </w:pPr>
      <w:r>
        <w:t xml:space="preserve">Таким образом, скорость изменения числа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меняется по следующему закону: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t>S</m:t>
                    </m:r>
                  </m:e>
                  <m:e>
                    <m:r>
                      <m:rPr>
                        <m:nor/>
                        <m:sty m:val="p"/>
                      </m:rPr>
                      <m:t>,если </m:t>
                    </m:r>
                    <m: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,если </m:t>
                    </m:r>
                    <m: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Поскольку каждая восприимчивая к болезни особь, которая, в конце концов, заболевает, сама становится инфекционной, то скорость изменения числа инфекционных особей представляет разность за единицу времени между заразившимися и теми, кто уже болеет и лечится. Т.е.: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t>I</m:t>
                    </m:r>
                  </m:e>
                  <m:e>
                    <m:r>
                      <m:rPr>
                        <m:nor/>
                        <m:sty m:val="p"/>
                      </m:rPr>
                      <m:t>,если </m:t>
                    </m:r>
                    <m: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t>I</m:t>
                    </m:r>
                  </m:e>
                  <m:e>
                    <m:r>
                      <m:rPr>
                        <m:nor/>
                        <m:sty m:val="p"/>
                      </m:rPr>
                      <m:t>,если </m:t>
                    </m:r>
                    <m:r>
                      <m:t>I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А скорость изменения выздоравливающих особей (при этом приобретающие иммунитет к болезни):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I</m:t>
          </m:r>
        </m:oMath>
      </m:oMathPara>
    </w:p>
    <w:p>
      <w:pPr>
        <w:pStyle w:val="FirstParagraph"/>
      </w:pPr>
      <w:r>
        <w:t xml:space="preserve">Постоянные пропорциональности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- это коэффициенты заболеваемости и выздоровления соответственно. Для того, чтобы решения соответствующих уравнений определялось однозначно, необходимо задать начальные условия. Считаем, что на начало эпидемии в момент времени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нет особей с иммунитетом к болезни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а число инфицированных и восприимчивых к болезни особей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</m:oMath>
      <w:r>
        <w:t xml:space="preserve"> </w:t>
      </w:r>
      <w:r>
        <w:t xml:space="preserve">соответственно. Для анализа картины протекания эпидемии необходимо рассмотреть два случая: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≤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и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&gt;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</w:p>
    <w:bookmarkStart w:id="22" w:name="задача"/>
    <w:p>
      <w:pPr>
        <w:pStyle w:val="Heading3"/>
      </w:pPr>
      <w:r>
        <w:t xml:space="preserve">3.1.1 Задача</w:t>
      </w:r>
    </w:p>
    <w:p>
      <w:pPr>
        <w:pStyle w:val="FirstParagraph"/>
      </w:pPr>
      <w:r>
        <w:t xml:space="preserve">На одном острове вспыхнула эпидемия. Известно, что из всех проживающих на острове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11400</m:t>
        </m:r>
      </m:oMath>
      <w:r>
        <w:t xml:space="preserve"> </w:t>
      </w:r>
      <w:r>
        <w:t xml:space="preserve">в момент начала эпидемии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число заболевших людей</w:t>
      </w:r>
      <w:r>
        <w:t xml:space="preserve"> </w:t>
      </w:r>
      <w:r>
        <w:t xml:space="preserve">(являющихся распространителями инфекции)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250</m:t>
        </m:r>
      </m:oMath>
      <w:r>
        <w:t xml:space="preserve">, А число здоровых людей с иммунитетом</w:t>
      </w:r>
      <w:r>
        <w:t xml:space="preserve"> </w:t>
      </w:r>
      <w:r>
        <w:t xml:space="preserve">к болезни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47</m:t>
        </m:r>
      </m:oMath>
      <w:r>
        <w:t xml:space="preserve">. Таким образом, число людей восприимчивых к болезни,</w:t>
      </w:r>
      <w:r>
        <w:t xml:space="preserve"> </w:t>
      </w:r>
      <w:r>
        <w:t xml:space="preserve">но пока здоровых, в начальный момент времени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−</m:t>
        </m:r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Постройте графики изменения числа особей в каждой из трех групп.</w:t>
      </w:r>
    </w:p>
    <w:p>
      <w:pPr>
        <w:pStyle w:val="BodyText"/>
      </w:pPr>
      <w:r>
        <w:t xml:space="preserve">Рассмотрите, как будет протекать эпидемия в случае:</w:t>
      </w:r>
      <w:r>
        <w:t xml:space="preserve"> </w:t>
      </w:r>
      <w:r>
        <w:t xml:space="preserve">1.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≤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2.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&gt;</m:t>
        </m:r>
        <m:sSup>
          <m:e>
            <m:r>
              <m:t>I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BodyText"/>
      </w:pPr>
      <w:r>
        <w:t xml:space="preserve">Для моделирования процесса и построения графиков использовались внешние файлы с программным кодом:</w:t>
      </w:r>
    </w:p>
    <w:bookmarkEnd w:id="22"/>
    <w:bookmarkEnd w:id="23"/>
    <w:bookmarkEnd w:id="24"/>
    <w:bookmarkStart w:id="35" w:name="Xb907c72dbc0c71ad3edaf5c4ec066ed9b1bdb44"/>
    <w:p>
      <w:pPr>
        <w:pStyle w:val="Heading1"/>
      </w:pPr>
      <w:r>
        <w:t xml:space="preserve">4. Эпидемиологическая модель SIR: численное решение и визуализация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решить две системы ОДУ для модели распространения заболевания,</w:t>
      </w:r>
      <w:r>
        <w:t xml:space="preserve"> </w:t>
      </w:r>
      <w:r>
        <w:t xml:space="preserve">построить графики S(t), I(t), R(t),</w:t>
      </w:r>
      <w:r>
        <w:t xml:space="preserve"> </w:t>
      </w:r>
      <w:r>
        <w:t xml:space="preserve">сохранить изображения и таблицы с результатами.</w:t>
      </w:r>
    </w:p>
    <w:bookmarkStart w:id="25" w:name="инициализация-проекта-и-загрузка-пакетов"/>
    <w:p>
      <w:pPr>
        <w:pStyle w:val="Heading2"/>
      </w:pPr>
      <w:r>
        <w:t xml:space="preserve">4.1 Инициализация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bookmarkEnd w:id="25"/>
    <w:bookmarkStart w:id="26" w:name="начальные-условия-и-временной-интервал"/>
    <w:p>
      <w:pPr>
        <w:pStyle w:val="Heading2"/>
      </w:pPr>
      <w:r>
        <w:t xml:space="preserve">4.2 Начальные условия и временной интервал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11400.0</w:t>
      </w:r>
      <w:r>
        <w:br/>
      </w:r>
      <w:r>
        <w:rPr>
          <w:rStyle w:val="NormalTok"/>
        </w:rPr>
        <w:t xml:space="preserve">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250.0</w:t>
      </w:r>
      <w:r>
        <w:br/>
      </w:r>
      <w:r>
        <w:rPr>
          <w:rStyle w:val="NormalTok"/>
        </w:rPr>
        <w:t xml:space="preserve">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47.0</w:t>
      </w:r>
      <w:r>
        <w:br/>
      </w:r>
      <w:r>
        <w:rPr>
          <w:rStyle w:val="NormalTok"/>
        </w:rPr>
        <w:t xml:space="preserve">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  <w:r>
        <w:br/>
      </w:r>
      <w:r>
        <w:br/>
      </w: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[S0, I0, R0]</w:t>
      </w:r>
      <w:r>
        <w:br/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200.0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(t0, tmax)</w:t>
      </w:r>
    </w:p>
    <w:bookmarkEnd w:id="26"/>
    <w:bookmarkStart w:id="27" w:name="параметры-модели"/>
    <w:p>
      <w:pPr>
        <w:pStyle w:val="Heading2"/>
      </w:pPr>
      <w:r>
        <w:t xml:space="preserve">4.3 Параметры модели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b)</w:t>
      </w:r>
    </w:p>
    <w:bookmarkEnd w:id="27"/>
    <w:bookmarkStart w:id="28" w:name="первая-модель"/>
    <w:p>
      <w:pPr>
        <w:pStyle w:val="Heading2"/>
      </w:pPr>
      <w:r>
        <w:t xml:space="preserve">4.4 Первая модель</w:t>
      </w:r>
    </w:p>
    <w:p>
      <w:pPr>
        <w:pStyle w:val="FirstParagraph"/>
      </w:pPr>
      <w:r>
        <w:t xml:space="preserve">S(t) — число восприимчивых</w:t>
      </w:r>
      <w:r>
        <w:t xml:space="preserve"> </w:t>
      </w:r>
      <w:r>
        <w:t xml:space="preserve">I(t) — число инфицированных</w:t>
      </w:r>
      <w:r>
        <w:t xml:space="preserve"> </w:t>
      </w:r>
      <w:r>
        <w:t xml:space="preserve">R(t) — число выбывших / выздоровевших</w:t>
      </w:r>
    </w:p>
    <w:p>
      <w:pPr>
        <w:pStyle w:val="BodyText"/>
      </w:pPr>
      <w:r>
        <w:t xml:space="preserve">dS/dt = 0</w:t>
      </w:r>
      <w:r>
        <w:t xml:space="preserve"> </w:t>
      </w:r>
      <w:r>
        <w:t xml:space="preserve">dI/dt = b</w:t>
      </w:r>
      <w:r>
        <w:rPr>
          <w:i/>
          <w:iCs/>
        </w:rPr>
        <w:t xml:space="preserve">I</w:t>
      </w:r>
      <w:r>
        <w:rPr>
          <w:i/>
          <w:iCs/>
        </w:rPr>
        <w:t xml:space="preserve"> </w:t>
      </w:r>
      <w:r>
        <w:rPr>
          <w:i/>
          <w:iCs/>
        </w:rPr>
        <w:t xml:space="preserve">dR/dt = -b</w:t>
      </w:r>
      <w:r>
        <w:t xml:space="preserve">I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sir_case_1!</w:t>
      </w:r>
      <w:r>
        <w:rPr>
          <w:rStyle w:val="NormalTok"/>
        </w:rPr>
        <w:t xml:space="preserve">(dy, y, p, t)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bookmarkEnd w:id="28"/>
    <w:bookmarkStart w:id="29" w:name="вторая-модель"/>
    <w:p>
      <w:pPr>
        <w:pStyle w:val="Heading2"/>
      </w:pPr>
      <w:r>
        <w:t xml:space="preserve">4.5 Вторая модель</w:t>
      </w:r>
    </w:p>
    <w:p>
      <w:pPr>
        <w:pStyle w:val="FirstParagraph"/>
      </w:pPr>
      <w:r>
        <w:t xml:space="preserve">dS/dt = -a</w:t>
      </w:r>
      <w:r>
        <w:rPr>
          <w:i/>
          <w:iCs/>
        </w:rPr>
        <w:t xml:space="preserve">S</w:t>
      </w:r>
      <w:r>
        <w:rPr>
          <w:i/>
          <w:iCs/>
        </w:rPr>
        <w:t xml:space="preserve"> </w:t>
      </w:r>
      <w:r>
        <w:rPr>
          <w:i/>
          <w:iCs/>
        </w:rPr>
        <w:t xml:space="preserve">dI/dt = a</w:t>
      </w:r>
      <w:r>
        <w:t xml:space="preserve">S - b</w:t>
      </w:r>
      <w:r>
        <w:rPr>
          <w:i/>
          <w:iCs/>
        </w:rPr>
        <w:t xml:space="preserve">I</w:t>
      </w:r>
      <w:r>
        <w:rPr>
          <w:i/>
          <w:iCs/>
        </w:rPr>
        <w:t xml:space="preserve"> </w:t>
      </w:r>
      <w:r>
        <w:rPr>
          <w:i/>
          <w:iCs/>
        </w:rPr>
        <w:t xml:space="preserve">dR/dt = b</w:t>
      </w:r>
      <w:r>
        <w:t xml:space="preserve">I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sir_case_2!</w:t>
      </w:r>
      <w:r>
        <w:rPr>
          <w:rStyle w:val="NormalTok"/>
        </w:rPr>
        <w:t xml:space="preserve">(dy, y, p, t)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p.a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bookmarkEnd w:id="29"/>
    <w:bookmarkStart w:id="30" w:name="утилита-один-прогон-модели"/>
    <w:p>
      <w:pPr>
        <w:pStyle w:val="Heading2"/>
      </w:pPr>
      <w:r>
        <w:t xml:space="preserve">4.6 Утилита: один прогон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run_case</w:t>
      </w:r>
      <w:r>
        <w:rPr>
          <w:rStyle w:val="NormalTok"/>
        </w:rPr>
        <w:t xml:space="preserve">(case_name; model!, u0, tspan, p, 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— Сетка по времени —</w:t>
      </w:r>
    </w:p>
    <w:p>
      <w:pPr>
        <w:pStyle w:val="SourceCode"/>
      </w:pPr>
      <w:r>
        <w:rPr>
          <w:rStyle w:val="NormalTok"/>
        </w:rPr>
        <w:t xml:space="preserve">    tgrid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LinRange</w:t>
      </w:r>
      <w:r>
        <w:rPr>
          <w:rStyle w:val="NormalTok"/>
        </w:rPr>
        <w:t xml:space="preserve">(tspan[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tspan[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nt))</w:t>
      </w:r>
    </w:p>
    <w:p>
      <w:pPr>
        <w:pStyle w:val="FirstParagraph"/>
      </w:pPr>
      <w:r>
        <w:t xml:space="preserve">— Решение ОДУ —</w:t>
      </w:r>
    </w:p>
    <w:p>
      <w:pPr>
        <w:pStyle w:val="SourceCode"/>
      </w:pP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(model!, u0, tspan,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tgrid)</w:t>
      </w:r>
    </w:p>
    <w:p>
      <w:pPr>
        <w:pStyle w:val="FirstParagraph"/>
      </w:pPr>
      <w:r>
        <w:t xml:space="preserve">— Таблица с результатами —</w:t>
      </w:r>
    </w:p>
    <w:p>
      <w:pPr>
        <w:pStyle w:val="SourceCode"/>
      </w:pP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sol.t,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sol.u],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sol.u],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— График S(t), I(t), R(t) —</w:t>
      </w:r>
    </w:p>
    <w:p>
      <w:pPr>
        <w:pStyle w:val="SourceCode"/>
      </w:pPr>
      <w:r>
        <w:rPr>
          <w:rStyle w:val="NormalTok"/>
        </w:rPr>
        <w:t xml:space="preserve">    plt_time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sol,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"S(t) — восприимчивые"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"I(t) — инфицированные"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"R(t) — выбывшие"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"Динамика SIR —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case_name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— Фазовый портрет I(S) —</w:t>
      </w:r>
    </w:p>
    <w:p>
      <w:pPr>
        <w:pStyle w:val="SourceCode"/>
      </w:pPr>
      <w:r>
        <w:rPr>
          <w:rStyle w:val="NormalTok"/>
        </w:rPr>
        <w:t xml:space="preserve">    plt_phase_si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sol,</w:t>
      </w:r>
      <w:r>
        <w:br/>
      </w:r>
      <w:r>
        <w:rPr>
          <w:rStyle w:val="NormalTok"/>
        </w:rPr>
        <w:t xml:space="preserve">        idxs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"Фазовая траектория I(S)"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"Фазовый портрет S-I —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case_name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— Фазовый портрет R(I) —</w:t>
      </w:r>
    </w:p>
    <w:p>
      <w:pPr>
        <w:pStyle w:val="SourceCode"/>
      </w:pPr>
      <w:r>
        <w:rPr>
          <w:rStyle w:val="NormalTok"/>
        </w:rPr>
        <w:t xml:space="preserve">    plt_phase_ir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sol,</w:t>
      </w:r>
      <w:r>
        <w:br/>
      </w:r>
      <w:r>
        <w:rPr>
          <w:rStyle w:val="NormalTok"/>
        </w:rPr>
        <w:t xml:space="preserve">        idxs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"Фазовая траектория R(I)"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"Фазовый портрет I-R —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case_name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— Сохранение графиков —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(plt_time,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(case_name)</w:t>
      </w:r>
      <w:r>
        <w:rPr>
          <w:rStyle w:val="StringTok"/>
        </w:rPr>
        <w:t xml:space="preserve">_time.png"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(plt_phase_si,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(case_name)</w:t>
      </w:r>
      <w:r>
        <w:rPr>
          <w:rStyle w:val="StringTok"/>
        </w:rPr>
        <w:t xml:space="preserve">_phase_SI.png"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(plt_phase_ir,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(case_name)</w:t>
      </w:r>
      <w:r>
        <w:rPr>
          <w:rStyle w:val="StringTok"/>
        </w:rPr>
        <w:t xml:space="preserve">_phase_IR.png"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— Сохранение таблицы —</w:t>
      </w:r>
    </w:p>
    <w:p>
      <w:pPr>
        <w:pStyle w:val="SourceCode"/>
      </w:pPr>
      <w:r>
        <w:rPr>
          <w:rStyle w:val="NormalTok"/>
        </w:rPr>
        <w:t xml:space="preserve">    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"table_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(case_name)</w:t>
      </w:r>
      <w:r>
        <w:rPr>
          <w:rStyle w:val="StringTok"/>
        </w:rPr>
        <w:t xml:space="preserve">.csv"</w:t>
      </w:r>
      <w:r>
        <w:rPr>
          <w:rStyle w:val="NormalTok"/>
        </w:rPr>
        <w:t xml:space="preserve">), df)</w:t>
      </w:r>
    </w:p>
    <w:p>
      <w:pPr>
        <w:pStyle w:val="FirstParagraph"/>
      </w:pPr>
      <w:r>
        <w:t xml:space="preserve">— Сохранение данных в JLD2 —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"data_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(case_name)</w:t>
      </w:r>
      <w:r>
        <w:rPr>
          <w:rStyle w:val="StringTok"/>
        </w:rPr>
        <w:t xml:space="preserve">.jld2"</w:t>
      </w:r>
      <w:r>
        <w:rPr>
          <w:rStyle w:val="NormalTok"/>
        </w:rPr>
        <w:t xml:space="preserve">) df p u0 tspan 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      plt_time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plt_time,</w:t>
      </w:r>
      <w:r>
        <w:br/>
      </w:r>
      <w:r>
        <w:rPr>
          <w:rStyle w:val="NormalTok"/>
        </w:rPr>
        <w:t xml:space="preserve">        plt_phase_si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plt_phase_si,</w:t>
      </w:r>
      <w:r>
        <w:br/>
      </w:r>
      <w:r>
        <w:rPr>
          <w:rStyle w:val="NormalTok"/>
        </w:rPr>
        <w:t xml:space="preserve">        plt_phase_ir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plt_phase_ir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30"/>
    <w:bookmarkStart w:id="31" w:name="запуск-первой-модели"/>
    <w:p>
      <w:pPr>
        <w:pStyle w:val="Heading2"/>
      </w:pPr>
      <w:r>
        <w:t xml:space="preserve">4.7 Запуск первой модели</w:t>
      </w:r>
    </w:p>
    <w:p>
      <w:pPr>
        <w:pStyle w:val="SourceCode"/>
      </w:pPr>
      <w:r>
        <w:rPr>
          <w:rStyle w:val="NormalTok"/>
        </w:rPr>
        <w:t xml:space="preserve">res_1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run_case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"sir_case_1"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model!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sir_case_1!,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u0,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tspan,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  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br/>
      </w:r>
      <w:r>
        <w:rPr>
          <w:rStyle w:val="NormalTok"/>
        </w:rPr>
        <w:t xml:space="preserve">)</w:t>
      </w:r>
    </w:p>
    <w:bookmarkEnd w:id="31"/>
    <w:bookmarkStart w:id="32" w:name="запуск-второй-модели"/>
    <w:p>
      <w:pPr>
        <w:pStyle w:val="Heading2"/>
      </w:pPr>
      <w:r>
        <w:t xml:space="preserve">4.8 Запуск второй модели</w:t>
      </w:r>
    </w:p>
    <w:p>
      <w:pPr>
        <w:pStyle w:val="SourceCode"/>
      </w:pPr>
      <w:r>
        <w:rPr>
          <w:rStyle w:val="NormalTok"/>
        </w:rPr>
        <w:t xml:space="preserve">res_2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run_case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"sir_case_2"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model!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sir_case_2!,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u0,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tspan,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  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br/>
      </w:r>
      <w:r>
        <w:rPr>
          <w:rStyle w:val="NormalTok"/>
        </w:rPr>
        <w:t xml:space="preserve">)</w:t>
      </w:r>
    </w:p>
    <w:bookmarkEnd w:id="32"/>
    <w:bookmarkStart w:id="33" w:name="вывод-первых-строк-таблиц"/>
    <w:p>
      <w:pPr>
        <w:pStyle w:val="Heading2"/>
      </w:pPr>
      <w:r>
        <w:t xml:space="preserve">4.9 Вывод первых строк таблиц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таблицы результатов для первой модели:"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(res_1.df,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"Первые 5 строк таблицы результатов для второй модели:"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(res_2.df,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))</w:t>
      </w:r>
    </w:p>
    <w:bookmarkEnd w:id="33"/>
    <w:bookmarkStart w:id="34" w:name="показать-график-в-интерактивной-среде"/>
    <w:p>
      <w:pPr>
        <w:pStyle w:val="Heading2"/>
      </w:pPr>
      <w:r>
        <w:t xml:space="preserve">4.10 Показать график в интерактивной среде</w:t>
      </w:r>
    </w:p>
    <w:p>
      <w:pPr>
        <w:pStyle w:val="SourceCode"/>
      </w:pPr>
      <w:r>
        <w:rPr>
          <w:rStyle w:val="NormalTok"/>
        </w:rPr>
        <w:t xml:space="preserve">res_1.plt_time</w:t>
      </w:r>
    </w:p>
    <w:bookmarkEnd w:id="34"/>
    <w:bookmarkEnd w:id="35"/>
    <w:bookmarkStart w:id="102" w:name="X49c94eec7401a974aef618950bc287fad25051f"/>
    <w:p>
      <w:pPr>
        <w:pStyle w:val="Heading1"/>
      </w:pPr>
      <w:r>
        <w:t xml:space="preserve">5. Параметрическое исследование эпидемиологической модели SIR</w:t>
      </w:r>
    </w:p>
    <w:bookmarkStart w:id="36" w:name="активация-проекта-и-загрузка-пакетов"/>
    <w:p>
      <w:pPr>
        <w:pStyle w:val="Heading2"/>
      </w:pPr>
      <w:r>
        <w:t xml:space="preserve">5.1 Активация проекта и загрузка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</w:p>
    <w:bookmarkEnd w:id="36"/>
    <w:bookmarkStart w:id="37" w:name="установка-каталогов"/>
    <w:p>
      <w:pPr>
        <w:pStyle w:val="Heading2"/>
      </w:pPr>
      <w:r>
        <w:t xml:space="preserve">5.2 Установка каталогов</w:t>
      </w:r>
    </w:p>
    <w:p>
      <w:pPr>
        <w:pStyle w:val="SourceCode"/>
      </w:pP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 ?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PROGRAM_FILE</w:t>
      </w:r>
      <w:r>
        <w:rPr>
          <w:rStyle w:val="NormalTok"/>
        </w:rPr>
        <w:t xml:space="preserve">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</w:p>
    <w:bookmarkEnd w:id="37"/>
    <w:bookmarkStart w:id="38" w:name="определение-моделей"/>
    <w:p>
      <w:pPr>
        <w:pStyle w:val="Heading2"/>
      </w:pPr>
      <w:r>
        <w:t xml:space="preserve">5.3 Определение моделей</w:t>
      </w:r>
    </w:p>
    <w:p>
      <w:pPr>
        <w:pStyle w:val="FirstParagraph"/>
      </w:pPr>
      <w:r>
        <w:t xml:space="preserve">Первая система:</w:t>
      </w:r>
      <w:r>
        <w:t xml:space="preserve"> </w:t>
      </w:r>
      <w:r>
        <w:t xml:space="preserve">dS/dt = 0</w:t>
      </w:r>
      <w:r>
        <w:t xml:space="preserve"> </w:t>
      </w:r>
      <w:r>
        <w:t xml:space="preserve">dI/dt = b</w:t>
      </w:r>
      <w:r>
        <w:rPr>
          <w:i/>
          <w:iCs/>
        </w:rPr>
        <w:t xml:space="preserve">I</w:t>
      </w:r>
      <w:r>
        <w:rPr>
          <w:i/>
          <w:iCs/>
        </w:rPr>
        <w:t xml:space="preserve"> </w:t>
      </w:r>
      <w:r>
        <w:rPr>
          <w:i/>
          <w:iCs/>
        </w:rPr>
        <w:t xml:space="preserve">dR/dt = -b</w:t>
      </w:r>
      <w:r>
        <w:t xml:space="preserve">I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sir_case_1!</w:t>
      </w:r>
      <w:r>
        <w:rPr>
          <w:rStyle w:val="NormalTok"/>
        </w:rPr>
        <w:t xml:space="preserve">(dy, y, p, t)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Вторая система:</w:t>
      </w:r>
      <w:r>
        <w:t xml:space="preserve"> </w:t>
      </w:r>
      <w:r>
        <w:t xml:space="preserve">dS/dt = -a</w:t>
      </w:r>
      <w:r>
        <w:rPr>
          <w:i/>
          <w:iCs/>
        </w:rPr>
        <w:t xml:space="preserve">S</w:t>
      </w:r>
      <w:r>
        <w:rPr>
          <w:i/>
          <w:iCs/>
        </w:rPr>
        <w:t xml:space="preserve"> </w:t>
      </w:r>
      <w:r>
        <w:rPr>
          <w:i/>
          <w:iCs/>
        </w:rPr>
        <w:t xml:space="preserve">dI/dt = a</w:t>
      </w:r>
      <w:r>
        <w:t xml:space="preserve">S - b</w:t>
      </w:r>
      <w:r>
        <w:rPr>
          <w:i/>
          <w:iCs/>
        </w:rPr>
        <w:t xml:space="preserve">I</w:t>
      </w:r>
      <w:r>
        <w:rPr>
          <w:i/>
          <w:iCs/>
        </w:rPr>
        <w:t xml:space="preserve"> </w:t>
      </w:r>
      <w:r>
        <w:rPr>
          <w:i/>
          <w:iCs/>
        </w:rPr>
        <w:t xml:space="preserve">dR/dt = b</w:t>
      </w:r>
      <w:r>
        <w:t xml:space="preserve">I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sir_case_2!</w:t>
      </w:r>
      <w:r>
        <w:rPr>
          <w:rStyle w:val="NormalTok"/>
        </w:rPr>
        <w:t xml:space="preserve">(dy, y, p, t)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p.a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dy[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p.b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end</w:t>
      </w:r>
    </w:p>
    <w:bookmarkEnd w:id="38"/>
    <w:bookmarkStart w:id="39" w:name="базовые-параметры"/>
    <w:p>
      <w:pPr>
        <w:pStyle w:val="Heading2"/>
      </w:pPr>
      <w:r>
        <w:t xml:space="preserve">5.4 Базовые параметры</w:t>
      </w:r>
    </w:p>
    <w:p>
      <w:pPr>
        <w:pStyle w:val="SourceCode"/>
      </w:pPr>
      <w:r>
        <w:rPr>
          <w:rStyle w:val="NormalTok"/>
        </w:rPr>
        <w:t xml:space="preserve">base_params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11400.0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47.0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case1,     </w:t>
      </w:r>
      <w:r>
        <w:rPr>
          <w:rStyle w:val="CommentTok"/>
        </w:rPr>
        <w:t xml:space="preserve"># :case1 или :case2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"sir_base_experiment"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"Базовые параметры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(key, value)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base_params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key</w:t>
      </w:r>
      <w:r>
        <w:rPr>
          <w:rStyle w:val="StringTok"/>
        </w:rPr>
        <w:t xml:space="preserve">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bookmarkEnd w:id="39"/>
    <w:bookmarkStart w:id="40" w:name="функция-для-запуска-одного-эксперимента"/>
    <w:p>
      <w:pPr>
        <w:pStyle w:val="Heading2"/>
      </w:pPr>
      <w:r>
        <w:t xml:space="preserve">5.5 Функция для запуска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run_single_experiment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</w:t>
      </w:r>
      <w:r>
        <w:br/>
      </w:r>
      <w:r>
        <w:rPr>
          <w:rStyle w:val="NormalTok"/>
        </w:rPr>
        <w:t xml:space="preserve">    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I0]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R0]</w:t>
      </w:r>
      <w:r>
        <w:br/>
      </w:r>
      <w:r>
        <w:rPr>
          <w:rStyle w:val="NormalTok"/>
        </w:rPr>
        <w:t xml:space="preserve">    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  <w:r>
        <w:br/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</w:t>
      </w:r>
      <w:r>
        <w:br/>
      </w:r>
      <w:r>
        <w:rPr>
          <w:rStyle w:val="NormalTok"/>
        </w:rPr>
        <w:t xml:space="preserve">    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nt]</w:t>
      </w:r>
      <w:r>
        <w:br/>
      </w:r>
      <w:r>
        <w:rPr>
          <w:rStyle w:val="NormalTok"/>
        </w:rPr>
        <w:t xml:space="preserve">    model_type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</w:t>
      </w:r>
      <w:r>
        <w:br/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</w:t>
      </w:r>
      <w:r>
        <w:br/>
      </w:r>
      <w:r>
        <w:br/>
      </w:r>
      <w:r>
        <w:rPr>
          <w:rStyle w:val="NormalTok"/>
        </w:rPr>
        <w:t xml:space="preserve">    solver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</w:t>
      </w:r>
      <w:r>
        <w:br/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[S0, I0, R0]</w:t>
      </w:r>
      <w:r>
        <w:br/>
      </w:r>
      <w:r>
        <w:rPr>
          <w:rStyle w:val="NormalTok"/>
        </w:rPr>
        <w:t xml:space="preserve">    tgrid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LinRange</w:t>
      </w:r>
      <w:r>
        <w:rPr>
          <w:rStyle w:val="NormalTok"/>
        </w:rPr>
        <w:t xml:space="preserve">(tspan[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tspan[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nt))</w:t>
      </w:r>
      <w:r>
        <w:br/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case1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(sir_case_1!, u0, tspan, 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(sir_case_2!, u0, tspan, 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solver;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tgrid)</w:t>
      </w:r>
      <w:r>
        <w:br/>
      </w:r>
      <w:r>
        <w:br/>
      </w:r>
      <w:r>
        <w:rPr>
          <w:rStyle w:val="NormalTok"/>
        </w:rPr>
        <w:t xml:space="preserve">    S_vals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I_vals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R_vals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</w:p>
    <w:p>
      <w:pPr>
        <w:pStyle w:val="FirstParagraph"/>
      </w:pPr>
      <w:r>
        <w:t xml:space="preserve">— Мини-анализ —</w:t>
      </w:r>
    </w:p>
    <w:p>
      <w:pPr>
        <w:pStyle w:val="SourceCode"/>
      </w:pPr>
      <w:r>
        <w:rPr>
          <w:rStyle w:val="NormalTok"/>
        </w:rPr>
        <w:t xml:space="preserve">    S_final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S_vals[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I_final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I_vals[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R_vals[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S_max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(S_vals)</w:t>
      </w:r>
      <w:r>
        <w:br/>
      </w:r>
      <w:r>
        <w:rPr>
          <w:rStyle w:val="NormalTok"/>
        </w:rPr>
        <w:t xml:space="preserve">    I_max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(I_vals)</w:t>
      </w:r>
      <w:r>
        <w:br/>
      </w:r>
      <w:r>
        <w:rPr>
          <w:rStyle w:val="NormalTok"/>
        </w:rPr>
        <w:t xml:space="preserve">    R_max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(R_vals)</w:t>
      </w:r>
      <w:r>
        <w:br/>
      </w:r>
      <w:r>
        <w:br/>
      </w:r>
      <w:r>
        <w:rPr>
          <w:rStyle w:val="NormalTok"/>
        </w:rPr>
        <w:t xml:space="preserve">    S_min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(S_vals)</w:t>
      </w:r>
      <w:r>
        <w:br/>
      </w:r>
      <w:r>
        <w:rPr>
          <w:rStyle w:val="NormalTok"/>
        </w:rPr>
        <w:t xml:space="preserve">    I_min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(I_vals)</w:t>
      </w:r>
      <w:r>
        <w:br/>
      </w:r>
      <w:r>
        <w:rPr>
          <w:rStyle w:val="NormalTok"/>
        </w:rPr>
        <w:t xml:space="preserve">    R_min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(R_vals)</w:t>
      </w:r>
      <w:r>
        <w:br/>
      </w:r>
      <w:r>
        <w:br/>
      </w:r>
      <w:r>
        <w:rPr>
          <w:rStyle w:val="NormalTok"/>
        </w:rPr>
        <w:t xml:space="preserve">    S_mean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(S_vals)</w:t>
      </w:r>
      <w:r>
        <w:br/>
      </w:r>
      <w:r>
        <w:rPr>
          <w:rStyle w:val="NormalTok"/>
        </w:rPr>
        <w:t xml:space="preserve">    I_mean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(I_vals)</w:t>
      </w:r>
      <w:r>
        <w:br/>
      </w:r>
      <w:r>
        <w:rPr>
          <w:rStyle w:val="NormalTok"/>
        </w:rPr>
        <w:t xml:space="preserve">    R_mean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(R_vals)</w:t>
      </w:r>
      <w:r>
        <w:br/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I_final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R_final</w:t>
      </w:r>
      <w:r>
        <w:br/>
      </w:r>
      <w:r>
        <w:rPr>
          <w:rStyle w:val="NormalTok"/>
        </w:rPr>
        <w:t xml:space="preserve">    norm_final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(S_final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I_final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R_final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sol.t,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S_vals,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I_vals,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"R_values"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R_vals,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"S_final"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S_final,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"I_final"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I_final,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"R_final"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R_final,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"S_max"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S_max,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"I_max"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I_max,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"R_max"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R_max,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"S_min"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S_min,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"I_min"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I_min,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"R_min"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R_min,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"S_mean"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S_mean,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"I_mean"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I_mean,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"R_mean"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R_mean,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"total_final"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total_final,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"norm_final"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norm_final,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40"/>
    <w:bookmarkStart w:id="41" w:name="Xf33cdcd80623ec68410b4067dedd35930b2e100"/>
    <w:p>
      <w:pPr>
        <w:pStyle w:val="Heading2"/>
      </w:pPr>
      <w:r>
        <w:t xml:space="preserve">5.6 Запуск базового эксперимента: первая система</w:t>
      </w:r>
    </w:p>
    <w:p>
      <w:pPr>
        <w:pStyle w:val="SourceCode"/>
      </w:pPr>
      <w:r>
        <w:rPr>
          <w:rStyle w:val="NormalTok"/>
        </w:rPr>
        <w:t xml:space="preserve">data_base, path_base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base_params,</w:t>
      </w:r>
      <w:r>
        <w:br/>
      </w:r>
      <w:r>
        <w:rPr>
          <w:rStyle w:val="NormalTok"/>
        </w:rPr>
        <w:t xml:space="preserve">    run_single_experiment;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S_final: "</w:t>
      </w:r>
      <w:r>
        <w:rPr>
          <w:rStyle w:val="NormalTok"/>
        </w:rPr>
        <w:t xml:space="preserve">, data_base[</w:t>
      </w:r>
      <w:r>
        <w:rPr>
          <w:rStyle w:val="StringTok"/>
        </w:rPr>
        <w:t xml:space="preserve">"S_final"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I_final: "</w:t>
      </w:r>
      <w:r>
        <w:rPr>
          <w:rStyle w:val="NormalTok"/>
        </w:rPr>
        <w:t xml:space="preserve">, data_base[</w:t>
      </w:r>
      <w:r>
        <w:rPr>
          <w:rStyle w:val="StringTok"/>
        </w:rPr>
        <w:t xml:space="preserve">"I_final"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R_final: "</w:t>
      </w:r>
      <w:r>
        <w:rPr>
          <w:rStyle w:val="NormalTok"/>
        </w:rPr>
        <w:t xml:space="preserve">, data_base[</w:t>
      </w:r>
      <w:r>
        <w:rPr>
          <w:rStyle w:val="StringTok"/>
        </w:rPr>
        <w:t xml:space="preserve">"R_final"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I_max: "</w:t>
      </w:r>
      <w:r>
        <w:rPr>
          <w:rStyle w:val="NormalTok"/>
        </w:rPr>
        <w:t xml:space="preserve">, data_base[</w:t>
      </w:r>
      <w:r>
        <w:rPr>
          <w:rStyle w:val="StringTok"/>
        </w:rPr>
        <w:t xml:space="preserve">"I_max"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total_final: "</w:t>
      </w:r>
      <w:r>
        <w:rPr>
          <w:rStyle w:val="NormalTok"/>
        </w:rPr>
        <w:t xml:space="preserve">, data_base[</w:t>
      </w:r>
      <w:r>
        <w:rPr>
          <w:rStyle w:val="StringTok"/>
        </w:rPr>
        <w:t xml:space="preserve">"total_final"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norm_final: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(data_base[</w:t>
      </w:r>
      <w:r>
        <w:rPr>
          <w:rStyle w:val="StringTok"/>
        </w:rPr>
        <w:t xml:space="preserve">"norm_final"</w:t>
      </w:r>
      <w:r>
        <w:rPr>
          <w:rStyle w:val="NormalTok"/>
        </w:rPr>
        <w:t xml:space="preserve">];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path_base)</w:t>
      </w:r>
    </w:p>
    <w:bookmarkEnd w:id="41"/>
    <w:bookmarkStart w:id="42" w:name="визуализация-базового-эксперимента"/>
    <w:p>
      <w:pPr>
        <w:pStyle w:val="Heading2"/>
      </w:pPr>
      <w:r>
        <w:t xml:space="preserve">5.7 Визуализация базового эксперимента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data_base[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"S(t) — восприимчивые"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"Базовый эксперимент: 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p1,</w:t>
      </w:r>
      <w:r>
        <w:br/>
      </w:r>
      <w:r>
        <w:rPr>
          <w:rStyle w:val="NormalTok"/>
        </w:rPr>
        <w:t xml:space="preserve">    data_base[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"I(t) — 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p1,</w:t>
      </w:r>
      <w:r>
        <w:br/>
      </w:r>
      <w:r>
        <w:rPr>
          <w:rStyle w:val="NormalTok"/>
        </w:rPr>
        <w:t xml:space="preserve">    data_base[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data_base[</w:t>
      </w:r>
      <w:r>
        <w:rPr>
          <w:rStyle w:val="StringTok"/>
        </w:rPr>
        <w:t xml:space="preserve">"R_values"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"R(t) — выбывшие"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(p1,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"single_experiment_case1.png"</w:t>
      </w:r>
      <w:r>
        <w:rPr>
          <w:rStyle w:val="NormalTok"/>
        </w:rPr>
        <w:t xml:space="preserve">))</w:t>
      </w:r>
    </w:p>
    <w:bookmarkEnd w:id="42"/>
    <w:bookmarkStart w:id="43" w:name="фазовый-портрет-is"/>
    <w:p>
      <w:pPr>
        <w:pStyle w:val="Heading2"/>
      </w:pPr>
      <w:r>
        <w:t xml:space="preserve">5.8 Фазовый портрет I(S)</w:t>
      </w:r>
    </w:p>
    <w:p>
      <w:pPr>
        <w:pStyle w:val="SourceCode"/>
      </w:pP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data_base[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 data_base[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"Фазовая траектория I(S)"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"Фазовый портрет S-I: 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(p2,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"single_experiment_case1_phase_SI.png"</w:t>
      </w:r>
      <w:r>
        <w:rPr>
          <w:rStyle w:val="NormalTok"/>
        </w:rPr>
        <w:t xml:space="preserve">))</w:t>
      </w:r>
    </w:p>
    <w:bookmarkEnd w:id="43"/>
    <w:bookmarkStart w:id="44" w:name="второй-базовый-эксперимент"/>
    <w:p>
      <w:pPr>
        <w:pStyle w:val="Heading2"/>
      </w:pPr>
      <w:r>
        <w:t xml:space="preserve">5.9 Второй базовый эксперимент</w:t>
      </w:r>
    </w:p>
    <w:p>
      <w:pPr>
        <w:pStyle w:val="SourceCode"/>
      </w:pPr>
      <w:r>
        <w:rPr>
          <w:rStyle w:val="NormalTok"/>
        </w:rPr>
        <w:t xml:space="preserve">base_params2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(base_params)</w:t>
      </w:r>
      <w:r>
        <w:br/>
      </w:r>
      <w:r>
        <w:rPr>
          <w:rStyle w:val="NormalTok"/>
        </w:rPr>
        <w:t xml:space="preserve">base_params2[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case2</w:t>
      </w:r>
      <w:r>
        <w:br/>
      </w:r>
      <w:r>
        <w:rPr>
          <w:rStyle w:val="NormalTok"/>
        </w:rPr>
        <w:t xml:space="preserve">base_params2[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"sir_base_experiment_case2"</w:t>
      </w:r>
      <w:r>
        <w:br/>
      </w:r>
      <w:r>
        <w:br/>
      </w:r>
      <w:r>
        <w:rPr>
          <w:rStyle w:val="NormalTok"/>
        </w:rPr>
        <w:t xml:space="preserve">data_base2, path_base2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base_params2,</w:t>
      </w:r>
      <w:r>
        <w:br/>
      </w:r>
      <w:r>
        <w:rPr>
          <w:rStyle w:val="NormalTok"/>
        </w:rPr>
        <w:t xml:space="preserve">    run_single_experiment;</w:t>
      </w:r>
      <w:r>
        <w:br/>
      </w:r>
      <w:r>
        <w:rPr>
          <w:rStyle w:val="NormalTok"/>
        </w:rPr>
        <w:t xml:space="preserve">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второго базового эксперимента:"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S_final: "</w:t>
      </w:r>
      <w:r>
        <w:rPr>
          <w:rStyle w:val="NormalTok"/>
        </w:rPr>
        <w:t xml:space="preserve">, data_base2[</w:t>
      </w:r>
      <w:r>
        <w:rPr>
          <w:rStyle w:val="StringTok"/>
        </w:rPr>
        <w:t xml:space="preserve">"S_final"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I_final: "</w:t>
      </w:r>
      <w:r>
        <w:rPr>
          <w:rStyle w:val="NormalTok"/>
        </w:rPr>
        <w:t xml:space="preserve">, data_base2[</w:t>
      </w:r>
      <w:r>
        <w:rPr>
          <w:rStyle w:val="StringTok"/>
        </w:rPr>
        <w:t xml:space="preserve">"I_final"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R_final: "</w:t>
      </w:r>
      <w:r>
        <w:rPr>
          <w:rStyle w:val="NormalTok"/>
        </w:rPr>
        <w:t xml:space="preserve">, data_base2[</w:t>
      </w:r>
      <w:r>
        <w:rPr>
          <w:rStyle w:val="StringTok"/>
        </w:rPr>
        <w:t xml:space="preserve">"R_final"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I_max: "</w:t>
      </w:r>
      <w:r>
        <w:rPr>
          <w:rStyle w:val="NormalTok"/>
        </w:rPr>
        <w:t xml:space="preserve">, data_base2[</w:t>
      </w:r>
      <w:r>
        <w:rPr>
          <w:rStyle w:val="StringTok"/>
        </w:rPr>
        <w:t xml:space="preserve">"I_max"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total_final: "</w:t>
      </w:r>
      <w:r>
        <w:rPr>
          <w:rStyle w:val="NormalTok"/>
        </w:rPr>
        <w:t xml:space="preserve">, data_base2[</w:t>
      </w:r>
      <w:r>
        <w:rPr>
          <w:rStyle w:val="StringTok"/>
        </w:rPr>
        <w:t xml:space="preserve">"total_final"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norm_final: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(data_base2[</w:t>
      </w:r>
      <w:r>
        <w:rPr>
          <w:rStyle w:val="StringTok"/>
        </w:rPr>
        <w:t xml:space="preserve">"norm_final"</w:t>
      </w:r>
      <w:r>
        <w:rPr>
          <w:rStyle w:val="NormalTok"/>
        </w:rPr>
        <w:t xml:space="preserve">];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Файл результатов: "</w:t>
      </w:r>
      <w:r>
        <w:rPr>
          <w:rStyle w:val="NormalTok"/>
        </w:rPr>
        <w:t xml:space="preserve">, path_base2)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data_base2[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data_base2[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"S(t) — восприимчивые"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"Численность"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"Базовый эксперимент: 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(base_params2[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p3,</w:t>
      </w:r>
      <w:r>
        <w:br/>
      </w:r>
      <w:r>
        <w:rPr>
          <w:rStyle w:val="NormalTok"/>
        </w:rPr>
        <w:t xml:space="preserve">    data_base2[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data_base2[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"I(t) — 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p3,</w:t>
      </w:r>
      <w:r>
        <w:br/>
      </w:r>
      <w:r>
        <w:rPr>
          <w:rStyle w:val="NormalTok"/>
        </w:rPr>
        <w:t xml:space="preserve">    data_base2[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 data_base2[</w:t>
      </w:r>
      <w:r>
        <w:rPr>
          <w:rStyle w:val="StringTok"/>
        </w:rPr>
        <w:t xml:space="preserve">"R_values"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"R(t) — выбывшие"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(p3,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"single_experiment_case2.png"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data_base2[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 data_base2[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"Фазовая траектория I(S)"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"Фазовый портрет S-I: 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(base_params2[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(p4,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"single_experiment_case2_phase_SI.png"</w:t>
      </w:r>
      <w:r>
        <w:rPr>
          <w:rStyle w:val="NormalTok"/>
        </w:rPr>
        <w:t xml:space="preserve">))</w:t>
      </w:r>
    </w:p>
    <w:bookmarkEnd w:id="44"/>
    <w:bookmarkStart w:id="45" w:name="параметрическое-сканирование"/>
    <w:p>
      <w:pPr>
        <w:pStyle w:val="Heading2"/>
      </w:pPr>
      <w:r>
        <w:t xml:space="preserve">5.10 Параметрическое сканирование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11400.0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47.0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case1,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case2],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"sir_parametric_scan"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комбинаций параметров: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model_type: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a: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"Исследуемые b: "</w:t>
      </w:r>
      <w:r>
        <w:rPr>
          <w:rStyle w:val="NormalTok"/>
        </w:rPr>
        <w:t xml:space="preserve">, param_grid[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bookmarkEnd w:id="45"/>
    <w:bookmarkStart w:id="46" w:name="запуск-всех-экспериментов"/>
    <w:p>
      <w:pPr>
        <w:pStyle w:val="Heading2"/>
      </w:pPr>
      <w:r>
        <w:t xml:space="preserve">5.11 Запуск всех экспериментов</w:t>
      </w:r>
    </w:p>
    <w:p>
      <w:pPr>
        <w:pStyle w:val="SourceCode"/>
      </w:pPr>
      <w:r>
        <w:rPr>
          <w:rStyle w:val="NormalTok"/>
        </w:rPr>
        <w:t xml:space="preserve">all_results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all_dfs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"Прогресс: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 |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 |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 |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run_single_experiment;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S_final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"S_final"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I_final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"I_final"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R_final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"R_final"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S_max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"S_max"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"I_max"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R_max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"R_max"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S_min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"S_min"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I_min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"I_min"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R_min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"R_min"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S_mean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"S_mean"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I_mean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"I_mean"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R_mean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"R_mean"</w:t>
      </w:r>
      <w:r>
        <w:rPr>
          <w:rStyle w:val="NormalTok"/>
        </w:rPr>
        <w:t xml:space="preserve">],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total_final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"total_final"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norm_final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"norm_final"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filepath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(all_results, result_summary)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"R_values"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model_type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(all_dfs, df)</w:t>
      </w:r>
      <w:r>
        <w:br/>
      </w:r>
      <w:r>
        <w:rPr>
          <w:rStyle w:val="ControlFlowTok"/>
        </w:rPr>
        <w:t xml:space="preserve">end</w:t>
      </w:r>
    </w:p>
    <w:bookmarkEnd w:id="46"/>
    <w:bookmarkStart w:id="47" w:name="анализ-результатов-сканирования"/>
    <w:p>
      <w:pPr>
        <w:pStyle w:val="Heading2"/>
      </w:pPr>
      <w:r>
        <w:t xml:space="preserve">5.12 Анализ результатов сканирования</w:t>
      </w:r>
    </w:p>
    <w:p>
      <w:pPr>
        <w:pStyle w:val="SourceCode"/>
      </w:pP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(all_results)</w:t>
      </w:r>
      <w:r>
        <w:br/>
      </w:r>
      <w:r>
        <w:rPr>
          <w:rStyle w:val="NormalTok"/>
        </w:rPr>
        <w:t xml:space="preserve">full_timeseries_df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(all_dfs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Сводная таблица результатов:"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(results_df,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"results_summary.csv"</w:t>
      </w:r>
      <w:r>
        <w:rPr>
          <w:rStyle w:val="NormalTok"/>
        </w:rPr>
        <w:t xml:space="preserve">), results_df)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"timeseries_full.csv"</w:t>
      </w:r>
      <w:r>
        <w:rPr>
          <w:rStyle w:val="NormalTok"/>
        </w:rPr>
        <w:t xml:space="preserve">), full_timeseries_df)</w:t>
      </w:r>
    </w:p>
    <w:bookmarkEnd w:id="47"/>
    <w:bookmarkStart w:id="48" w:name="сравнительный-график-st"/>
    <w:p>
      <w:pPr>
        <w:pStyle w:val="Heading2"/>
      </w:pPr>
      <w:r>
        <w:t xml:space="preserve">5.13 Сравнительный график S(t)</w:t>
      </w:r>
    </w:p>
    <w:p>
      <w:pPr>
        <w:pStyle w:val="SourceCode"/>
      </w:pPr>
      <w:r>
        <w:rPr>
          <w:rStyle w:val="NormalTok"/>
        </w:rPr>
        <w:t xml:space="preserve">p5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run_single_experiment;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label_text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,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p5,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label_text,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p5,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"Сканирование: траектории S(t)"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outerright,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(p5,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"parametric_scan_S_comparison.png"</w:t>
      </w:r>
      <w:r>
        <w:rPr>
          <w:rStyle w:val="NormalTok"/>
        </w:rPr>
        <w:t xml:space="preserve">))</w:t>
      </w:r>
    </w:p>
    <w:bookmarkEnd w:id="48"/>
    <w:bookmarkStart w:id="49" w:name="сравнительный-график-it"/>
    <w:p>
      <w:pPr>
        <w:pStyle w:val="Heading2"/>
      </w:pPr>
      <w:r>
        <w:t xml:space="preserve">5.14 Сравнительный график I(t)</w:t>
      </w:r>
    </w:p>
    <w:p>
      <w:pPr>
        <w:pStyle w:val="SourceCode"/>
      </w:pPr>
      <w:r>
        <w:rPr>
          <w:rStyle w:val="NormalTok"/>
        </w:rPr>
        <w:t xml:space="preserve">p6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run_single_experiment;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label_text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,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p6,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label_text,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p6,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"Сканирование: траектории I(t)"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outerright,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(p6,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"parametric_scan_I_comparison.png"</w:t>
      </w:r>
      <w:r>
        <w:rPr>
          <w:rStyle w:val="NormalTok"/>
        </w:rPr>
        <w:t xml:space="preserve">))</w:t>
      </w:r>
    </w:p>
    <w:bookmarkEnd w:id="49"/>
    <w:bookmarkStart w:id="50" w:name="сравнительный-график-rt"/>
    <w:p>
      <w:pPr>
        <w:pStyle w:val="Heading2"/>
      </w:pPr>
      <w:r>
        <w:t xml:space="preserve">5.15 Сравнительный график R(t)</w:t>
      </w:r>
    </w:p>
    <w:p>
      <w:pPr>
        <w:pStyle w:val="SourceCode"/>
      </w:pPr>
      <w:r>
        <w:rPr>
          <w:rStyle w:val="NormalTok"/>
        </w:rPr>
        <w:t xml:space="preserve">p7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run_single_experiment;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label_text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,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p7,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"t_points"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"R_values"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label_text,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p7,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"Сканирование: траектории R(t)"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outerright,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(p7,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"parametric_scan_R_comparison.png"</w:t>
      </w:r>
      <w:r>
        <w:rPr>
          <w:rStyle w:val="NormalTok"/>
        </w:rPr>
        <w:t xml:space="preserve">))</w:t>
      </w:r>
    </w:p>
    <w:bookmarkEnd w:id="50"/>
    <w:bookmarkStart w:id="51" w:name="сравнительный-фазовый-портрет-s-i"/>
    <w:p>
      <w:pPr>
        <w:pStyle w:val="Heading2"/>
      </w:pPr>
      <w:r>
        <w:t xml:space="preserve">5.16 Сравнительный фазовый портрет S-I</w:t>
      </w:r>
    </w:p>
    <w:p>
      <w:pPr>
        <w:pStyle w:val="SourceCode"/>
      </w:pPr>
      <w:r>
        <w:rPr>
          <w:rStyle w:val="NormalTok"/>
        </w:rPr>
        <w:t xml:space="preserve">p8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data,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params,</w:t>
      </w:r>
      <w:r>
        <w:br/>
      </w:r>
      <w:r>
        <w:rPr>
          <w:rStyle w:val="NormalTok"/>
        </w:rPr>
        <w:t xml:space="preserve">        run_single_experiment;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label_text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,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p8,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"S_values"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"I_values"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label_text,</w:t>
      </w:r>
      <w:r>
        <w:br/>
      </w:r>
      <w:r>
        <w:rPr>
          <w:rStyle w:val="NormalTok"/>
        </w:rPr>
        <w:t xml:space="preserve">        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p8,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"Сканирование: фазовые траектории S-I"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outerright,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(p8,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"parametric_scan_phase_SI_comparison.png"</w:t>
      </w:r>
      <w:r>
        <w:rPr>
          <w:rStyle w:val="NormalTok"/>
        </w:rPr>
        <w:t xml:space="preserve">))</w:t>
      </w:r>
    </w:p>
    <w:bookmarkEnd w:id="51"/>
    <w:bookmarkStart w:id="52" w:name="график-зависимости-i_max-от-параметров"/>
    <w:p>
      <w:pPr>
        <w:pStyle w:val="Heading2"/>
      </w:pPr>
      <w:r>
        <w:t xml:space="preserve">5.17 График зависимости I_max от параметров</w:t>
      </w:r>
    </w:p>
    <w:p>
      <w:pPr>
        <w:pStyle w:val="SourceCode"/>
      </w:pPr>
      <w:r>
        <w:rPr>
          <w:rStyle w:val="NormalTok"/>
        </w:rPr>
        <w:t xml:space="preserve">p9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case1_sub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results_df[results_df.model_type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case1,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case2_sub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results_df[results_df.model_type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case2,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(case1_sub)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p9,</w:t>
      </w:r>
      <w:r>
        <w:br/>
      </w:r>
      <w:r>
        <w:rPr>
          <w:rStyle w:val="NormalTok"/>
        </w:rPr>
        <w:t xml:space="preserve">        case1_sub.b,</w:t>
      </w:r>
      <w:r>
        <w:br/>
      </w:r>
      <w:r>
        <w:rPr>
          <w:rStyle w:val="NormalTok"/>
        </w:rPr>
        <w:t xml:space="preserve">        case1_sub.I_max,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"case1: I_max от b"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(case2_sub)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p9,</w:t>
      </w:r>
      <w:r>
        <w:br/>
      </w:r>
      <w:r>
        <w:rPr>
          <w:rStyle w:val="NormalTok"/>
        </w:rPr>
        <w:t xml:space="preserve">        case2_sub.a,</w:t>
      </w:r>
      <w:r>
        <w:br/>
      </w:r>
      <w:r>
        <w:rPr>
          <w:rStyle w:val="NormalTok"/>
        </w:rPr>
        <w:t xml:space="preserve">        case2_sub.I_max,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"case2: I_max от a"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p9,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"Параметр модели"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"I_max"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"Зависимость максимального числа инфицированных от параметров"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(p9,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"I_max_vs_parameter.png"</w:t>
      </w:r>
      <w:r>
        <w:rPr>
          <w:rStyle w:val="NormalTok"/>
        </w:rPr>
        <w:t xml:space="preserve">))</w:t>
      </w:r>
    </w:p>
    <w:bookmarkEnd w:id="52"/>
    <w:bookmarkStart w:id="53" w:name="X316050cb89b2fd9ea537b8efd071fd76ab26c39"/>
    <w:p>
      <w:pPr>
        <w:pStyle w:val="Heading2"/>
      </w:pPr>
      <w:r>
        <w:t xml:space="preserve">5.18 График зависимости norm_final от параметров</w:t>
      </w:r>
    </w:p>
    <w:p>
      <w:pPr>
        <w:pStyle w:val="SourceCode"/>
      </w:pPr>
      <w:r>
        <w:rPr>
          <w:rStyle w:val="NormalTok"/>
        </w:rPr>
        <w:t xml:space="preserve">p10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(case1_sub)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p10,</w:t>
      </w:r>
      <w:r>
        <w:br/>
      </w:r>
      <w:r>
        <w:rPr>
          <w:rStyle w:val="NormalTok"/>
        </w:rPr>
        <w:t xml:space="preserve">        case1_sub.b,</w:t>
      </w:r>
      <w:r>
        <w:br/>
      </w:r>
      <w:r>
        <w:rPr>
          <w:rStyle w:val="NormalTok"/>
        </w:rPr>
        <w:t xml:space="preserve">        case1_sub.norm_final,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"case1: norm_final от b"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(case2_sub)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p10,</w:t>
      </w:r>
      <w:r>
        <w:br/>
      </w:r>
      <w:r>
        <w:rPr>
          <w:rStyle w:val="NormalTok"/>
        </w:rPr>
        <w:t xml:space="preserve">        case2_sub.a,</w:t>
      </w:r>
      <w:r>
        <w:br/>
      </w:r>
      <w:r>
        <w:rPr>
          <w:rStyle w:val="NormalTok"/>
        </w:rPr>
        <w:t xml:space="preserve">        case2_sub.norm_final,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"case2: norm_final от a"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p10,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"Параметр модели"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"norm_final"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"Зависимость norm_final от параметров модели"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(p10,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"norm_final_vs_parameter.png"</w:t>
      </w:r>
      <w:r>
        <w:rPr>
          <w:rStyle w:val="NormalTok"/>
        </w:rPr>
        <w:t xml:space="preserve">))</w:t>
      </w:r>
    </w:p>
    <w:bookmarkEnd w:id="53"/>
    <w:bookmarkStart w:id="54" w:name="бенчмаркинг"/>
    <w:p>
      <w:pPr>
        <w:pStyle w:val="Heading2"/>
      </w:pPr>
      <w:r>
        <w:t xml:space="preserve">5.19 Бенчмаркинг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"БЕНЧМАРКИНГ ДЛЯ РАЗНЫХ ПАРАМЕТРОВ"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benchmark_results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all_params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</w:t>
      </w:r>
      <w:r>
        <w:br/>
      </w:r>
      <w:r>
        <w:rPr>
          <w:rStyle w:val="NormalTok"/>
        </w:rPr>
        <w:t xml:space="preserve">        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I0]</w:t>
      </w:r>
      <w:r>
        <w:br/>
      </w:r>
      <w:r>
        <w:rPr>
          <w:rStyle w:val="NormalTok"/>
        </w:rPr>
        <w:t xml:space="preserve">    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R0]</w:t>
      </w:r>
      <w:r>
        <w:br/>
      </w:r>
      <w:r>
        <w:rPr>
          <w:rStyle w:val="NormalTok"/>
        </w:rPr>
        <w:t xml:space="preserve">        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  <w:r>
        <w:br/>
      </w:r>
      <w:r>
        <w:br/>
      </w:r>
      <w:r>
        <w:rPr>
          <w:rStyle w:val="NormalTok"/>
        </w:rPr>
        <w:t xml:space="preserve">    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[S0, I0, R0]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case1</w:t>
      </w:r>
      <w:r>
        <w:br/>
      </w:r>
      <w:r>
        <w:rPr>
          <w:rStyle w:val="NormalTok"/>
        </w:rPr>
        <w:t xml:space="preserve">    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(sir_case_1!, u0,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 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(sir_case_2!, u0,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tspan], 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prob,</w:t>
      </w:r>
      <w:r>
        <w:br/>
      </w:r>
      <w:r>
        <w:rPr>
          <w:rStyle w:val="NormalTok"/>
        </w:rPr>
        <w:t xml:space="preserve">           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solver];</w:t>
      </w:r>
      <w:r>
        <w:br/>
      </w:r>
      <w:r>
        <w:rPr>
          <w:rStyle w:val="NormalTok"/>
        </w:rPr>
        <w:t xml:space="preserve">        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LinRange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tspan][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nt])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Бенчмарк для model_type=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a])</w:t>
      </w:r>
      <w:r>
        <w:rPr>
          <w:rStyle w:val="StringTok"/>
        </w:rPr>
        <w:t xml:space="preserve">, b=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b])</w:t>
      </w:r>
      <w:r>
        <w:rPr>
          <w:rStyle w:val="StringTok"/>
        </w:rPr>
        <w:t xml:space="preserve">:"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bmark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@benchmark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FunctionTok"/>
        </w:rPr>
        <w:t xml:space="preserve">benchmark_run</w:t>
      </w:r>
      <w:r>
        <w:rPr>
          <w:rStyle w:val="NormalTok"/>
        </w:rPr>
        <w:t xml:space="preserve">() 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</w:t>
      </w:r>
      <w:r>
        <w:rPr>
          <w:rStyle w:val="NormalTok"/>
        </w:rPr>
        <w:t xml:space="preserve"> evals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tsec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(bmark).time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Медианное время: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(tsec;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сек"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benchmark_results,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model_type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model_type]),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a],</w:t>
      </w:r>
      <w:r>
        <w:br/>
      </w:r>
      <w:r>
        <w:rPr>
          <w:rStyle w:val="NormalTok"/>
        </w:rPr>
        <w:t xml:space="preserve">        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b],</w:t>
      </w:r>
      <w:r>
        <w:br/>
      </w:r>
      <w:r>
        <w:rPr>
          <w:rStyle w:val="NormalTok"/>
        </w:rPr>
        <w:t xml:space="preserve">            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tsec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bench_df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(benchmark_results)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"benchmark_results.csv"</w:t>
      </w:r>
      <w:r>
        <w:rPr>
          <w:rStyle w:val="NormalTok"/>
        </w:rPr>
        <w:t xml:space="preserve">), bench_df)</w:t>
      </w:r>
    </w:p>
    <w:bookmarkEnd w:id="54"/>
    <w:bookmarkStart w:id="55" w:name="график-времени-вычисления"/>
    <w:p>
      <w:pPr>
        <w:pStyle w:val="Heading2"/>
      </w:pPr>
      <w:r>
        <w:t xml:space="preserve">5.20 График времени вычисления</w:t>
      </w:r>
    </w:p>
    <w:p>
      <w:pPr>
        <w:pStyle w:val="SourceCode"/>
      </w:pPr>
      <w:r>
        <w:rPr>
          <w:rStyle w:val="NormalTok"/>
        </w:rPr>
        <w:t xml:space="preserve">p11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520</w:t>
      </w:r>
      <w:r>
        <w:rPr>
          <w:rStyle w:val="NormalTok"/>
        </w:rPr>
        <w:t xml:space="preserve">), dpi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bench_case1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bench_df[bench_df.model_type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"case1"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bench_case2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bench_df[bench_df.model_type </w:t>
      </w:r>
      <w:r>
        <w:rPr>
          <w:rStyle w:val="OperatorTok"/>
        </w:rPr>
        <w:t xml:space="preserve">.==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"case2"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(bench_case1)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p11,</w:t>
      </w:r>
      <w:r>
        <w:br/>
      </w:r>
      <w:r>
        <w:rPr>
          <w:rStyle w:val="NormalTok"/>
        </w:rPr>
        <w:t xml:space="preserve">        bench_case1.b,</w:t>
      </w:r>
      <w:r>
        <w:br/>
      </w:r>
      <w:r>
        <w:rPr>
          <w:rStyle w:val="NormalTok"/>
        </w:rPr>
        <w:t xml:space="preserve">        bench_case1.time,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"case1: время от b"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(bench_case2)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p11,</w:t>
      </w:r>
      <w:r>
        <w:br/>
      </w:r>
      <w:r>
        <w:rPr>
          <w:rStyle w:val="NormalTok"/>
        </w:rPr>
        <w:t xml:space="preserve">        bench_case2.a,</w:t>
      </w:r>
      <w:r>
        <w:br/>
      </w:r>
      <w:r>
        <w:rPr>
          <w:rStyle w:val="NormalTok"/>
        </w:rPr>
        <w:t xml:space="preserve">        bench_case2.time,</w:t>
      </w:r>
      <w:r>
        <w:br/>
      </w:r>
      <w:r>
        <w:rPr>
          <w:rStyle w:val="NormalTok"/>
        </w:rPr>
        <w:t xml:space="preserve">        seriestype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scatter,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"case2: время от a"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p11,</w:t>
      </w:r>
      <w:r>
        <w:br/>
      </w:r>
      <w:r>
        <w:rPr>
          <w:rStyle w:val="NormalTok"/>
        </w:rPr>
        <w:t xml:space="preserve">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"Параметр модели"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вычисления, сек"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"Зависимость времени решения ODE от параметров"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(p11,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"computation_time_vs_parameter.png"</w:t>
      </w:r>
      <w:r>
        <w:rPr>
          <w:rStyle w:val="NormalTok"/>
        </w:rPr>
        <w:t xml:space="preserve">))</w:t>
      </w:r>
    </w:p>
    <w:bookmarkEnd w:id="55"/>
    <w:bookmarkStart w:id="56" w:name="сохранение-всех-результатов"/>
    <w:p>
      <w:pPr>
        <w:pStyle w:val="Heading2"/>
      </w:pPr>
      <w:r>
        <w:t xml:space="preserve">5.21 Сохранение всех результатов</w:t>
      </w:r>
    </w:p>
    <w:p>
      <w:pPr>
        <w:pStyle w:val="SourceCode"/>
      </w:pP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 base_params base_params2 param_grid all_params results_df bench_df full_timeseries_df</w:t>
      </w:r>
      <w:r>
        <w:br/>
      </w:r>
      <w:r>
        <w:rPr>
          <w:rStyle w:val="PreprocessorTok"/>
        </w:rPr>
        <w:t xml:space="preserve">@save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 p1 p2 p3 p4 p5 p6 p7 p8 p9 p10 p11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"ЛАБОРАТОРНАЯ РАБОТА ЗАВЕРШЕНА"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/single/ - базовые эксперименты"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/parametric_scan/ - параметрическое сканирование"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/results_summary.csv - сводная таблица"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/timeseries_full.csv - полные временные ряды"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/benchmark_results.csv - результаты бенчмаркинга"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/all_results.jld2 - сводные данные"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 - все графики"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•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/all_plots.jld2 - объекты графиков"</w:t>
      </w:r>
      <w:r>
        <w:rPr>
          <w:rStyle w:val="NormalTok"/>
        </w:rPr>
        <w:t xml:space="preserve">)</w:t>
      </w:r>
    </w:p>
    <w:bookmarkEnd w:id="56"/>
    <w:bookmarkStart w:id="71" w:name="базовые-эксперименты"/>
    <w:p>
      <w:pPr>
        <w:pStyle w:val="Heading2"/>
      </w:pPr>
      <w:r>
        <w:t xml:space="preserve">5.22 Базовые эксперименты</w:t>
      </w:r>
    </w:p>
    <w:bookmarkStart w:id="63" w:name="первая-модель-model_type-case1"/>
    <w:p>
      <w:pPr>
        <w:pStyle w:val="Heading3"/>
      </w:pPr>
      <w:r>
        <w:t xml:space="preserve">5.22.1 Первая модель (model_type = case1)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Первая модель: зависимость S(t), I(t), R(t)" title="" id="58" name="Picture"/>
            <a:graphic>
              <a:graphicData uri="http://schemas.openxmlformats.org/drawingml/2006/picture">
                <pic:pic>
                  <pic:nvPicPr>
                    <pic:cNvPr descr="image/single_experiment_case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Первая модель: зависимость S(t), I(t), R(t)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Первая модель: фазовый портрет" title="" id="61" name="Picture"/>
            <a:graphic>
              <a:graphicData uri="http://schemas.openxmlformats.org/drawingml/2006/picture">
                <pic:pic>
                  <pic:nvPicPr>
                    <pic:cNvPr descr="image/single_experiment_case1_phase_S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Первая модель: фазовый портрет</w:t>
      </w:r>
    </w:p>
    <w:p>
      <w:pPr>
        <w:pStyle w:val="BodyText"/>
      </w:pPr>
      <w:r>
        <w:t xml:space="preserve">Для первой модели наблюдается нетипичное поведение системы. Число восприимчивых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остаётся постоянным во времени, что соответствует уравнению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 При этом число инфицированных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экспоненциально возрастает, а число выбывших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убывает и становится отрицательным.</w:t>
      </w:r>
    </w:p>
    <w:p>
      <w:pPr>
        <w:pStyle w:val="BodyText"/>
      </w:pPr>
      <w:r>
        <w:t xml:space="preserve">Такое поведение не соответствует классической эпидемиологической модели и связано с особенностями заданной системы уравнений. В частности, отсутствует механизм ограничения роста инфицированных, а также нарушается физический смысл переменной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которая должна быть неотрицательной.</w:t>
      </w:r>
    </w:p>
    <w:p>
      <w:pPr>
        <w:pStyle w:val="BodyText"/>
      </w:pPr>
      <w:r>
        <w:t xml:space="preserve">Фазовый портрет подтверждает данный вывод. Траектория практически вырождается в вертикальную линию, поскольку переменная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остаётся постоянной, а изменение происходит только по оси</w:t>
      </w:r>
      <w:r>
        <w:t xml:space="preserve"> </w:t>
      </w:r>
      <m:oMath>
        <m:r>
          <m:t>I</m:t>
        </m:r>
      </m:oMath>
      <w:r>
        <w:t xml:space="preserve">. Это означает, что система фактически редуцируется к одномерной динамике.</w:t>
      </w:r>
    </w:p>
    <w:p>
      <w:pPr>
        <w:pStyle w:val="BodyText"/>
      </w:pPr>
      <w:r>
        <w:t xml:space="preserve">Следовательно, первая модель демонстрирует неограниченный рост инфицированных без стабилизации и не может рассматриваться как адекватная модель распространения заболевания.</w:t>
      </w:r>
    </w:p>
    <w:bookmarkEnd w:id="63"/>
    <w:bookmarkStart w:id="70" w:name="вторая-модель-model_type-case2"/>
    <w:p>
      <w:pPr>
        <w:pStyle w:val="Heading3"/>
      </w:pPr>
      <w:r>
        <w:t xml:space="preserve">5.22.2 Вторая модель (model_type = case2)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Вторая модель: зависимость S(t), I(t), R(t)" title="" id="65" name="Picture"/>
            <a:graphic>
              <a:graphicData uri="http://schemas.openxmlformats.org/drawingml/2006/picture">
                <pic:pic>
                  <pic:nvPicPr>
                    <pic:cNvPr descr="image/single_experiment_case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Вторая модель: зависимость S(t), I(t), R(t)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Вторая модель: фазовый портрет" title="" id="68" name="Picture"/>
            <a:graphic>
              <a:graphicData uri="http://schemas.openxmlformats.org/drawingml/2006/picture">
                <pic:pic>
                  <pic:nvPicPr>
                    <pic:cNvPr descr="image/single_experiment_case2_phase_SI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Вторая модель: фазовый портрет</w:t>
      </w:r>
    </w:p>
    <w:p>
      <w:pPr>
        <w:pStyle w:val="BodyText"/>
      </w:pPr>
      <w:r>
        <w:t xml:space="preserve">Во второй модели наблюдается типичное поведение SIR-системы. Число восприимчивых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монотонно убывает, что отражает процесс заражения. Число инфицированных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сначала возрастает, достигает максимума, а затем постепенно уменьшается, стремясь к нулю. Число выбывших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напротив, монотонно возрастает.</w:t>
      </w:r>
    </w:p>
    <w:p>
      <w:pPr>
        <w:pStyle w:val="BodyText"/>
      </w:pPr>
      <w:r>
        <w:t xml:space="preserve">Такое поведение соответствует эпидемическому процессу с конечным числом населения. В начальный момент происходит активное распространение инфекции, затем по мере уменьшения числа восприимчивых скорость заражения падает, и эпидемия затухает.</w:t>
      </w:r>
    </w:p>
    <w:p>
      <w:pPr>
        <w:pStyle w:val="BodyText"/>
      </w:pPr>
      <w:r>
        <w:t xml:space="preserve">Фазовый портрет имеет вид незамкнутой кривой, которая сначала поднимается вверх (рост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при уменьшении</w:t>
      </w:r>
      <w:r>
        <w:t xml:space="preserve"> </w:t>
      </w:r>
      <m:oMath>
        <m:r>
          <m:t>S</m:t>
        </m:r>
      </m:oMath>
      <w:r>
        <w:t xml:space="preserve">), затем плавно спускается вниз. Это отражает переход системы через максимум числа инфицированных и дальнейшее затухание эпидемии.</w:t>
      </w:r>
    </w:p>
    <w:p>
      <w:pPr>
        <w:pStyle w:val="BodyText"/>
      </w:pPr>
      <w:r>
        <w:t xml:space="preserve">В отличие от первой модели, здесь наблюдается устойчивое стремление к стационарному состоянию: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достигает некоторого остаточного уровня, а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фиксируется на конечном значении.</w:t>
      </w:r>
    </w:p>
    <w:bookmarkEnd w:id="70"/>
    <w:bookmarkEnd w:id="71"/>
    <w:bookmarkStart w:id="100" w:name="параметрическое-сканирование-1"/>
    <w:p>
      <w:pPr>
        <w:pStyle w:val="Heading2"/>
      </w:pPr>
      <w:r>
        <w:t xml:space="preserve">5.23 Параметрическое сканирование</w:t>
      </w:r>
    </w:p>
    <w:bookmarkStart w:id="75" w:name="траектории-st-для-различных-параметров"/>
    <w:p>
      <w:pPr>
        <w:pStyle w:val="Heading3"/>
      </w:pPr>
      <w:r>
        <w:t xml:space="preserve">5.23.1 Траектории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для различных параметров</w:t>
      </w:r>
    </w:p>
    <w:p>
      <w:pPr>
        <w:pStyle w:val="CaptionedFigure"/>
      </w:pPr>
      <w:r>
        <w:drawing>
          <wp:inline>
            <wp:extent cx="5334000" cy="2921713"/>
            <wp:effectExtent b="0" l="0" r="0" t="0"/>
            <wp:docPr descr="Сканирование траекторий S(t)" title="" id="73" name="Picture"/>
            <a:graphic>
              <a:graphicData uri="http://schemas.openxmlformats.org/drawingml/2006/picture">
                <pic:pic>
                  <pic:nvPicPr>
                    <pic:cNvPr descr="image/parametric_scan_S_comparis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Сканирование траекторий S(t)</w:t>
      </w:r>
    </w:p>
    <w:p>
      <w:pPr>
        <w:pStyle w:val="BodyText"/>
      </w:pPr>
      <w:r>
        <w:t xml:space="preserve">Анализ траекторий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показывает различное поведение моделей при изменении параметров. Для первой модели (case1) значение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остаётся постоянным при любых параметрах, что связано с уравнением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 Таким образом, параметрическое изменение коэффициентов не влияет на динамику восприимчивых.</w:t>
      </w:r>
    </w:p>
    <w:p>
      <w:pPr>
        <w:pStyle w:val="BodyText"/>
      </w:pPr>
      <w:r>
        <w:t xml:space="preserve">Во второй модели (case2) наблюдается экспоненциальное убывание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причём скорость уменьшения существенно зависит от параметра</w:t>
      </w:r>
      <w:r>
        <w:t xml:space="preserve"> </w:t>
      </w:r>
      <m:oMath>
        <m:r>
          <m:t>a</m:t>
        </m:r>
      </m:oMath>
      <w:r>
        <w:t xml:space="preserve">. При увеличении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восприимчивые уменьшаются быстрее, что соответствует ускорению процесса заражения.</w:t>
      </w:r>
    </w:p>
    <w:p>
      <w:pPr>
        <w:pStyle w:val="BodyText"/>
      </w:pPr>
      <w:r>
        <w:t xml:space="preserve">Основные наблюдения:</w:t>
      </w:r>
    </w:p>
    <w:p>
      <w:pPr>
        <w:pStyle w:val="Compact"/>
        <w:numPr>
          <w:ilvl w:val="0"/>
          <w:numId w:val="1002"/>
        </w:numPr>
      </w:pPr>
      <w:r>
        <w:t xml:space="preserve">в первой модели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не изменяется;</w:t>
      </w:r>
    </w:p>
    <w:p>
      <w:pPr>
        <w:pStyle w:val="Compact"/>
        <w:numPr>
          <w:ilvl w:val="0"/>
          <w:numId w:val="1002"/>
        </w:numPr>
      </w:pPr>
      <w:r>
        <w:t xml:space="preserve">во второй модели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убывает;</w:t>
      </w:r>
    </w:p>
    <w:p>
      <w:pPr>
        <w:pStyle w:val="Compact"/>
        <w:numPr>
          <w:ilvl w:val="0"/>
          <w:numId w:val="1002"/>
        </w:numPr>
      </w:pPr>
      <w:r>
        <w:t xml:space="preserve">параметр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определяет скорость убывания восприимчивых.</w:t>
      </w:r>
    </w:p>
    <w:bookmarkEnd w:id="75"/>
    <w:bookmarkStart w:id="79" w:name="траектории-it-для-различных-параметров"/>
    <w:p>
      <w:pPr>
        <w:pStyle w:val="Heading3"/>
      </w:pPr>
      <w:r>
        <w:t xml:space="preserve">5.23.2 Траектории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для различных параметров</w:t>
      </w:r>
    </w:p>
    <w:p>
      <w:pPr>
        <w:pStyle w:val="CaptionedFigure"/>
      </w:pPr>
      <w:r>
        <w:drawing>
          <wp:inline>
            <wp:extent cx="5334000" cy="2921713"/>
            <wp:effectExtent b="0" l="0" r="0" t="0"/>
            <wp:docPr descr="Сканирование траекторий I(t)" title="" id="77" name="Picture"/>
            <a:graphic>
              <a:graphicData uri="http://schemas.openxmlformats.org/drawingml/2006/picture">
                <pic:pic>
                  <pic:nvPicPr>
                    <pic:cNvPr descr="image/parametric_scan_I_comparis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Сканирование траекторий I(t)</w:t>
      </w:r>
    </w:p>
    <w:p>
      <w:pPr>
        <w:pStyle w:val="BodyText"/>
      </w:pPr>
      <w:r>
        <w:t xml:space="preserve">Для первой модели наблюдается экспоненциальный рост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для всех значений параметров. При увеличении параметра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скорость роста существенно возрастает, что приводит к крайне большим значениям инфицированных.</w:t>
      </w:r>
    </w:p>
    <w:p>
      <w:pPr>
        <w:pStyle w:val="BodyText"/>
      </w:pPr>
      <w:r>
        <w:t xml:space="preserve">Во второй модели динамика существенно отличается. Число инфицированных сначала увеличивается, достигая максимума, а затем уменьшается. Изменение параметра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влияет на высоту пика и скорость его достижения: при больших значениях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 достигается быстрее, но также быстрее происходит спад.</w:t>
      </w:r>
    </w:p>
    <w:p>
      <w:pPr>
        <w:pStyle w:val="Compact"/>
        <w:numPr>
          <w:ilvl w:val="0"/>
          <w:numId w:val="1003"/>
        </w:numPr>
      </w:pPr>
      <w:r>
        <w:t xml:space="preserve">первая модель демонстрирует неограниченный рост инфицированных;</w:t>
      </w:r>
    </w:p>
    <w:p>
      <w:pPr>
        <w:pStyle w:val="Compact"/>
        <w:numPr>
          <w:ilvl w:val="0"/>
          <w:numId w:val="1003"/>
        </w:numPr>
      </w:pPr>
      <w:r>
        <w:t xml:space="preserve">вторая модель демонстрирует типичную эпидемическую волну;</w:t>
      </w:r>
    </w:p>
    <w:p>
      <w:pPr>
        <w:pStyle w:val="Compact"/>
        <w:numPr>
          <w:ilvl w:val="0"/>
          <w:numId w:val="1003"/>
        </w:numPr>
      </w:pPr>
      <w:r>
        <w:t xml:space="preserve">параметры управляют скоростью и масштабом распространения инфекции.</w:t>
      </w:r>
    </w:p>
    <w:bookmarkEnd w:id="79"/>
    <w:bookmarkStart w:id="83" w:name="траектории-rt-для-различных-параметров"/>
    <w:p>
      <w:pPr>
        <w:pStyle w:val="Heading3"/>
      </w:pPr>
      <w:r>
        <w:t xml:space="preserve">5.23.3 Траектории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для различных параметров</w:t>
      </w:r>
    </w:p>
    <w:p>
      <w:pPr>
        <w:pStyle w:val="CaptionedFigure"/>
      </w:pPr>
      <w:r>
        <w:drawing>
          <wp:inline>
            <wp:extent cx="5334000" cy="2921713"/>
            <wp:effectExtent b="0" l="0" r="0" t="0"/>
            <wp:docPr descr="Сканирование траекторий R(t)" title="" id="81" name="Picture"/>
            <a:graphic>
              <a:graphicData uri="http://schemas.openxmlformats.org/drawingml/2006/picture">
                <pic:pic>
                  <pic:nvPicPr>
                    <pic:cNvPr descr="image/parametric_scan_R_comparis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Сканирование траекторий R(t)</w:t>
      </w:r>
    </w:p>
    <w:p>
      <w:pPr>
        <w:pStyle w:val="BodyText"/>
      </w:pPr>
      <w:r>
        <w:t xml:space="preserve">Для первой модели наблюдается убывание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причём значения становятся отрицательными и по модулю быстро возрастают. Это отражает некорректность модели и отсутствие физического смысла переменной.</w:t>
      </w:r>
    </w:p>
    <w:p>
      <w:pPr>
        <w:pStyle w:val="BodyText"/>
      </w:pPr>
      <w:r>
        <w:t xml:space="preserve">Во второй модели, напротив,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монотонно возрастает и стремится к некоторому предельному значению. Параметры влияют на скорость роста: при более интенсивном заражении процесс накопления выбывших происходит быстрее.</w:t>
      </w:r>
    </w:p>
    <w:p>
      <w:pPr>
        <w:pStyle w:val="BodyText"/>
      </w:pPr>
      <w:r>
        <w:t xml:space="preserve">Следовательно:</w:t>
      </w:r>
    </w:p>
    <w:p>
      <w:pPr>
        <w:pStyle w:val="Compact"/>
        <w:numPr>
          <w:ilvl w:val="0"/>
          <w:numId w:val="1004"/>
        </w:numPr>
      </w:pPr>
      <w:r>
        <w:t xml:space="preserve">первая модель ведёт к нефизичным значениям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вторая модель демонстрирует накопление переболевших;</w:t>
      </w:r>
    </w:p>
    <w:p>
      <w:pPr>
        <w:pStyle w:val="Compact"/>
        <w:numPr>
          <w:ilvl w:val="0"/>
          <w:numId w:val="1004"/>
        </w:numPr>
      </w:pPr>
      <w:r>
        <w:t xml:space="preserve">параметры влияют на скорость насыщения.</w:t>
      </w:r>
    </w:p>
    <w:bookmarkEnd w:id="83"/>
    <w:bookmarkStart w:id="87" w:name="Xab0ba5e4d4677e3432e96614322339e748375a4"/>
    <w:p>
      <w:pPr>
        <w:pStyle w:val="Heading3"/>
      </w:pPr>
      <w:r>
        <w:t xml:space="preserve">5.23.4 Фазовые траектории для различных параметров</w:t>
      </w:r>
    </w:p>
    <w:p>
      <w:pPr>
        <w:pStyle w:val="CaptionedFigure"/>
      </w:pPr>
      <w:r>
        <w:drawing>
          <wp:inline>
            <wp:extent cx="5334000" cy="2921713"/>
            <wp:effectExtent b="0" l="0" r="0" t="0"/>
            <wp:docPr descr="Сканирование фазовых траекторий" title="" id="85" name="Picture"/>
            <a:graphic>
              <a:graphicData uri="http://schemas.openxmlformats.org/drawingml/2006/picture">
                <pic:pic>
                  <pic:nvPicPr>
                    <pic:cNvPr descr="image/parametric_scan_phase_SI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1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Сканирование фазовых траекторий</w:t>
      </w:r>
    </w:p>
    <w:p>
      <w:pPr>
        <w:pStyle w:val="BodyText"/>
      </w:pPr>
      <w:r>
        <w:t xml:space="preserve">Фазовые портреты демонстрируют принципиальное различие между моделями.</w:t>
      </w:r>
    </w:p>
    <w:p>
      <w:pPr>
        <w:pStyle w:val="BodyText"/>
      </w:pPr>
      <w:r>
        <w:t xml:space="preserve">Для первой модели все траектории вырождаются в вертикальные линии, поскольку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не изменяется. Это означает отсутствие полноценной двумерной динамики.</w:t>
      </w:r>
    </w:p>
    <w:p>
      <w:pPr>
        <w:pStyle w:val="BodyText"/>
      </w:pPr>
      <w:r>
        <w:t xml:space="preserve">Для второй модели фазовые траектории имеют характерный вид кривых, отражающих эпидемический процесс: сначала рост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при уменьшении</w:t>
      </w:r>
      <w:r>
        <w:t xml:space="preserve"> </w:t>
      </w:r>
      <m:oMath>
        <m:r>
          <m:t>S</m:t>
        </m:r>
      </m:oMath>
      <w:r>
        <w:t xml:space="preserve">, затем спад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при дальнейшем уменьшении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t xml:space="preserve">Следовательно, параметрическое изменение не меняет качественную структуру моделей:</w:t>
      </w:r>
    </w:p>
    <w:p>
      <w:pPr>
        <w:pStyle w:val="Compact"/>
        <w:numPr>
          <w:ilvl w:val="0"/>
          <w:numId w:val="1005"/>
        </w:numPr>
      </w:pPr>
      <w:r>
        <w:t xml:space="preserve">первая модель остаётся вырожденной;</w:t>
      </w:r>
    </w:p>
    <w:p>
      <w:pPr>
        <w:pStyle w:val="Compact"/>
        <w:numPr>
          <w:ilvl w:val="0"/>
          <w:numId w:val="1005"/>
        </w:numPr>
      </w:pPr>
      <w:r>
        <w:t xml:space="preserve">вторая модель сохраняет реалистичную динамику эпидемии.</w:t>
      </w:r>
    </w:p>
    <w:bookmarkEnd w:id="87"/>
    <w:bookmarkStart w:id="91" w:name="анализ-метрики-norm_final"/>
    <w:p>
      <w:pPr>
        <w:pStyle w:val="Heading3"/>
      </w:pPr>
      <w:r>
        <w:t xml:space="preserve">5.23.5 Анализ метрики norm_final</w: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Зависимость norm_final" title="" id="89" name="Picture"/>
            <a:graphic>
              <a:graphicData uri="http://schemas.openxmlformats.org/drawingml/2006/picture">
                <pic:pic>
                  <pic:nvPicPr>
                    <pic:cNvPr descr="image/norm_final_vs_paramete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norm_final</w:t>
      </w:r>
    </w:p>
    <w:p>
      <w:pPr>
        <w:pStyle w:val="BodyText"/>
      </w:pPr>
      <w:r>
        <w:t xml:space="preserve">Рассматривалась метрика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norm_final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S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  <m:r>
                            <m:t>i</m:t>
                          </m:r>
                          <m:r>
                            <m:t>n</m:t>
                          </m:r>
                          <m:r>
                            <m:t>a</m:t>
                          </m:r>
                          <m: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  <m:r>
                            <m:t>i</m:t>
                          </m:r>
                          <m:r>
                            <m:t>n</m:t>
                          </m:r>
                          <m:r>
                            <m:t>a</m:t>
                          </m:r>
                          <m: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f</m:t>
                          </m:r>
                          <m:r>
                            <m:t>i</m:t>
                          </m:r>
                          <m:r>
                            <m:t>n</m:t>
                          </m:r>
                          <m:r>
                            <m:t>a</m:t>
                          </m:r>
                          <m: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первой модели значение</w:t>
      </w:r>
      <w:r>
        <w:t xml:space="preserve"> </w:t>
      </w:r>
      <m:oMath>
        <m:r>
          <m:rPr>
            <m:nor/>
            <m:sty m:val="p"/>
          </m:rPr>
          <m:t>norm_final</m:t>
        </m:r>
      </m:oMath>
      <w:r>
        <w:t xml:space="preserve"> </w:t>
      </w:r>
      <w:r>
        <w:t xml:space="preserve">быстро возрастает при увеличении параметра</w:t>
      </w:r>
      <w:r>
        <w:t xml:space="preserve"> </w:t>
      </w:r>
      <m:oMath>
        <m:r>
          <m:t>b</m:t>
        </m:r>
      </m:oMath>
      <w:r>
        <w:t xml:space="preserve">. Это связано с экспоненциальным ростом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и убыванием</w:t>
      </w:r>
      <w:r>
        <w:t xml:space="preserve"> </w:t>
      </w:r>
      <m:oMath>
        <m:r>
          <m:t>R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, что приводит к большим значениям нормы.</w:t>
      </w:r>
    </w:p>
    <w:p>
      <w:pPr>
        <w:pStyle w:val="BodyText"/>
      </w:pPr>
      <w:r>
        <w:t xml:space="preserve">Для второй модели значения метрики значительно меньше и изменяются более плавно. Это объясняется тем, что система стремится к стационарному состоянию, в котором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, а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принимают конечные значения.</w:t>
      </w:r>
    </w:p>
    <w:p>
      <w:pPr>
        <w:pStyle w:val="Compact"/>
        <w:numPr>
          <w:ilvl w:val="0"/>
          <w:numId w:val="1006"/>
        </w:numPr>
      </w:pPr>
      <w:r>
        <w:t xml:space="preserve">в первой модели метрика растёт без ограничения;</w:t>
      </w:r>
    </w:p>
    <w:p>
      <w:pPr>
        <w:pStyle w:val="Compact"/>
        <w:numPr>
          <w:ilvl w:val="0"/>
          <w:numId w:val="1006"/>
        </w:numPr>
      </w:pPr>
      <w:r>
        <w:t xml:space="preserve">во второй модели она отражает конечное состояние системы.</w:t>
      </w:r>
    </w:p>
    <w:bookmarkEnd w:id="91"/>
    <w:bookmarkStart w:id="95" w:name="Xc8a2dec538057f4da0a314b8269261690e8a172"/>
    <w:p>
      <w:pPr>
        <w:pStyle w:val="Heading3"/>
      </w:pPr>
      <w:r>
        <w:t xml:space="preserve">5.23.6 Анализ максимального числа инфицированных</w: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Зависимость I_{max}" title="" id="93" name="Picture"/>
            <a:graphic>
              <a:graphicData uri="http://schemas.openxmlformats.org/drawingml/2006/picture">
                <pic:pic>
                  <pic:nvPicPr>
                    <pic:cNvPr descr="image/I_max_vs_paramet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</w:p>
    <w:p>
      <w:pPr>
        <w:pStyle w:val="BodyText"/>
      </w:pPr>
      <w:r>
        <w:t xml:space="preserve">Максимальное число инфицированных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демонстрирует сильную зависимость от параметров.</w:t>
      </w:r>
    </w:p>
    <w:p>
      <w:pPr>
        <w:pStyle w:val="BodyText"/>
      </w:pPr>
      <w:r>
        <w:t xml:space="preserve">В первой модели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принимает крайне большие значения, что связано с отсутствием механизма ограничения роста. При увеличении параметра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наблюдается резкий рост максимума.</w:t>
      </w:r>
    </w:p>
    <w:p>
      <w:pPr>
        <w:pStyle w:val="BodyText"/>
      </w:pPr>
      <w:r>
        <w:t xml:space="preserve">Во второй модели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имеет конечные значения и зависит от параметра</w:t>
      </w:r>
      <w:r>
        <w:t xml:space="preserve"> </w:t>
      </w:r>
      <m:oMath>
        <m:r>
          <m:t>a</m:t>
        </m:r>
      </m:oMath>
      <w:r>
        <w:t xml:space="preserve">. При увеличении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 инфицированных достигается быстрее, однако его величина ограничена.</w:t>
      </w:r>
    </w:p>
    <w:p>
      <w:pPr>
        <w:pStyle w:val="BodyText"/>
      </w:pPr>
      <w:r>
        <w:t xml:space="preserve">Следовательно:</w:t>
      </w:r>
    </w:p>
    <w:p>
      <w:pPr>
        <w:pStyle w:val="Compact"/>
        <w:numPr>
          <w:ilvl w:val="0"/>
          <w:numId w:val="1007"/>
        </w:numPr>
      </w:pPr>
      <w:r>
        <w:t xml:space="preserve">первая модель приводит к неограниченному росту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вторая модель демонстрирует контролируемую эпидемическую волну.</w:t>
      </w:r>
    </w:p>
    <w:bookmarkEnd w:id="95"/>
    <w:bookmarkStart w:id="99" w:name="время-вычислений"/>
    <w:p>
      <w:pPr>
        <w:pStyle w:val="Heading3"/>
      </w:pPr>
      <w:r>
        <w:t xml:space="preserve">5.23.7 Время вычислений</w:t>
      </w:r>
    </w:p>
    <w:p>
      <w:pPr>
        <w:pStyle w:val="CaptionedFigure"/>
      </w:pPr>
      <w:r>
        <w:drawing>
          <wp:inline>
            <wp:extent cx="5334000" cy="3081866"/>
            <wp:effectExtent b="0" l="0" r="0" t="0"/>
            <wp:docPr descr="Зависимость времени вычисления" title="" id="97" name="Picture"/>
            <a:graphic>
              <a:graphicData uri="http://schemas.openxmlformats.org/drawingml/2006/picture">
                <pic:pic>
                  <pic:nvPicPr>
                    <pic:cNvPr descr="image/computation_time_vs_parameter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времени вычисления</w:t>
      </w:r>
    </w:p>
    <w:p>
      <w:pPr>
        <w:pStyle w:val="BodyText"/>
      </w:pPr>
      <w:r>
        <w:t xml:space="preserve">Бенчмаркинг показывает, что время численного решения во всех экспериментах остаётся очень малым и имеет один порядок величины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сек).</w:t>
      </w:r>
    </w:p>
    <w:p>
      <w:pPr>
        <w:pStyle w:val="BodyText"/>
      </w:pPr>
      <w:r>
        <w:t xml:space="preserve">Для обеих моделей изменение параметров оказывает незначительное влияние на время вычисления. Небольшие колебания времени связаны с особенностями численного метода и адаптивного шага интегрирования.</w:t>
      </w:r>
    </w:p>
    <w:p>
      <w:pPr>
        <w:pStyle w:val="BodyText"/>
      </w:pPr>
      <w:r>
        <w:t xml:space="preserve">Можно сделать вывод, что:</w:t>
      </w:r>
    </w:p>
    <w:p>
      <w:pPr>
        <w:pStyle w:val="Compact"/>
        <w:numPr>
          <w:ilvl w:val="0"/>
          <w:numId w:val="1008"/>
        </w:numPr>
      </w:pPr>
      <w:r>
        <w:t xml:space="preserve">обе модели эффективно решаются численно;</w:t>
      </w:r>
    </w:p>
    <w:p>
      <w:pPr>
        <w:pStyle w:val="Compact"/>
        <w:numPr>
          <w:ilvl w:val="0"/>
          <w:numId w:val="1008"/>
        </w:numPr>
      </w:pPr>
      <w:r>
        <w:t xml:space="preserve">изменение параметров практически не влияет на вычислительную сложность;</w:t>
      </w:r>
    </w:p>
    <w:p>
      <w:pPr>
        <w:pStyle w:val="Compact"/>
        <w:numPr>
          <w:ilvl w:val="0"/>
          <w:numId w:val="1008"/>
        </w:numPr>
      </w:pPr>
      <w:r>
        <w:t xml:space="preserve">даже при экспоненциальном росте решений (case1) метод остаётся устойчивым по времени вычисления.</w:t>
      </w:r>
    </w:p>
    <w:bookmarkEnd w:id="99"/>
    <w:bookmarkEnd w:id="100"/>
    <w:bookmarkStart w:id="101" w:name="выводы"/>
    <w:p>
      <w:pPr>
        <w:pStyle w:val="Heading2"/>
      </w:pPr>
      <w:r>
        <w:t xml:space="preserve">5.24 Выводы</w:t>
      </w:r>
    </w:p>
    <w:p>
      <w:pPr>
        <w:pStyle w:val="Compact"/>
        <w:numPr>
          <w:ilvl w:val="0"/>
          <w:numId w:val="1009"/>
        </w:numPr>
      </w:pPr>
      <w:r>
        <w:t xml:space="preserve">Первая модель (case1) демонстрирует неограниченный экспоненциальный рост числа инфицированных при постоянном числе восприимчивых, что указывает на её нефизичность и отсутствие механизма стабилизации.</w:t>
      </w:r>
    </w:p>
    <w:p>
      <w:pPr>
        <w:pStyle w:val="Compact"/>
        <w:numPr>
          <w:ilvl w:val="0"/>
          <w:numId w:val="1009"/>
        </w:numPr>
      </w:pPr>
      <w:r>
        <w:t xml:space="preserve">Вторая модель (case2) описывает типичную эпидемическую динамику: рост числа инфицированных с последующим спадом и переходом системы к стационарному состоянию.</w:t>
      </w:r>
    </w:p>
    <w:p>
      <w:pPr>
        <w:pStyle w:val="Compact"/>
        <w:numPr>
          <w:ilvl w:val="0"/>
          <w:numId w:val="1009"/>
        </w:numPr>
      </w:pPr>
      <w:r>
        <w:t xml:space="preserve">Фазовые портреты подтверждают различие моделей: в первой модели наблюдается вырожденная динамика (вертикальная траектория), во второй — полноценная кривая, отражающая эпидемический процесс.</w:t>
      </w:r>
    </w:p>
    <w:p>
      <w:pPr>
        <w:pStyle w:val="Compact"/>
        <w:numPr>
          <w:ilvl w:val="0"/>
          <w:numId w:val="1009"/>
        </w:numPr>
      </w:pPr>
      <w:r>
        <w:t xml:space="preserve">Параметры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существенно влияют на динамику системы: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определяет скорость уменьшения восприимчивых, а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интенсивность роста числа инфицированных.</w:t>
      </w:r>
    </w:p>
    <w:p>
      <w:pPr>
        <w:pStyle w:val="Compact"/>
        <w:numPr>
          <w:ilvl w:val="0"/>
          <w:numId w:val="1009"/>
        </w:numPr>
      </w:pPr>
      <w:r>
        <w:t xml:space="preserve">Метрика</w:t>
      </w:r>
      <w:r>
        <w:t xml:space="preserve"> </w:t>
      </w:r>
      <m:oMath>
        <m:r>
          <m:rPr>
            <m:nor/>
            <m:sty m:val="p"/>
          </m:rPr>
          <m:t>norm_final</m:t>
        </m:r>
      </m:oMath>
      <w:r>
        <w:t xml:space="preserve"> </w:t>
      </w:r>
      <w:r>
        <w:t xml:space="preserve">позволяет количественно различить модели: в первой она неограниченно возрастает, во второй — стабилизируется и отражает конечное состояние системы.</w:t>
      </w:r>
    </w:p>
    <w:p>
      <w:pPr>
        <w:pStyle w:val="Compact"/>
        <w:numPr>
          <w:ilvl w:val="0"/>
          <w:numId w:val="1009"/>
        </w:numPr>
      </w:pPr>
      <w:r>
        <w:t xml:space="preserve">Максимальное число инфицированных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в первой модели растёт без ограничения, тогда как во второй остаётся конечным и зависит от параметров.</w:t>
      </w:r>
    </w:p>
    <w:p>
      <w:pPr>
        <w:pStyle w:val="Compact"/>
        <w:numPr>
          <w:ilvl w:val="0"/>
          <w:numId w:val="1009"/>
        </w:numPr>
      </w:pPr>
      <w:r>
        <w:t xml:space="preserve">Численное решение обеих моделей выполняется эффективно, а изменение параметров практически не влияет на время вычислений.</w:t>
      </w:r>
    </w:p>
    <w:bookmarkEnd w:id="101"/>
    <w:bookmarkEnd w:id="102"/>
    <w:bookmarkStart w:id="105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10"/>
        </w:numPr>
      </w:pPr>
      <w:hyperlink r:id="rId103">
        <w:r>
          <w:rPr>
            <w:rStyle w:val="Hyperlink"/>
          </w:rPr>
          <w:t xml:space="preserve">Конструирование эпидемиологических моделей</w:t>
        </w:r>
      </w:hyperlink>
    </w:p>
    <w:p>
      <w:pPr>
        <w:pStyle w:val="Compact"/>
        <w:numPr>
          <w:ilvl w:val="0"/>
          <w:numId w:val="1010"/>
        </w:numPr>
      </w:pPr>
      <w:hyperlink r:id="rId104">
        <w:r>
          <w:rPr>
            <w:rStyle w:val="Hyperlink"/>
          </w:rPr>
          <w:t xml:space="preserve">Зараза, гостья наша</w:t>
        </w:r>
      </w:hyperlink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hyperlink" Id="rId103" Target="https://habr.com/ru/post/551682/" TargetMode="External" /><Relationship Type="http://schemas.openxmlformats.org/officeDocument/2006/relationships/hyperlink" Id="rId104" Target="https://nplus1.ru/material/2019/12/26/epidemic-ma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habr.com/ru/post/551682/" TargetMode="External" /><Relationship Type="http://schemas.openxmlformats.org/officeDocument/2006/relationships/hyperlink" Id="rId104" Target="https://nplus1.ru/material/2019/12/26/epidemic-ma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Математическое моделирование</dc:title>
  <dc:creator>Гафоров Нурмухаммад</dc:creator>
  <dc:language>ru-RU</dc:language>
  <cp:keywords/>
  <dcterms:created xsi:type="dcterms:W3CDTF">2026-05-12T08:33:28Z</dcterms:created>
  <dcterms:modified xsi:type="dcterms:W3CDTF">2026-05-12T08:33:28Z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Лабораторная работа № 6</vt:lpwstr>
  </property>
  <property fmtid="{D5CDD505-2E9C-101B-9397-08002B2CF9AE}" pid="16" name="toc-title">
    <vt:lpwstr>Содержание</vt:lpwstr>
  </property>
</Properties>
</file>