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сайт на конструкторе Hugo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поддержку английского и русского языков.</w:t>
      </w:r>
      <w:r>
        <w:br/>
      </w:r>
      <w:r>
        <w:t xml:space="preserve">Разместить элементы сайта на обоих языках.</w:t>
      </w:r>
      <w:r>
        <w:br/>
      </w:r>
      <w:r>
        <w:t xml:space="preserve">Разместить контент на обоих языках.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 (на двух языках).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Добавим мультиязычность сайту. Для этого мы в папке content создадим папки ru и en, куда скопируем содержимое этой папки. С гитхаба разработчика также скачаем файлы локализации (ru.yaml и en.yaml) и перенесём их в соотвестсвующие папки (рис. 1).</w:t>
      </w:r>
    </w:p>
    <w:p>
      <w:pPr>
        <w:pStyle w:val="CaptionedFigure"/>
      </w:pPr>
      <w:r>
        <w:drawing>
          <wp:inline>
            <wp:extent cx="5334000" cy="4615234"/>
            <wp:effectExtent b="0" l="0" r="0" t="0"/>
            <wp:docPr descr="Настройка мультиязычност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мультиязычности</w:t>
      </w:r>
    </w:p>
    <w:p>
      <w:pPr>
        <w:pStyle w:val="BodyText"/>
      </w:pPr>
      <w:r>
        <w:t xml:space="preserve">В папке config/_default изменим файл languages.yaml следующим образом (рис. 2).</w:t>
      </w:r>
    </w:p>
    <w:p>
      <w:pPr>
        <w:pStyle w:val="CaptionedFigure"/>
      </w:pPr>
      <w:r>
        <w:drawing>
          <wp:inline>
            <wp:extent cx="5334000" cy="3702423"/>
            <wp:effectExtent b="0" l="0" r="0" t="0"/>
            <wp:docPr descr="Изменение файла languages.yaml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файла languages.yaml</w:t>
      </w:r>
    </w:p>
    <w:p>
      <w:pPr>
        <w:pStyle w:val="BodyText"/>
      </w:pPr>
      <w:r>
        <w:t xml:space="preserve">Напишем пост о том, как провели неделю (рис. 3).</w:t>
      </w:r>
    </w:p>
    <w:p>
      <w:pPr>
        <w:pStyle w:val="CaptionedFigure"/>
      </w:pPr>
      <w:r>
        <w:drawing>
          <wp:inline>
            <wp:extent cx="5334000" cy="3708000"/>
            <wp:effectExtent b="0" l="0" r="0" t="0"/>
            <wp:docPr descr="Пост о недел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неделе</w:t>
      </w:r>
    </w:p>
    <w:p>
      <w:pPr>
        <w:pStyle w:val="BodyText"/>
      </w:pPr>
      <w:r>
        <w:t xml:space="preserve">И изменим в папке en наш индекс файл, переведя всё наше описание на английский язык (рис. 4).</w:t>
      </w:r>
    </w:p>
    <w:p>
      <w:pPr>
        <w:pStyle w:val="CaptionedFigure"/>
      </w:pPr>
      <w:r>
        <w:drawing>
          <wp:inline>
            <wp:extent cx="5334000" cy="3719091"/>
            <wp:effectExtent b="0" l="0" r="0" t="0"/>
            <wp:docPr descr="Редактирование индекс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индекса</w:t>
      </w:r>
    </w:p>
    <w:p>
      <w:pPr>
        <w:pStyle w:val="BodyText"/>
      </w:pPr>
      <w:r>
        <w:t xml:space="preserve">Теперь так выглядит наш сайт. Можно переключать язык (рис. 5).</w:t>
      </w:r>
    </w:p>
    <w:p>
      <w:pPr>
        <w:pStyle w:val="CaptionedFigure"/>
      </w:pPr>
      <w:r>
        <w:drawing>
          <wp:inline>
            <wp:extent cx="5334000" cy="6909263"/>
            <wp:effectExtent b="0" l="0" r="0" t="0"/>
            <wp:docPr descr="Внешний вид мультиязычного сайт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Внешний вид мультиязычного сайта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был создан полноценный мультиязычный сайт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40" w:name="ref-githu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HugoBlox.</w:t>
      </w:r>
      <w:r>
        <w:t xml:space="preserve"> </w:t>
      </w:r>
      <w:hyperlink r:id="rId39">
        <w:r>
          <w:rPr>
            <w:rStyle w:val="Hyperlink"/>
          </w:rPr>
          <w:t xml:space="preserve">Hugo Academic CV Theme</w:t>
        </w:r>
      </w:hyperlink>
      <w:r>
        <w:t xml:space="preserve">. github.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hyperlink" Id="rId39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Гафоров Нурмухаммад Вомикович</dc:creator>
  <dc:language>ru-RU</dc:language>
  <cp:keywords/>
  <dcterms:created xsi:type="dcterms:W3CDTF">2024-09-07T17:10:12Z</dcterms:created>
  <dcterms:modified xsi:type="dcterms:W3CDTF">2024-09-07T17:10:12Z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6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